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22" w:rsidRDefault="00EF3731">
      <w:pPr>
        <w:widowControl/>
        <w:shd w:val="clear" w:color="auto" w:fill="FFFFFF"/>
        <w:snapToGrid w:val="0"/>
        <w:spacing w:before="100" w:beforeAutospacing="1" w:after="100" w:afterAutospacing="1"/>
        <w:outlineLvl w:val="0"/>
        <w:rPr>
          <w:rFonts w:ascii="宋体" w:cs="宋体"/>
          <w:b/>
          <w:bCs/>
          <w:kern w:val="36"/>
          <w:sz w:val="36"/>
          <w:szCs w:val="36"/>
        </w:rPr>
      </w:pPr>
      <w:r>
        <w:rPr>
          <w:rFonts w:ascii="宋体" w:hAnsi="宋体" w:cs="宋体" w:hint="eastAsia"/>
          <w:b/>
          <w:bCs/>
          <w:kern w:val="36"/>
          <w:sz w:val="36"/>
          <w:szCs w:val="36"/>
        </w:rPr>
        <w:t xml:space="preserve">                     </w:t>
      </w:r>
    </w:p>
    <w:p w:rsidR="009C5322" w:rsidRDefault="00EF3731">
      <w:pPr>
        <w:widowControl/>
        <w:shd w:val="clear" w:color="auto" w:fill="FFFFFF"/>
        <w:snapToGrid w:val="0"/>
        <w:spacing w:before="100" w:beforeAutospacing="1" w:after="100" w:afterAutospacing="1"/>
        <w:ind w:leftChars="536" w:left="1126"/>
        <w:jc w:val="center"/>
        <w:outlineLvl w:val="0"/>
        <w:rPr>
          <w:rFonts w:ascii="宋体" w:hAnsi="宋体" w:cs="宋体"/>
          <w:b/>
          <w:bCs/>
          <w:kern w:val="36"/>
          <w:sz w:val="36"/>
          <w:szCs w:val="36"/>
        </w:rPr>
      </w:pPr>
      <w:r>
        <w:rPr>
          <w:rFonts w:ascii="宋体" w:hAnsi="宋体" w:cs="宋体" w:hint="eastAsia"/>
          <w:b/>
          <w:bCs/>
          <w:kern w:val="36"/>
          <w:sz w:val="36"/>
          <w:szCs w:val="36"/>
        </w:rPr>
        <w:t>贵州中烟工业有限责任公司</w:t>
      </w:r>
      <w:r>
        <w:rPr>
          <w:rFonts w:ascii="宋体" w:hAnsi="宋体" w:cs="宋体" w:hint="eastAsia"/>
          <w:b/>
          <w:bCs/>
          <w:kern w:val="36"/>
          <w:sz w:val="36"/>
          <w:szCs w:val="36"/>
        </w:rPr>
        <w:t>2016</w:t>
      </w:r>
      <w:r>
        <w:rPr>
          <w:rFonts w:ascii="宋体" w:hAnsi="宋体" w:cs="宋体" w:hint="eastAsia"/>
          <w:b/>
          <w:bCs/>
          <w:kern w:val="36"/>
          <w:sz w:val="36"/>
          <w:szCs w:val="36"/>
        </w:rPr>
        <w:t>年</w:t>
      </w:r>
      <w:r>
        <w:rPr>
          <w:rFonts w:ascii="宋体" w:hAnsi="宋体" w:cs="宋体" w:hint="eastAsia"/>
          <w:b/>
          <w:bCs/>
          <w:kern w:val="36"/>
          <w:sz w:val="36"/>
          <w:szCs w:val="36"/>
        </w:rPr>
        <w:t>11</w:t>
      </w:r>
      <w:r>
        <w:rPr>
          <w:rFonts w:ascii="宋体" w:hAnsi="宋体" w:cs="宋体" w:hint="eastAsia"/>
          <w:b/>
          <w:bCs/>
          <w:kern w:val="36"/>
          <w:sz w:val="36"/>
          <w:szCs w:val="36"/>
        </w:rPr>
        <w:t>月宣传物料采购项目</w:t>
      </w:r>
      <w:r w:rsidR="00502E5F">
        <w:rPr>
          <w:rFonts w:ascii="宋体" w:hAnsi="宋体" w:cs="宋体" w:hint="eastAsia"/>
          <w:b/>
          <w:bCs/>
          <w:kern w:val="36"/>
          <w:sz w:val="36"/>
          <w:szCs w:val="36"/>
        </w:rPr>
        <w:t>招标公告</w:t>
      </w:r>
    </w:p>
    <w:p w:rsidR="009C5322" w:rsidRDefault="00EF3731">
      <w:pPr>
        <w:widowControl/>
        <w:jc w:val="left"/>
      </w:pPr>
      <w:r>
        <w:rPr>
          <w:rFonts w:ascii="宋体" w:hAnsi="宋体" w:hint="eastAsia"/>
          <w:bCs/>
          <w:sz w:val="24"/>
        </w:rPr>
        <w:t xml:space="preserve">  </w:t>
      </w:r>
      <w:r>
        <w:rPr>
          <w:rFonts w:ascii="宋体" w:hAnsi="宋体" w:hint="eastAsia"/>
          <w:bCs/>
          <w:sz w:val="24"/>
        </w:rPr>
        <w:t>招标编号：</w:t>
      </w:r>
      <w:r>
        <w:rPr>
          <w:rFonts w:ascii="宋体" w:hAnsi="宋体" w:cs="宋体"/>
          <w:kern w:val="0"/>
          <w:sz w:val="24"/>
          <w:szCs w:val="24"/>
          <w:lang/>
        </w:rPr>
        <w:t>TC169882M</w:t>
      </w:r>
    </w:p>
    <w:p w:rsidR="009C5322" w:rsidRDefault="009C5322">
      <w:pPr>
        <w:spacing w:line="360" w:lineRule="auto"/>
        <w:ind w:firstLineChars="200" w:firstLine="480"/>
        <w:rPr>
          <w:rFonts w:ascii="宋体"/>
          <w:bCs/>
          <w:sz w:val="24"/>
        </w:rPr>
      </w:pPr>
      <w:bookmarkStart w:id="0" w:name="_GoBack"/>
      <w:bookmarkEnd w:id="0"/>
    </w:p>
    <w:p w:rsidR="009C5322" w:rsidRDefault="00EF3731">
      <w:pPr>
        <w:spacing w:line="360" w:lineRule="auto"/>
        <w:ind w:firstLineChars="200" w:firstLine="482"/>
        <w:rPr>
          <w:rFonts w:ascii="宋体"/>
          <w:bCs/>
          <w:sz w:val="24"/>
        </w:rPr>
      </w:pPr>
      <w:r>
        <w:rPr>
          <w:rFonts w:ascii="宋体" w:hAnsi="宋体" w:hint="eastAsia"/>
          <w:b/>
          <w:bCs/>
          <w:sz w:val="24"/>
        </w:rPr>
        <w:t>一、</w:t>
      </w:r>
      <w:r>
        <w:rPr>
          <w:rFonts w:ascii="宋体" w:hAnsi="宋体" w:hint="eastAsia"/>
          <w:bCs/>
          <w:sz w:val="24"/>
        </w:rPr>
        <w:t>贵州中烟工业有限责任公司</w:t>
      </w:r>
      <w:r>
        <w:rPr>
          <w:rFonts w:ascii="宋体" w:hAnsi="宋体" w:hint="eastAsia"/>
          <w:bCs/>
          <w:sz w:val="24"/>
        </w:rPr>
        <w:t>2016</w:t>
      </w:r>
      <w:r>
        <w:rPr>
          <w:rFonts w:ascii="宋体" w:hAnsi="宋体" w:hint="eastAsia"/>
          <w:bCs/>
          <w:sz w:val="24"/>
        </w:rPr>
        <w:t>年</w:t>
      </w:r>
      <w:r>
        <w:rPr>
          <w:rFonts w:ascii="宋体" w:hAnsi="宋体" w:hint="eastAsia"/>
          <w:bCs/>
          <w:sz w:val="24"/>
        </w:rPr>
        <w:t>11</w:t>
      </w:r>
      <w:r>
        <w:rPr>
          <w:rFonts w:ascii="宋体" w:hAnsi="宋体" w:hint="eastAsia"/>
          <w:bCs/>
          <w:sz w:val="24"/>
        </w:rPr>
        <w:t>月宣传物料采购项目，已由贵州中烟工业有限责任公司相关部门批示同意对该项目的采购进行公开招标。</w:t>
      </w:r>
    </w:p>
    <w:p w:rsidR="009C5322" w:rsidRDefault="00EF3731">
      <w:pPr>
        <w:spacing w:line="360" w:lineRule="auto"/>
        <w:ind w:firstLineChars="200" w:firstLine="482"/>
        <w:rPr>
          <w:rFonts w:ascii="宋体"/>
          <w:b/>
          <w:bCs/>
          <w:sz w:val="24"/>
        </w:rPr>
      </w:pPr>
      <w:r>
        <w:rPr>
          <w:rFonts w:ascii="宋体" w:hAnsi="宋体" w:hint="eastAsia"/>
          <w:b/>
          <w:bCs/>
          <w:sz w:val="24"/>
        </w:rPr>
        <w:t>二、项目概况：</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4016"/>
        <w:gridCol w:w="1004"/>
        <w:gridCol w:w="1562"/>
        <w:gridCol w:w="1452"/>
      </w:tblGrid>
      <w:tr w:rsidR="009C5322">
        <w:trPr>
          <w:trHeight w:val="258"/>
        </w:trPr>
        <w:tc>
          <w:tcPr>
            <w:tcW w:w="1119" w:type="dxa"/>
            <w:vAlign w:val="center"/>
          </w:tcPr>
          <w:p w:rsidR="009C5322" w:rsidRDefault="00EF3731">
            <w:pPr>
              <w:spacing w:line="360" w:lineRule="exact"/>
              <w:jc w:val="center"/>
              <w:rPr>
                <w:rFonts w:ascii="宋体"/>
                <w:b/>
                <w:szCs w:val="21"/>
              </w:rPr>
            </w:pPr>
            <w:r>
              <w:rPr>
                <w:rFonts w:ascii="宋体" w:hAnsi="宋体" w:hint="eastAsia"/>
                <w:b/>
                <w:szCs w:val="21"/>
              </w:rPr>
              <w:t>标段</w:t>
            </w:r>
          </w:p>
        </w:tc>
        <w:tc>
          <w:tcPr>
            <w:tcW w:w="4016" w:type="dxa"/>
            <w:vAlign w:val="center"/>
          </w:tcPr>
          <w:p w:rsidR="009C5322" w:rsidRDefault="00EF3731">
            <w:pPr>
              <w:spacing w:line="360" w:lineRule="exact"/>
              <w:jc w:val="center"/>
              <w:rPr>
                <w:rFonts w:ascii="宋体"/>
                <w:b/>
                <w:szCs w:val="21"/>
              </w:rPr>
            </w:pPr>
            <w:r>
              <w:rPr>
                <w:rFonts w:ascii="宋体" w:hAnsi="宋体" w:hint="eastAsia"/>
                <w:b/>
                <w:szCs w:val="21"/>
              </w:rPr>
              <w:t>物料名称</w:t>
            </w:r>
          </w:p>
        </w:tc>
        <w:tc>
          <w:tcPr>
            <w:tcW w:w="1004" w:type="dxa"/>
            <w:vAlign w:val="center"/>
          </w:tcPr>
          <w:p w:rsidR="009C5322" w:rsidRDefault="00EF3731">
            <w:pPr>
              <w:spacing w:line="360" w:lineRule="exact"/>
              <w:jc w:val="center"/>
              <w:rPr>
                <w:rFonts w:ascii="宋体"/>
                <w:b/>
                <w:szCs w:val="21"/>
              </w:rPr>
            </w:pPr>
            <w:r>
              <w:rPr>
                <w:rFonts w:ascii="宋体" w:hAnsi="宋体" w:hint="eastAsia"/>
                <w:b/>
                <w:szCs w:val="21"/>
              </w:rPr>
              <w:t>单位</w:t>
            </w:r>
          </w:p>
        </w:tc>
        <w:tc>
          <w:tcPr>
            <w:tcW w:w="1562" w:type="dxa"/>
            <w:vAlign w:val="center"/>
          </w:tcPr>
          <w:p w:rsidR="009C5322" w:rsidRDefault="00EF3731">
            <w:pPr>
              <w:spacing w:line="360" w:lineRule="exact"/>
              <w:jc w:val="center"/>
              <w:rPr>
                <w:rFonts w:ascii="宋体"/>
                <w:b/>
                <w:szCs w:val="21"/>
              </w:rPr>
            </w:pPr>
            <w:r>
              <w:rPr>
                <w:rFonts w:ascii="宋体" w:hAnsi="宋体" w:hint="eastAsia"/>
                <w:b/>
                <w:szCs w:val="21"/>
              </w:rPr>
              <w:t>供货数量</w:t>
            </w:r>
          </w:p>
        </w:tc>
        <w:tc>
          <w:tcPr>
            <w:tcW w:w="1452" w:type="dxa"/>
            <w:vAlign w:val="center"/>
          </w:tcPr>
          <w:p w:rsidR="009C5322" w:rsidRDefault="00EF3731">
            <w:pPr>
              <w:spacing w:line="360" w:lineRule="exact"/>
              <w:jc w:val="center"/>
              <w:rPr>
                <w:rFonts w:ascii="宋体"/>
                <w:b/>
                <w:szCs w:val="21"/>
              </w:rPr>
            </w:pPr>
            <w:r>
              <w:rPr>
                <w:rFonts w:ascii="宋体" w:hAnsi="宋体" w:hint="eastAsia"/>
                <w:b/>
                <w:szCs w:val="21"/>
              </w:rPr>
              <w:t>交货期要求</w:t>
            </w: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1</w:t>
            </w:r>
          </w:p>
        </w:tc>
        <w:tc>
          <w:tcPr>
            <w:tcW w:w="4016" w:type="dxa"/>
            <w:vAlign w:val="center"/>
          </w:tcPr>
          <w:p w:rsidR="009C5322" w:rsidRDefault="00EF3731">
            <w:pPr>
              <w:jc w:val="center"/>
              <w:rPr>
                <w:rFonts w:ascii="宋体" w:cs="宋体"/>
                <w:b/>
                <w:bCs/>
                <w:sz w:val="22"/>
                <w:szCs w:val="22"/>
              </w:rPr>
            </w:pPr>
            <w:r>
              <w:rPr>
                <w:rFonts w:hint="eastAsia"/>
                <w:b/>
                <w:bCs/>
                <w:sz w:val="22"/>
                <w:szCs w:val="22"/>
              </w:rPr>
              <w:t>（国酒香系列）两条装陈列盒</w:t>
            </w:r>
          </w:p>
        </w:tc>
        <w:tc>
          <w:tcPr>
            <w:tcW w:w="1004" w:type="dxa"/>
            <w:vMerge w:val="restart"/>
            <w:vAlign w:val="center"/>
          </w:tcPr>
          <w:p w:rsidR="009C5322" w:rsidRDefault="00EF3731">
            <w:pPr>
              <w:jc w:val="center"/>
              <w:rPr>
                <w:rFonts w:ascii="宋体" w:cs="宋体"/>
                <w:b/>
                <w:bCs/>
                <w:sz w:val="22"/>
                <w:szCs w:val="22"/>
              </w:rPr>
            </w:pPr>
            <w:r>
              <w:rPr>
                <w:rFonts w:hint="eastAsia"/>
                <w:b/>
                <w:bCs/>
                <w:sz w:val="22"/>
                <w:szCs w:val="22"/>
              </w:rPr>
              <w:t>数量（万）</w:t>
            </w:r>
          </w:p>
          <w:p w:rsidR="009C5322" w:rsidRDefault="009C5322">
            <w:pPr>
              <w:spacing w:line="360" w:lineRule="exact"/>
              <w:jc w:val="center"/>
              <w:rPr>
                <w:rFonts w:ascii="宋体"/>
                <w:b/>
                <w:szCs w:val="21"/>
              </w:rPr>
            </w:pPr>
          </w:p>
        </w:tc>
        <w:tc>
          <w:tcPr>
            <w:tcW w:w="1562" w:type="dxa"/>
            <w:vMerge w:val="restart"/>
            <w:vAlign w:val="center"/>
          </w:tcPr>
          <w:p w:rsidR="009C5322" w:rsidRDefault="00EF3731">
            <w:pPr>
              <w:spacing w:line="360" w:lineRule="exact"/>
              <w:rPr>
                <w:b/>
                <w:bCs/>
                <w:sz w:val="22"/>
                <w:szCs w:val="22"/>
              </w:rPr>
            </w:pPr>
            <w:r>
              <w:rPr>
                <w:rFonts w:hint="eastAsia"/>
                <w:b/>
                <w:bCs/>
                <w:sz w:val="22"/>
                <w:szCs w:val="22"/>
              </w:rPr>
              <w:t>具体供货数量以招标人下达的订单数量为准</w:t>
            </w:r>
          </w:p>
        </w:tc>
        <w:tc>
          <w:tcPr>
            <w:tcW w:w="1452" w:type="dxa"/>
            <w:vMerge w:val="restart"/>
            <w:vAlign w:val="center"/>
          </w:tcPr>
          <w:p w:rsidR="009C5322" w:rsidRDefault="00EF3731">
            <w:pPr>
              <w:spacing w:line="360" w:lineRule="auto"/>
              <w:rPr>
                <w:b/>
                <w:bCs/>
                <w:sz w:val="22"/>
                <w:szCs w:val="22"/>
              </w:rPr>
            </w:pPr>
            <w:r>
              <w:rPr>
                <w:rFonts w:hint="eastAsia"/>
                <w:b/>
                <w:bCs/>
                <w:sz w:val="22"/>
                <w:szCs w:val="22"/>
              </w:rPr>
              <w:t>合同签订后的</w:t>
            </w:r>
            <w:r>
              <w:rPr>
                <w:b/>
                <w:bCs/>
                <w:sz w:val="22"/>
                <w:szCs w:val="22"/>
              </w:rPr>
              <w:t>15</w:t>
            </w:r>
            <w:r>
              <w:rPr>
                <w:rFonts w:hint="eastAsia"/>
                <w:b/>
                <w:bCs/>
                <w:sz w:val="22"/>
                <w:szCs w:val="22"/>
              </w:rPr>
              <w:t>个工作日内</w:t>
            </w:r>
          </w:p>
          <w:p w:rsidR="009C5322" w:rsidRDefault="009C5322">
            <w:pPr>
              <w:spacing w:line="360" w:lineRule="exact"/>
              <w:jc w:val="center"/>
              <w:rPr>
                <w:b/>
                <w:bCs/>
                <w:sz w:val="22"/>
                <w:szCs w:val="22"/>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2</w:t>
            </w:r>
          </w:p>
        </w:tc>
        <w:tc>
          <w:tcPr>
            <w:tcW w:w="4016" w:type="dxa"/>
            <w:vAlign w:val="center"/>
          </w:tcPr>
          <w:p w:rsidR="009C5322" w:rsidRDefault="00EF3731">
            <w:pPr>
              <w:jc w:val="center"/>
              <w:rPr>
                <w:rFonts w:ascii="宋体" w:cs="宋体"/>
                <w:b/>
                <w:bCs/>
                <w:sz w:val="22"/>
                <w:szCs w:val="22"/>
              </w:rPr>
            </w:pPr>
            <w:r>
              <w:rPr>
                <w:rFonts w:hint="eastAsia"/>
                <w:b/>
                <w:bCs/>
                <w:sz w:val="22"/>
                <w:szCs w:val="22"/>
              </w:rPr>
              <w:t>（跨越）两包装陈列盒</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3</w:t>
            </w:r>
          </w:p>
        </w:tc>
        <w:tc>
          <w:tcPr>
            <w:tcW w:w="4016" w:type="dxa"/>
            <w:vAlign w:val="center"/>
          </w:tcPr>
          <w:p w:rsidR="009C5322" w:rsidRDefault="00EF3731">
            <w:pPr>
              <w:jc w:val="center"/>
              <w:rPr>
                <w:rFonts w:ascii="宋体" w:cs="宋体"/>
                <w:b/>
                <w:bCs/>
                <w:sz w:val="22"/>
                <w:szCs w:val="22"/>
              </w:rPr>
            </w:pPr>
            <w:r>
              <w:rPr>
                <w:rFonts w:hint="eastAsia"/>
                <w:b/>
                <w:bCs/>
                <w:sz w:val="22"/>
                <w:szCs w:val="22"/>
              </w:rPr>
              <w:t>（跨越）纸袋</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4</w:t>
            </w:r>
          </w:p>
        </w:tc>
        <w:tc>
          <w:tcPr>
            <w:tcW w:w="4016" w:type="dxa"/>
            <w:vAlign w:val="center"/>
          </w:tcPr>
          <w:p w:rsidR="009C5322" w:rsidRDefault="00EF3731">
            <w:pPr>
              <w:jc w:val="center"/>
              <w:rPr>
                <w:rFonts w:ascii="宋体" w:cs="宋体"/>
                <w:b/>
                <w:bCs/>
                <w:sz w:val="22"/>
                <w:szCs w:val="22"/>
              </w:rPr>
            </w:pPr>
            <w:r>
              <w:rPr>
                <w:rFonts w:hint="eastAsia"/>
                <w:b/>
                <w:bCs/>
                <w:sz w:val="22"/>
                <w:szCs w:val="22"/>
              </w:rPr>
              <w:t>（国酒香系列）一次性火机（防风）</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5</w:t>
            </w:r>
          </w:p>
        </w:tc>
        <w:tc>
          <w:tcPr>
            <w:tcW w:w="4016" w:type="dxa"/>
            <w:vAlign w:val="center"/>
          </w:tcPr>
          <w:p w:rsidR="009C5322" w:rsidRDefault="00EF3731">
            <w:pPr>
              <w:jc w:val="center"/>
              <w:rPr>
                <w:rFonts w:ascii="宋体" w:cs="宋体"/>
                <w:b/>
                <w:bCs/>
                <w:sz w:val="22"/>
                <w:szCs w:val="22"/>
              </w:rPr>
            </w:pPr>
            <w:r>
              <w:rPr>
                <w:rFonts w:hint="eastAsia"/>
                <w:b/>
                <w:bCs/>
                <w:sz w:val="22"/>
                <w:szCs w:val="22"/>
              </w:rPr>
              <w:t>（贵州景观）两包装陈列盒</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6</w:t>
            </w:r>
          </w:p>
        </w:tc>
        <w:tc>
          <w:tcPr>
            <w:tcW w:w="4016" w:type="dxa"/>
            <w:vAlign w:val="center"/>
          </w:tcPr>
          <w:p w:rsidR="009C5322" w:rsidRDefault="00EF3731">
            <w:pPr>
              <w:jc w:val="center"/>
              <w:rPr>
                <w:rFonts w:ascii="宋体" w:cs="宋体"/>
                <w:b/>
                <w:bCs/>
                <w:sz w:val="22"/>
                <w:szCs w:val="22"/>
              </w:rPr>
            </w:pPr>
            <w:r>
              <w:rPr>
                <w:rFonts w:hint="eastAsia"/>
                <w:b/>
                <w:bCs/>
                <w:sz w:val="22"/>
                <w:szCs w:val="22"/>
              </w:rPr>
              <w:t>（贵州景观）两条装陈列盒</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b/>
                <w:szCs w:val="21"/>
              </w:rPr>
              <w:t>7</w:t>
            </w:r>
          </w:p>
        </w:tc>
        <w:tc>
          <w:tcPr>
            <w:tcW w:w="4016" w:type="dxa"/>
            <w:vAlign w:val="center"/>
          </w:tcPr>
          <w:p w:rsidR="009C5322" w:rsidRDefault="00EF3731">
            <w:pPr>
              <w:jc w:val="center"/>
              <w:rPr>
                <w:rFonts w:ascii="宋体" w:cs="宋体"/>
                <w:b/>
                <w:bCs/>
                <w:sz w:val="22"/>
                <w:szCs w:val="22"/>
              </w:rPr>
            </w:pPr>
            <w:r>
              <w:rPr>
                <w:rFonts w:hint="eastAsia"/>
                <w:b/>
                <w:bCs/>
                <w:sz w:val="22"/>
                <w:szCs w:val="22"/>
              </w:rPr>
              <w:t>（洞藏系列）一次性火机</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Merge w:val="restart"/>
            <w:vAlign w:val="center"/>
          </w:tcPr>
          <w:p w:rsidR="009C5322" w:rsidRDefault="00EF3731">
            <w:pPr>
              <w:spacing w:line="360" w:lineRule="exact"/>
              <w:jc w:val="center"/>
              <w:rPr>
                <w:rFonts w:ascii="宋体"/>
                <w:b/>
                <w:szCs w:val="21"/>
              </w:rPr>
            </w:pPr>
            <w:r>
              <w:rPr>
                <w:rFonts w:ascii="宋体"/>
                <w:b/>
                <w:szCs w:val="21"/>
              </w:rPr>
              <w:t>8</w:t>
            </w:r>
          </w:p>
        </w:tc>
        <w:tc>
          <w:tcPr>
            <w:tcW w:w="4016" w:type="dxa"/>
            <w:vAlign w:val="center"/>
          </w:tcPr>
          <w:p w:rsidR="009C5322" w:rsidRDefault="00EF3731">
            <w:pPr>
              <w:jc w:val="center"/>
              <w:rPr>
                <w:rFonts w:ascii="宋体" w:cs="宋体"/>
                <w:b/>
                <w:bCs/>
                <w:sz w:val="22"/>
                <w:szCs w:val="22"/>
              </w:rPr>
            </w:pPr>
            <w:r>
              <w:rPr>
                <w:rFonts w:hint="eastAsia"/>
                <w:b/>
                <w:bCs/>
                <w:sz w:val="22"/>
                <w:szCs w:val="22"/>
              </w:rPr>
              <w:t>（万里长征）单页</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Merge/>
            <w:vAlign w:val="center"/>
          </w:tcPr>
          <w:p w:rsidR="009C5322" w:rsidRDefault="009C5322">
            <w:pPr>
              <w:spacing w:line="360" w:lineRule="exact"/>
              <w:jc w:val="center"/>
              <w:rPr>
                <w:rFonts w:ascii="宋体"/>
                <w:b/>
                <w:szCs w:val="21"/>
              </w:rPr>
            </w:pPr>
          </w:p>
        </w:tc>
        <w:tc>
          <w:tcPr>
            <w:tcW w:w="4016" w:type="dxa"/>
            <w:vAlign w:val="center"/>
          </w:tcPr>
          <w:p w:rsidR="009C5322" w:rsidRDefault="00EF3731">
            <w:pPr>
              <w:jc w:val="center"/>
              <w:rPr>
                <w:rFonts w:ascii="宋体" w:cs="宋体"/>
                <w:b/>
                <w:bCs/>
                <w:sz w:val="22"/>
                <w:szCs w:val="22"/>
              </w:rPr>
            </w:pPr>
            <w:r>
              <w:rPr>
                <w:rFonts w:hint="eastAsia"/>
                <w:b/>
                <w:bCs/>
                <w:sz w:val="22"/>
                <w:szCs w:val="22"/>
              </w:rPr>
              <w:t>（跨越）折页</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b/>
                <w:bCs/>
                <w:sz w:val="22"/>
                <w:szCs w:val="22"/>
              </w:rPr>
            </w:pPr>
          </w:p>
        </w:tc>
      </w:tr>
      <w:tr w:rsidR="009C5322">
        <w:trPr>
          <w:trHeight w:val="403"/>
        </w:trPr>
        <w:tc>
          <w:tcPr>
            <w:tcW w:w="1119" w:type="dxa"/>
            <w:vMerge/>
            <w:vAlign w:val="center"/>
          </w:tcPr>
          <w:p w:rsidR="009C5322" w:rsidRDefault="009C5322">
            <w:pPr>
              <w:spacing w:line="360" w:lineRule="exact"/>
              <w:jc w:val="center"/>
              <w:rPr>
                <w:rFonts w:ascii="宋体"/>
                <w:b/>
                <w:szCs w:val="21"/>
              </w:rPr>
            </w:pPr>
          </w:p>
        </w:tc>
        <w:tc>
          <w:tcPr>
            <w:tcW w:w="4016" w:type="dxa"/>
            <w:vAlign w:val="center"/>
          </w:tcPr>
          <w:p w:rsidR="009C5322" w:rsidRDefault="00EF3731">
            <w:pPr>
              <w:jc w:val="center"/>
              <w:rPr>
                <w:rFonts w:ascii="宋体" w:cs="宋体"/>
                <w:b/>
                <w:bCs/>
                <w:sz w:val="22"/>
                <w:szCs w:val="22"/>
              </w:rPr>
            </w:pPr>
            <w:r>
              <w:rPr>
                <w:rFonts w:hint="eastAsia"/>
                <w:b/>
                <w:bCs/>
                <w:sz w:val="22"/>
                <w:szCs w:val="22"/>
              </w:rPr>
              <w:t>（万里长征）爆炸贴</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rFonts w:ascii="宋体"/>
                <w:b/>
                <w:szCs w:val="21"/>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hint="eastAsia"/>
                <w:b/>
                <w:szCs w:val="21"/>
              </w:rPr>
              <w:t>9</w:t>
            </w:r>
          </w:p>
        </w:tc>
        <w:tc>
          <w:tcPr>
            <w:tcW w:w="4016" w:type="dxa"/>
            <w:vAlign w:val="center"/>
          </w:tcPr>
          <w:p w:rsidR="009C5322" w:rsidRDefault="00EF3731">
            <w:pPr>
              <w:jc w:val="center"/>
              <w:rPr>
                <w:rFonts w:ascii="宋体" w:cs="宋体"/>
                <w:b/>
                <w:bCs/>
                <w:sz w:val="22"/>
                <w:szCs w:val="22"/>
              </w:rPr>
            </w:pPr>
            <w:r>
              <w:rPr>
                <w:rFonts w:hint="eastAsia"/>
                <w:b/>
                <w:bCs/>
                <w:sz w:val="22"/>
                <w:szCs w:val="22"/>
              </w:rPr>
              <w:t>（“贵烟”跨越）一次性火机</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rFonts w:ascii="宋体"/>
                <w:b/>
                <w:szCs w:val="21"/>
              </w:rPr>
            </w:pPr>
          </w:p>
        </w:tc>
      </w:tr>
      <w:tr w:rsidR="009C5322">
        <w:trPr>
          <w:trHeight w:val="403"/>
        </w:trPr>
        <w:tc>
          <w:tcPr>
            <w:tcW w:w="1119" w:type="dxa"/>
            <w:vAlign w:val="center"/>
          </w:tcPr>
          <w:p w:rsidR="009C5322" w:rsidRDefault="00EF3731">
            <w:pPr>
              <w:spacing w:line="360" w:lineRule="exact"/>
              <w:jc w:val="center"/>
              <w:rPr>
                <w:rFonts w:ascii="宋体"/>
                <w:b/>
                <w:szCs w:val="21"/>
              </w:rPr>
            </w:pPr>
            <w:r>
              <w:rPr>
                <w:rFonts w:ascii="宋体" w:hint="eastAsia"/>
                <w:b/>
                <w:szCs w:val="21"/>
              </w:rPr>
              <w:t>10</w:t>
            </w:r>
          </w:p>
        </w:tc>
        <w:tc>
          <w:tcPr>
            <w:tcW w:w="4016" w:type="dxa"/>
            <w:vAlign w:val="center"/>
          </w:tcPr>
          <w:p w:rsidR="009C5322" w:rsidRDefault="00EF3731">
            <w:pPr>
              <w:jc w:val="center"/>
              <w:rPr>
                <w:rFonts w:ascii="宋体" w:cs="宋体"/>
                <w:b/>
                <w:bCs/>
                <w:sz w:val="22"/>
                <w:szCs w:val="22"/>
              </w:rPr>
            </w:pPr>
            <w:r>
              <w:rPr>
                <w:rFonts w:hint="eastAsia"/>
                <w:b/>
                <w:bCs/>
                <w:sz w:val="22"/>
                <w:szCs w:val="22"/>
              </w:rPr>
              <w:t>（萃）展示台牌</w:t>
            </w:r>
          </w:p>
        </w:tc>
        <w:tc>
          <w:tcPr>
            <w:tcW w:w="1004" w:type="dxa"/>
            <w:vMerge/>
            <w:vAlign w:val="center"/>
          </w:tcPr>
          <w:p w:rsidR="009C5322" w:rsidRDefault="009C5322">
            <w:pPr>
              <w:spacing w:line="360" w:lineRule="exact"/>
              <w:jc w:val="center"/>
              <w:rPr>
                <w:rFonts w:ascii="宋体"/>
                <w:b/>
                <w:szCs w:val="21"/>
              </w:rPr>
            </w:pPr>
          </w:p>
        </w:tc>
        <w:tc>
          <w:tcPr>
            <w:tcW w:w="1562" w:type="dxa"/>
            <w:vMerge/>
            <w:vAlign w:val="center"/>
          </w:tcPr>
          <w:p w:rsidR="009C5322" w:rsidRDefault="009C5322">
            <w:pPr>
              <w:spacing w:line="360" w:lineRule="exact"/>
              <w:rPr>
                <w:rFonts w:ascii="宋体"/>
                <w:b/>
                <w:szCs w:val="21"/>
              </w:rPr>
            </w:pPr>
          </w:p>
        </w:tc>
        <w:tc>
          <w:tcPr>
            <w:tcW w:w="1452" w:type="dxa"/>
            <w:vMerge/>
            <w:vAlign w:val="center"/>
          </w:tcPr>
          <w:p w:rsidR="009C5322" w:rsidRDefault="009C5322">
            <w:pPr>
              <w:spacing w:line="360" w:lineRule="exact"/>
              <w:jc w:val="center"/>
              <w:rPr>
                <w:rFonts w:ascii="宋体"/>
                <w:b/>
                <w:szCs w:val="21"/>
              </w:rPr>
            </w:pPr>
          </w:p>
        </w:tc>
      </w:tr>
    </w:tbl>
    <w:p w:rsidR="009C5322" w:rsidRDefault="00EF3731">
      <w:pPr>
        <w:spacing w:line="360" w:lineRule="auto"/>
        <w:ind w:firstLineChars="200" w:firstLine="482"/>
        <w:rPr>
          <w:rFonts w:ascii="宋体"/>
          <w:b/>
          <w:sz w:val="18"/>
          <w:szCs w:val="18"/>
        </w:rPr>
      </w:pPr>
      <w:r>
        <w:rPr>
          <w:rFonts w:ascii="宋体" w:hAnsi="宋体" w:hint="eastAsia"/>
          <w:b/>
          <w:bCs/>
          <w:sz w:val="24"/>
        </w:rPr>
        <w:t>三、投标人资格要求：</w:t>
      </w:r>
    </w:p>
    <w:p w:rsidR="009C5322" w:rsidRDefault="00EF3731">
      <w:pPr>
        <w:spacing w:line="360" w:lineRule="auto"/>
        <w:ind w:firstLineChars="200" w:firstLine="480"/>
        <w:rPr>
          <w:rFonts w:ascii="宋体"/>
          <w:bCs/>
          <w:sz w:val="24"/>
        </w:rPr>
      </w:pPr>
      <w:r>
        <w:rPr>
          <w:rFonts w:ascii="宋体" w:hAnsi="宋体"/>
          <w:bCs/>
          <w:sz w:val="24"/>
        </w:rPr>
        <w:t xml:space="preserve">  1</w:t>
      </w:r>
      <w:r>
        <w:rPr>
          <w:rFonts w:ascii="宋体" w:hAnsi="宋体" w:hint="eastAsia"/>
          <w:bCs/>
          <w:sz w:val="24"/>
        </w:rPr>
        <w:t>、具有独立享有民事权利和承担民事责任的能力。</w:t>
      </w:r>
    </w:p>
    <w:p w:rsidR="009C5322" w:rsidRDefault="00EF3731">
      <w:pPr>
        <w:spacing w:line="360" w:lineRule="auto"/>
        <w:ind w:firstLineChars="300" w:firstLine="720"/>
        <w:rPr>
          <w:rFonts w:ascii="宋体"/>
          <w:bCs/>
          <w:sz w:val="24"/>
        </w:rPr>
      </w:pPr>
      <w:r>
        <w:rPr>
          <w:rFonts w:ascii="宋体" w:hAnsi="宋体"/>
          <w:bCs/>
          <w:sz w:val="24"/>
        </w:rPr>
        <w:t>2</w:t>
      </w:r>
      <w:r>
        <w:rPr>
          <w:rFonts w:ascii="宋体" w:hAnsi="宋体" w:hint="eastAsia"/>
          <w:bCs/>
          <w:sz w:val="24"/>
        </w:rPr>
        <w:t>、具有良好的银行资信和商业信誉以及健全的财务会计制度，没有处于被责令停业或财产被接管、冻结、破产状态。</w:t>
      </w:r>
      <w:r>
        <w:rPr>
          <w:rFonts w:ascii="宋体"/>
          <w:bCs/>
          <w:sz w:val="24"/>
        </w:rPr>
        <w:br/>
      </w:r>
      <w:r>
        <w:rPr>
          <w:rFonts w:ascii="宋体" w:hAnsi="宋体"/>
          <w:bCs/>
          <w:sz w:val="24"/>
        </w:rPr>
        <w:t xml:space="preserve">      3</w:t>
      </w:r>
      <w:r>
        <w:rPr>
          <w:rFonts w:ascii="宋体" w:hAnsi="宋体" w:hint="eastAsia"/>
          <w:bCs/>
          <w:sz w:val="24"/>
        </w:rPr>
        <w:t>、有依法缴纳税收和社会保障资金的良好记录。</w:t>
      </w:r>
      <w:r>
        <w:rPr>
          <w:rFonts w:ascii="宋体"/>
          <w:bCs/>
          <w:sz w:val="24"/>
        </w:rPr>
        <w:br/>
      </w:r>
      <w:r>
        <w:rPr>
          <w:rFonts w:ascii="宋体" w:hAnsi="宋体"/>
          <w:bCs/>
          <w:sz w:val="24"/>
        </w:rPr>
        <w:t xml:space="preserve">      4</w:t>
      </w:r>
      <w:r>
        <w:rPr>
          <w:rFonts w:ascii="宋体" w:hAnsi="宋体" w:hint="eastAsia"/>
          <w:bCs/>
          <w:sz w:val="24"/>
        </w:rPr>
        <w:t>、在劳动保护、节能减排与生态环境保护方面符合国家规定要求，投标物料符合国家、行业质量标准。</w:t>
      </w:r>
      <w:r>
        <w:rPr>
          <w:rFonts w:ascii="宋体"/>
          <w:bCs/>
          <w:sz w:val="24"/>
        </w:rPr>
        <w:br/>
      </w:r>
      <w:r>
        <w:rPr>
          <w:rFonts w:ascii="宋体" w:hAnsi="宋体"/>
          <w:bCs/>
          <w:sz w:val="24"/>
        </w:rPr>
        <w:t xml:space="preserve">      5</w:t>
      </w:r>
      <w:r>
        <w:rPr>
          <w:rFonts w:ascii="宋体" w:hAnsi="宋体" w:hint="eastAsia"/>
          <w:bCs/>
          <w:sz w:val="24"/>
        </w:rPr>
        <w:t>、参加此次采购项目投标前</w:t>
      </w:r>
      <w:r>
        <w:rPr>
          <w:rFonts w:ascii="宋体" w:hAnsi="宋体" w:cs="宋体"/>
          <w:b/>
          <w:bCs/>
          <w:sz w:val="24"/>
          <w:lang w:val="zh-CN"/>
        </w:rPr>
        <w:t>2</w:t>
      </w:r>
      <w:r>
        <w:rPr>
          <w:rFonts w:ascii="宋体" w:hAnsi="宋体" w:hint="eastAsia"/>
          <w:bCs/>
          <w:sz w:val="24"/>
        </w:rPr>
        <w:t>年内</w:t>
      </w:r>
      <w:r>
        <w:rPr>
          <w:rFonts w:ascii="宋体" w:hAnsi="宋体"/>
          <w:bCs/>
          <w:sz w:val="24"/>
        </w:rPr>
        <w:t>(</w:t>
      </w:r>
      <w:r>
        <w:rPr>
          <w:rFonts w:ascii="宋体" w:hAnsi="宋体" w:hint="eastAsia"/>
          <w:bCs/>
          <w:sz w:val="24"/>
        </w:rPr>
        <w:t>新设立企业自营业之日起</w:t>
      </w:r>
      <w:r>
        <w:rPr>
          <w:rFonts w:ascii="宋体" w:hAnsi="宋体"/>
          <w:bCs/>
          <w:sz w:val="24"/>
        </w:rPr>
        <w:t>)</w:t>
      </w:r>
      <w:r>
        <w:rPr>
          <w:rFonts w:ascii="宋体" w:hAnsi="宋体" w:hint="eastAsia"/>
          <w:bCs/>
          <w:sz w:val="24"/>
        </w:rPr>
        <w:t>，在经营活动中没有重大违法记录、无利用不正当竞争手段骗取中标记录、无重大经济刑</w:t>
      </w:r>
      <w:r>
        <w:rPr>
          <w:rFonts w:ascii="宋体" w:hAnsi="宋体" w:hint="eastAsia"/>
          <w:bCs/>
          <w:sz w:val="24"/>
        </w:rPr>
        <w:lastRenderedPageBreak/>
        <w:t>事案件记录。</w:t>
      </w:r>
      <w:r>
        <w:rPr>
          <w:rFonts w:ascii="宋体"/>
          <w:bCs/>
          <w:sz w:val="24"/>
        </w:rPr>
        <w:br/>
      </w:r>
      <w:r>
        <w:rPr>
          <w:rFonts w:ascii="宋体" w:hAnsi="宋体"/>
          <w:bCs/>
          <w:sz w:val="24"/>
        </w:rPr>
        <w:t xml:space="preserve"> 6</w:t>
      </w:r>
      <w:r>
        <w:rPr>
          <w:rFonts w:ascii="宋体" w:hAnsi="宋体" w:hint="eastAsia"/>
          <w:bCs/>
          <w:sz w:val="24"/>
        </w:rPr>
        <w:t>、</w:t>
      </w:r>
      <w:r>
        <w:rPr>
          <w:rFonts w:ascii="宋体" w:hAnsi="宋体" w:hint="eastAsia"/>
          <w:sz w:val="24"/>
        </w:rPr>
        <w:t>经贵州中烟工业有限责任公司资质认证合格的供应商</w:t>
      </w:r>
      <w:r>
        <w:rPr>
          <w:rFonts w:ascii="宋体" w:hAnsi="宋体" w:hint="eastAsia"/>
          <w:bCs/>
          <w:sz w:val="24"/>
        </w:rPr>
        <w:t>。</w:t>
      </w:r>
      <w:r>
        <w:rPr>
          <w:rFonts w:ascii="宋体"/>
          <w:bCs/>
          <w:sz w:val="24"/>
        </w:rPr>
        <w:br/>
      </w:r>
      <w:r>
        <w:rPr>
          <w:rFonts w:ascii="宋体" w:hAnsi="宋体"/>
          <w:bCs/>
          <w:sz w:val="24"/>
        </w:rPr>
        <w:t xml:space="preserve">      7</w:t>
      </w:r>
      <w:r>
        <w:rPr>
          <w:rFonts w:ascii="宋体" w:hAnsi="宋体" w:hint="eastAsia"/>
          <w:bCs/>
          <w:sz w:val="24"/>
        </w:rPr>
        <w:t>、本次招标不接受联合体投标、不得转包与分包。</w:t>
      </w:r>
    </w:p>
    <w:p w:rsidR="009C5322" w:rsidRDefault="00EF3731">
      <w:pPr>
        <w:spacing w:line="360" w:lineRule="auto"/>
        <w:ind w:right="31" w:firstLineChars="200" w:firstLine="482"/>
        <w:rPr>
          <w:rFonts w:ascii="宋体"/>
          <w:b/>
          <w:bCs/>
          <w:sz w:val="24"/>
        </w:rPr>
      </w:pPr>
      <w:r>
        <w:rPr>
          <w:rFonts w:ascii="宋体" w:hAnsi="宋体" w:hint="eastAsia"/>
          <w:b/>
          <w:bCs/>
          <w:sz w:val="24"/>
        </w:rPr>
        <w:t>四、</w:t>
      </w:r>
      <w:r>
        <w:rPr>
          <w:rFonts w:ascii="宋体" w:hAnsi="宋体" w:cs="宋体" w:hint="eastAsia"/>
          <w:b/>
          <w:bCs/>
          <w:sz w:val="24"/>
          <w:lang w:val="zh-CN"/>
        </w:rPr>
        <w:t>资格审查</w:t>
      </w:r>
      <w:r>
        <w:rPr>
          <w:rFonts w:ascii="宋体" w:hAnsi="宋体" w:cs="宋体" w:hint="eastAsia"/>
          <w:b/>
          <w:bCs/>
          <w:sz w:val="24"/>
        </w:rPr>
        <w:t>：</w:t>
      </w:r>
    </w:p>
    <w:p w:rsidR="009C5322" w:rsidRDefault="00EF3731">
      <w:pPr>
        <w:spacing w:line="360" w:lineRule="auto"/>
        <w:ind w:right="31" w:firstLine="482"/>
        <w:rPr>
          <w:rFonts w:ascii="宋体"/>
          <w:sz w:val="24"/>
        </w:rPr>
      </w:pPr>
      <w:r>
        <w:rPr>
          <w:rFonts w:ascii="宋体" w:hAnsi="宋体" w:cs="宋体" w:hint="eastAsia"/>
          <w:b/>
          <w:bCs/>
          <w:sz w:val="24"/>
          <w:lang w:val="zh-CN"/>
        </w:rPr>
        <w:t>投标人报名时</w:t>
      </w:r>
      <w:r>
        <w:rPr>
          <w:rFonts w:ascii="宋体" w:cs="宋体"/>
          <w:b/>
          <w:bCs/>
          <w:sz w:val="24"/>
        </w:rPr>
        <w:t>,</w:t>
      </w:r>
      <w:r>
        <w:rPr>
          <w:rFonts w:ascii="宋体" w:hAnsi="宋体" w:cs="宋体" w:hint="eastAsia"/>
          <w:b/>
          <w:bCs/>
          <w:sz w:val="24"/>
          <w:lang w:val="zh-CN"/>
        </w:rPr>
        <w:t>经办人员须将以下资料扫描件或复印件加盖公章和法定代表人印章、注明</w:t>
      </w:r>
      <w:r>
        <w:rPr>
          <w:rFonts w:ascii="宋体" w:hAnsi="宋体" w:hint="eastAsia"/>
          <w:b/>
          <w:bCs/>
          <w:sz w:val="24"/>
        </w:rPr>
        <w:t>“</w:t>
      </w:r>
      <w:r>
        <w:rPr>
          <w:rFonts w:ascii="宋体" w:hAnsi="宋体" w:cs="宋体" w:hint="eastAsia"/>
          <w:b/>
          <w:bCs/>
          <w:sz w:val="24"/>
          <w:lang w:val="zh-CN"/>
        </w:rPr>
        <w:t>此复印件与原件一致</w:t>
      </w:r>
      <w:r>
        <w:rPr>
          <w:rFonts w:ascii="宋体" w:hAnsi="宋体" w:hint="eastAsia"/>
          <w:b/>
          <w:bCs/>
          <w:sz w:val="24"/>
        </w:rPr>
        <w:t>”</w:t>
      </w:r>
      <w:r>
        <w:rPr>
          <w:rFonts w:ascii="宋体" w:hAnsi="宋体" w:cs="宋体" w:hint="eastAsia"/>
          <w:b/>
          <w:bCs/>
          <w:sz w:val="24"/>
        </w:rPr>
        <w:t>，</w:t>
      </w:r>
      <w:r>
        <w:rPr>
          <w:rFonts w:ascii="宋体" w:hAnsi="宋体" w:cs="宋体" w:hint="eastAsia"/>
          <w:b/>
          <w:bCs/>
          <w:sz w:val="24"/>
          <w:lang w:val="zh-CN"/>
        </w:rPr>
        <w:t>现场报名</w:t>
      </w:r>
      <w:r>
        <w:rPr>
          <w:rFonts w:ascii="宋体" w:hAnsi="宋体" w:cs="宋体" w:hint="eastAsia"/>
          <w:b/>
          <w:bCs/>
          <w:sz w:val="24"/>
        </w:rPr>
        <w:t>（</w:t>
      </w:r>
      <w:r>
        <w:rPr>
          <w:rFonts w:ascii="宋体" w:hAnsi="宋体" w:cs="宋体" w:hint="eastAsia"/>
          <w:b/>
          <w:bCs/>
          <w:sz w:val="24"/>
          <w:lang w:val="zh-CN"/>
        </w:rPr>
        <w:t>地址</w:t>
      </w:r>
      <w:r>
        <w:rPr>
          <w:rFonts w:ascii="宋体" w:hAnsi="宋体" w:cs="宋体" w:hint="eastAsia"/>
          <w:b/>
          <w:bCs/>
          <w:sz w:val="24"/>
        </w:rPr>
        <w:t>：</w:t>
      </w:r>
      <w:r>
        <w:rPr>
          <w:rFonts w:ascii="宋体" w:hAnsi="宋体" w:cs="宋体" w:hint="eastAsia"/>
          <w:b/>
          <w:bCs/>
          <w:sz w:val="24"/>
          <w:lang w:val="zh-CN"/>
        </w:rPr>
        <w:t>观山湖区长岭北路美的林城时代美居苑</w:t>
      </w:r>
      <w:r>
        <w:rPr>
          <w:rFonts w:ascii="宋体" w:hAnsi="宋体" w:cs="宋体"/>
          <w:b/>
          <w:bCs/>
          <w:sz w:val="24"/>
        </w:rPr>
        <w:t>4</w:t>
      </w:r>
      <w:r>
        <w:rPr>
          <w:rFonts w:ascii="宋体" w:hAnsi="宋体" w:cs="宋体" w:hint="eastAsia"/>
          <w:b/>
          <w:bCs/>
          <w:sz w:val="24"/>
          <w:lang w:val="zh-CN"/>
        </w:rPr>
        <w:t>栋</w:t>
      </w:r>
      <w:r>
        <w:rPr>
          <w:rFonts w:ascii="宋体" w:hAnsi="宋体" w:cs="宋体"/>
          <w:b/>
          <w:bCs/>
          <w:sz w:val="24"/>
        </w:rPr>
        <w:t>31</w:t>
      </w:r>
      <w:r>
        <w:rPr>
          <w:rFonts w:ascii="宋体" w:hAnsi="宋体" w:cs="宋体" w:hint="eastAsia"/>
          <w:b/>
          <w:bCs/>
          <w:sz w:val="24"/>
          <w:lang w:val="zh-CN"/>
        </w:rPr>
        <w:t>楼</w:t>
      </w:r>
      <w:r>
        <w:rPr>
          <w:rFonts w:ascii="宋体" w:hAnsi="宋体" w:cs="宋体" w:hint="eastAsia"/>
          <w:b/>
          <w:bCs/>
          <w:sz w:val="24"/>
        </w:rPr>
        <w:t>）</w:t>
      </w:r>
      <w:r>
        <w:rPr>
          <w:rFonts w:ascii="宋体" w:hAnsi="宋体" w:cs="宋体" w:hint="eastAsia"/>
          <w:b/>
          <w:bCs/>
          <w:sz w:val="24"/>
          <w:lang w:val="zh-CN"/>
        </w:rPr>
        <w:t>或发送至</w:t>
      </w:r>
      <w:hyperlink r:id="rId7" w:history="1">
        <w:r>
          <w:rPr>
            <w:rStyle w:val="a7"/>
            <w:rFonts w:ascii="宋体" w:hAnsi="宋体" w:cs="宋体"/>
            <w:color w:val="auto"/>
            <w:sz w:val="24"/>
          </w:rPr>
          <w:t>1147443589@qq.com</w:t>
        </w:r>
      </w:hyperlink>
      <w:r>
        <w:rPr>
          <w:rFonts w:ascii="宋体" w:hAnsi="宋体" w:cs="宋体" w:hint="eastAsia"/>
          <w:sz w:val="24"/>
        </w:rPr>
        <w:t>：</w:t>
      </w:r>
    </w:p>
    <w:p w:rsidR="009C5322" w:rsidRDefault="00EF3731">
      <w:pPr>
        <w:spacing w:line="360" w:lineRule="auto"/>
        <w:ind w:right="31" w:firstLine="630"/>
        <w:rPr>
          <w:rFonts w:ascii="宋体"/>
          <w:sz w:val="24"/>
          <w:lang w:val="zh-CN"/>
        </w:rPr>
      </w:pPr>
      <w:r>
        <w:rPr>
          <w:rFonts w:ascii="宋体" w:hAnsi="宋体" w:cs="宋体"/>
          <w:sz w:val="24"/>
          <w:lang w:val="zh-CN"/>
        </w:rPr>
        <w:t>1</w:t>
      </w:r>
      <w:r>
        <w:rPr>
          <w:rFonts w:ascii="宋体" w:hAnsi="宋体" w:cs="宋体" w:hint="eastAsia"/>
          <w:sz w:val="24"/>
          <w:lang w:val="zh-CN"/>
        </w:rPr>
        <w:t>、有效的营业执照副本；</w:t>
      </w:r>
    </w:p>
    <w:p w:rsidR="009C5322" w:rsidRDefault="00EF3731">
      <w:pPr>
        <w:spacing w:line="360" w:lineRule="auto"/>
        <w:ind w:right="31" w:firstLine="630"/>
        <w:rPr>
          <w:rFonts w:ascii="宋体"/>
          <w:sz w:val="24"/>
          <w:lang w:val="zh-CN"/>
        </w:rPr>
      </w:pPr>
      <w:r>
        <w:rPr>
          <w:rFonts w:ascii="宋体" w:hAnsi="宋体" w:cs="宋体"/>
          <w:sz w:val="24"/>
          <w:lang w:val="zh-CN"/>
        </w:rPr>
        <w:t>2</w:t>
      </w:r>
      <w:r>
        <w:rPr>
          <w:rFonts w:ascii="宋体" w:hAnsi="宋体" w:cs="宋体" w:hint="eastAsia"/>
          <w:sz w:val="24"/>
          <w:lang w:val="zh-CN"/>
        </w:rPr>
        <w:t>、法定代表人身份证明及法定代表人身份证（法定代表人参加报名的）；</w:t>
      </w:r>
    </w:p>
    <w:p w:rsidR="009C5322" w:rsidRDefault="00EF3731">
      <w:pPr>
        <w:spacing w:line="360" w:lineRule="auto"/>
        <w:ind w:right="31" w:firstLine="630"/>
        <w:rPr>
          <w:rFonts w:ascii="宋体"/>
          <w:sz w:val="24"/>
          <w:lang w:val="zh-CN"/>
        </w:rPr>
      </w:pPr>
      <w:r>
        <w:rPr>
          <w:rFonts w:ascii="宋体" w:hAnsi="宋体" w:cs="宋体"/>
          <w:sz w:val="24"/>
          <w:lang w:val="zh-CN"/>
        </w:rPr>
        <w:t>3</w:t>
      </w:r>
      <w:r>
        <w:rPr>
          <w:rFonts w:ascii="宋体" w:hAnsi="宋体" w:cs="宋体" w:hint="eastAsia"/>
          <w:sz w:val="24"/>
          <w:lang w:val="zh-CN"/>
        </w:rPr>
        <w:t>、法定代表人身份证明、法定代表人身份证、法定代表人授权委托书及被委托人身份证（委托代理人参加报名的）；</w:t>
      </w:r>
    </w:p>
    <w:p w:rsidR="009C5322" w:rsidRDefault="00EF3731">
      <w:pPr>
        <w:spacing w:line="360" w:lineRule="auto"/>
        <w:ind w:right="31" w:firstLine="630"/>
        <w:rPr>
          <w:rFonts w:ascii="宋体"/>
          <w:sz w:val="24"/>
          <w:lang w:val="zh-CN"/>
        </w:rPr>
      </w:pPr>
      <w:r>
        <w:rPr>
          <w:rFonts w:ascii="宋体" w:hAnsi="宋体" w:cs="宋体"/>
          <w:sz w:val="24"/>
          <w:lang w:val="zh-CN"/>
        </w:rPr>
        <w:t>4</w:t>
      </w:r>
      <w:r>
        <w:rPr>
          <w:rFonts w:ascii="宋体" w:hAnsi="宋体" w:cs="宋体" w:hint="eastAsia"/>
          <w:sz w:val="24"/>
          <w:lang w:val="zh-CN"/>
        </w:rPr>
        <w:t>、税务登记证副本；</w:t>
      </w:r>
    </w:p>
    <w:p w:rsidR="009C5322" w:rsidRDefault="00EF3731">
      <w:pPr>
        <w:spacing w:line="360" w:lineRule="auto"/>
        <w:ind w:right="31" w:firstLine="630"/>
        <w:rPr>
          <w:rFonts w:ascii="宋体" w:cs="宋体"/>
          <w:sz w:val="24"/>
          <w:lang w:val="zh-CN"/>
        </w:rPr>
      </w:pPr>
      <w:r>
        <w:rPr>
          <w:rFonts w:ascii="宋体" w:hAnsi="宋体" w:cs="宋体"/>
          <w:sz w:val="24"/>
          <w:lang w:val="zh-CN"/>
        </w:rPr>
        <w:t>5</w:t>
      </w:r>
      <w:r>
        <w:rPr>
          <w:rFonts w:ascii="宋体" w:hAnsi="宋体" w:cs="宋体" w:hint="eastAsia"/>
          <w:sz w:val="24"/>
          <w:lang w:val="zh-CN"/>
        </w:rPr>
        <w:t>、有效的组织机构代码证副本；</w:t>
      </w:r>
    </w:p>
    <w:p w:rsidR="009C5322" w:rsidRDefault="00EF3731">
      <w:pPr>
        <w:spacing w:line="360" w:lineRule="auto"/>
        <w:ind w:right="31" w:firstLine="482"/>
        <w:rPr>
          <w:rFonts w:ascii="宋体"/>
          <w:b/>
          <w:bCs/>
          <w:sz w:val="24"/>
          <w:lang w:val="zh-CN"/>
        </w:rPr>
      </w:pPr>
      <w:r>
        <w:rPr>
          <w:rFonts w:ascii="宋体" w:hAnsi="宋体" w:cs="宋体" w:hint="eastAsia"/>
          <w:b/>
          <w:bCs/>
          <w:sz w:val="24"/>
          <w:lang w:val="zh-CN"/>
        </w:rPr>
        <w:t>五、报名及招标文件获取时间：</w:t>
      </w:r>
    </w:p>
    <w:p w:rsidR="009C5322" w:rsidRDefault="00EF3731">
      <w:pPr>
        <w:spacing w:line="360" w:lineRule="auto"/>
        <w:ind w:firstLineChars="250" w:firstLine="600"/>
        <w:rPr>
          <w:rFonts w:ascii="宋体"/>
          <w:sz w:val="24"/>
          <w:lang w:val="zh-CN"/>
        </w:rPr>
      </w:pPr>
      <w:r>
        <w:rPr>
          <w:rFonts w:ascii="宋体" w:hAnsi="宋体" w:cs="宋体" w:hint="eastAsia"/>
          <w:sz w:val="24"/>
          <w:lang w:val="zh-CN"/>
        </w:rPr>
        <w:t>报名及招标文件获取时间为</w:t>
      </w:r>
      <w:r>
        <w:rPr>
          <w:rFonts w:ascii="宋体" w:hAnsi="宋体" w:cs="宋体"/>
          <w:sz w:val="24"/>
          <w:u w:val="single"/>
          <w:lang w:val="zh-CN"/>
        </w:rPr>
        <w:t xml:space="preserve">  2016 </w:t>
      </w:r>
      <w:r>
        <w:rPr>
          <w:rFonts w:ascii="宋体" w:hAnsi="宋体" w:cs="宋体" w:hint="eastAsia"/>
          <w:sz w:val="24"/>
          <w:u w:val="single"/>
          <w:lang w:val="zh-CN"/>
        </w:rPr>
        <w:t>年</w:t>
      </w:r>
      <w:r>
        <w:rPr>
          <w:rFonts w:ascii="宋体" w:hAnsi="宋体" w:cs="宋体" w:hint="eastAsia"/>
          <w:sz w:val="24"/>
          <w:u w:val="single"/>
          <w:lang w:val="zh-CN"/>
        </w:rPr>
        <w:t>11</w:t>
      </w:r>
      <w:r>
        <w:rPr>
          <w:rFonts w:ascii="宋体" w:hAnsi="宋体" w:cs="宋体" w:hint="eastAsia"/>
          <w:sz w:val="24"/>
          <w:u w:val="single"/>
          <w:lang w:val="zh-CN"/>
        </w:rPr>
        <w:t>月</w:t>
      </w:r>
      <w:r>
        <w:rPr>
          <w:rFonts w:ascii="宋体" w:hAnsi="宋体" w:cs="宋体" w:hint="eastAsia"/>
          <w:sz w:val="24"/>
          <w:u w:val="single"/>
          <w:lang w:val="zh-CN"/>
        </w:rPr>
        <w:t>18</w:t>
      </w:r>
      <w:r>
        <w:rPr>
          <w:rFonts w:ascii="宋体" w:hAnsi="宋体" w:cs="宋体" w:hint="eastAsia"/>
          <w:sz w:val="24"/>
          <w:u w:val="single"/>
          <w:lang w:val="zh-CN"/>
        </w:rPr>
        <w:t>日</w:t>
      </w:r>
      <w:r>
        <w:rPr>
          <w:rFonts w:ascii="宋体" w:hAnsi="宋体" w:cs="宋体" w:hint="eastAsia"/>
          <w:sz w:val="24"/>
          <w:lang w:val="zh-CN"/>
        </w:rPr>
        <w:t>至</w:t>
      </w:r>
      <w:r>
        <w:rPr>
          <w:rFonts w:ascii="宋体" w:hAnsi="宋体" w:cs="宋体"/>
          <w:sz w:val="24"/>
          <w:u w:val="single"/>
          <w:lang w:val="zh-CN"/>
        </w:rPr>
        <w:t xml:space="preserve"> 2016</w:t>
      </w:r>
      <w:r>
        <w:rPr>
          <w:rFonts w:ascii="宋体" w:hAnsi="宋体" w:cs="宋体" w:hint="eastAsia"/>
          <w:sz w:val="24"/>
          <w:u w:val="single"/>
          <w:lang w:val="zh-CN"/>
        </w:rPr>
        <w:t>年</w:t>
      </w:r>
      <w:r>
        <w:rPr>
          <w:rFonts w:ascii="宋体" w:hAnsi="宋体" w:cs="宋体" w:hint="eastAsia"/>
          <w:sz w:val="24"/>
          <w:u w:val="single"/>
          <w:lang w:val="zh-CN"/>
        </w:rPr>
        <w:t>11</w:t>
      </w:r>
      <w:r>
        <w:rPr>
          <w:rFonts w:ascii="宋体" w:hAnsi="宋体" w:cs="宋体" w:hint="eastAsia"/>
          <w:sz w:val="24"/>
          <w:u w:val="single"/>
          <w:lang w:val="zh-CN"/>
        </w:rPr>
        <w:t>月</w:t>
      </w:r>
      <w:r>
        <w:rPr>
          <w:rFonts w:ascii="宋体" w:hAnsi="宋体" w:cs="宋体" w:hint="eastAsia"/>
          <w:sz w:val="24"/>
          <w:u w:val="single"/>
          <w:lang w:val="zh-CN"/>
        </w:rPr>
        <w:t>24</w:t>
      </w:r>
      <w:r>
        <w:rPr>
          <w:rFonts w:ascii="宋体" w:hAnsi="宋体" w:cs="宋体" w:hint="eastAsia"/>
          <w:sz w:val="24"/>
          <w:u w:val="single"/>
          <w:lang w:val="zh-CN"/>
        </w:rPr>
        <w:t>日上午</w:t>
      </w:r>
      <w:r>
        <w:rPr>
          <w:rFonts w:ascii="宋体" w:hAnsi="宋体" w:cs="宋体"/>
          <w:sz w:val="24"/>
          <w:u w:val="single"/>
          <w:lang w:val="zh-CN"/>
        </w:rPr>
        <w:t>09:00-11</w:t>
      </w:r>
      <w:r>
        <w:rPr>
          <w:rFonts w:ascii="宋体" w:hAnsi="宋体" w:cs="宋体" w:hint="eastAsia"/>
          <w:sz w:val="24"/>
          <w:u w:val="single"/>
          <w:lang w:val="zh-CN"/>
        </w:rPr>
        <w:t>：</w:t>
      </w:r>
      <w:r>
        <w:rPr>
          <w:rFonts w:ascii="宋体" w:hAnsi="宋体" w:cs="宋体"/>
          <w:sz w:val="24"/>
          <w:u w:val="single"/>
          <w:lang w:val="zh-CN"/>
        </w:rPr>
        <w:t>30</w:t>
      </w:r>
      <w:r>
        <w:rPr>
          <w:rFonts w:ascii="宋体" w:hAnsi="宋体" w:cs="宋体" w:hint="eastAsia"/>
          <w:sz w:val="24"/>
          <w:u w:val="single"/>
          <w:lang w:val="zh-CN"/>
        </w:rPr>
        <w:t>，下午</w:t>
      </w:r>
      <w:r>
        <w:rPr>
          <w:rFonts w:ascii="宋体" w:hAnsi="宋体" w:cs="宋体"/>
          <w:sz w:val="24"/>
          <w:u w:val="single"/>
          <w:lang w:val="zh-CN"/>
        </w:rPr>
        <w:t>14</w:t>
      </w:r>
      <w:r>
        <w:rPr>
          <w:rFonts w:ascii="宋体" w:hAnsi="宋体" w:cs="宋体" w:hint="eastAsia"/>
          <w:sz w:val="24"/>
          <w:u w:val="single"/>
          <w:lang w:val="zh-CN"/>
        </w:rPr>
        <w:t>：</w:t>
      </w:r>
      <w:r>
        <w:rPr>
          <w:rFonts w:ascii="宋体" w:cs="宋体"/>
          <w:sz w:val="24"/>
          <w:u w:val="single"/>
          <w:lang w:val="zh-CN"/>
        </w:rPr>
        <w:t>00</w:t>
      </w:r>
      <w:r>
        <w:rPr>
          <w:rFonts w:ascii="宋体" w:hAnsi="宋体" w:cs="宋体" w:hint="eastAsia"/>
          <w:sz w:val="24"/>
          <w:u w:val="single"/>
          <w:lang w:val="zh-CN"/>
        </w:rPr>
        <w:t>至</w:t>
      </w:r>
      <w:r>
        <w:rPr>
          <w:rFonts w:ascii="宋体" w:hAnsi="宋体" w:cs="宋体"/>
          <w:sz w:val="24"/>
          <w:u w:val="single"/>
          <w:lang w:val="zh-CN"/>
        </w:rPr>
        <w:t>17</w:t>
      </w:r>
      <w:r>
        <w:rPr>
          <w:rFonts w:ascii="宋体" w:hAnsi="宋体" w:cs="宋体" w:hint="eastAsia"/>
          <w:sz w:val="24"/>
          <w:u w:val="single"/>
          <w:lang w:val="zh-CN"/>
        </w:rPr>
        <w:t>：</w:t>
      </w:r>
      <w:r>
        <w:rPr>
          <w:rFonts w:ascii="宋体" w:hAnsi="宋体" w:cs="宋体"/>
          <w:sz w:val="24"/>
          <w:u w:val="single"/>
          <w:lang w:val="zh-CN"/>
        </w:rPr>
        <w:t>30</w:t>
      </w:r>
      <w:r>
        <w:rPr>
          <w:rFonts w:ascii="宋体" w:hAnsi="宋体" w:cs="宋体" w:hint="eastAsia"/>
          <w:sz w:val="24"/>
          <w:lang w:val="zh-CN"/>
        </w:rPr>
        <w:t>（北京时间），凡有意参加投标者，将招标文件费在报名现场交纳或电汇至下列帐号购买招标文件。招标文件售价：人民币</w:t>
      </w:r>
      <w:r>
        <w:rPr>
          <w:rFonts w:ascii="宋体" w:hAnsi="宋体" w:cs="宋体"/>
          <w:sz w:val="24"/>
          <w:lang w:val="zh-CN"/>
        </w:rPr>
        <w:t>500</w:t>
      </w:r>
      <w:r>
        <w:rPr>
          <w:rFonts w:ascii="宋体" w:hAnsi="宋体" w:cs="宋体" w:hint="eastAsia"/>
          <w:sz w:val="24"/>
          <w:lang w:val="zh-CN"/>
        </w:rPr>
        <w:t>元（招标文件按包购买，售后不退</w:t>
      </w:r>
      <w:r>
        <w:rPr>
          <w:rFonts w:ascii="宋体" w:hAnsi="宋体" w:cs="宋体"/>
          <w:sz w:val="24"/>
          <w:lang w:val="zh-CN"/>
        </w:rPr>
        <w:t xml:space="preserve">, </w:t>
      </w:r>
      <w:r>
        <w:rPr>
          <w:rFonts w:ascii="宋体" w:hAnsi="宋体" w:cs="宋体" w:hint="eastAsia"/>
          <w:sz w:val="24"/>
          <w:lang w:val="zh-CN"/>
        </w:rPr>
        <w:t>投标资格不能转让）。</w:t>
      </w:r>
    </w:p>
    <w:p w:rsidR="009C5322" w:rsidRDefault="00EF3731">
      <w:pPr>
        <w:pStyle w:val="a3"/>
        <w:spacing w:line="360" w:lineRule="auto"/>
        <w:ind w:firstLine="480"/>
        <w:rPr>
          <w:rFonts w:ascii="宋体" w:cs="宋体"/>
          <w:sz w:val="24"/>
          <w:szCs w:val="40"/>
          <w:lang w:val="zh-CN"/>
        </w:rPr>
      </w:pPr>
      <w:r>
        <w:rPr>
          <w:rFonts w:ascii="宋体" w:hAnsi="宋体" w:cs="宋体" w:hint="eastAsia"/>
          <w:sz w:val="24"/>
          <w:szCs w:val="40"/>
          <w:lang w:val="zh-CN"/>
        </w:rPr>
        <w:t>【账户名】：中招国际招标有限公司贵州分公司</w:t>
      </w:r>
    </w:p>
    <w:p w:rsidR="009C5322" w:rsidRDefault="00EF3731">
      <w:pPr>
        <w:pStyle w:val="a3"/>
        <w:spacing w:line="360" w:lineRule="auto"/>
        <w:ind w:firstLine="480"/>
        <w:rPr>
          <w:rFonts w:ascii="宋体" w:cs="宋体"/>
          <w:sz w:val="24"/>
          <w:szCs w:val="40"/>
          <w:lang w:val="zh-CN"/>
        </w:rPr>
      </w:pPr>
      <w:r>
        <w:rPr>
          <w:rFonts w:ascii="宋体" w:hAnsi="宋体" w:cs="宋体" w:hint="eastAsia"/>
          <w:sz w:val="24"/>
          <w:szCs w:val="40"/>
          <w:lang w:val="zh-CN"/>
        </w:rPr>
        <w:t>【账户号】：</w:t>
      </w:r>
      <w:r>
        <w:rPr>
          <w:rFonts w:ascii="宋体" w:hAnsi="宋体" w:cs="宋体"/>
          <w:sz w:val="24"/>
          <w:szCs w:val="40"/>
          <w:lang w:val="zh-CN"/>
        </w:rPr>
        <w:t>133028872003</w:t>
      </w:r>
    </w:p>
    <w:p w:rsidR="009C5322" w:rsidRDefault="00EF3731">
      <w:pPr>
        <w:pStyle w:val="a3"/>
        <w:spacing w:line="360" w:lineRule="auto"/>
        <w:ind w:firstLine="480"/>
        <w:rPr>
          <w:rFonts w:ascii="宋体" w:cs="宋体"/>
          <w:sz w:val="24"/>
          <w:szCs w:val="40"/>
          <w:lang w:val="zh-CN"/>
        </w:rPr>
      </w:pPr>
      <w:r>
        <w:rPr>
          <w:rFonts w:ascii="宋体" w:hAnsi="宋体" w:cs="宋体" w:hint="eastAsia"/>
          <w:sz w:val="24"/>
          <w:szCs w:val="40"/>
          <w:lang w:val="zh-CN"/>
        </w:rPr>
        <w:t>【开户行】：中国银行贵阳市观山湖支行</w:t>
      </w:r>
    </w:p>
    <w:p w:rsidR="009C5322" w:rsidRDefault="00EF3731">
      <w:pPr>
        <w:pStyle w:val="a3"/>
        <w:spacing w:line="360" w:lineRule="auto"/>
        <w:ind w:firstLineChars="300" w:firstLine="720"/>
        <w:rPr>
          <w:rFonts w:ascii="宋体" w:cs="宋体"/>
          <w:sz w:val="24"/>
          <w:szCs w:val="40"/>
          <w:lang w:val="zh-CN"/>
        </w:rPr>
      </w:pPr>
      <w:r>
        <w:rPr>
          <w:rFonts w:ascii="宋体" w:hAnsi="宋体" w:cs="宋体" w:hint="eastAsia"/>
          <w:sz w:val="24"/>
          <w:szCs w:val="40"/>
          <w:lang w:val="zh-CN"/>
        </w:rPr>
        <w:t>地址：</w:t>
      </w:r>
      <w:r>
        <w:rPr>
          <w:rFonts w:ascii="宋体" w:hAnsi="宋体" w:cs="宋体" w:hint="eastAsia"/>
          <w:b/>
          <w:bCs/>
          <w:sz w:val="24"/>
          <w:lang w:val="zh-CN"/>
        </w:rPr>
        <w:t>观山湖区长岭北路美的林城</w:t>
      </w:r>
      <w:r>
        <w:rPr>
          <w:rFonts w:ascii="宋体" w:hAnsi="宋体" w:cs="宋体" w:hint="eastAsia"/>
          <w:b/>
          <w:bCs/>
          <w:sz w:val="24"/>
          <w:lang w:val="zh-CN"/>
        </w:rPr>
        <w:t>时代美居苑</w:t>
      </w:r>
      <w:r>
        <w:rPr>
          <w:rFonts w:ascii="宋体" w:hAnsi="宋体" w:cs="宋体"/>
          <w:b/>
          <w:bCs/>
          <w:sz w:val="24"/>
          <w:lang w:val="zh-CN"/>
        </w:rPr>
        <w:t>4</w:t>
      </w:r>
      <w:r>
        <w:rPr>
          <w:rFonts w:ascii="宋体" w:hAnsi="宋体" w:cs="宋体" w:hint="eastAsia"/>
          <w:b/>
          <w:bCs/>
          <w:sz w:val="24"/>
          <w:lang w:val="zh-CN"/>
        </w:rPr>
        <w:t>栋</w:t>
      </w:r>
      <w:r>
        <w:rPr>
          <w:rFonts w:ascii="宋体" w:hAnsi="宋体" w:cs="宋体"/>
          <w:b/>
          <w:bCs/>
          <w:sz w:val="24"/>
          <w:lang w:val="zh-CN"/>
        </w:rPr>
        <w:t>3</w:t>
      </w:r>
      <w:r>
        <w:rPr>
          <w:rFonts w:ascii="宋体" w:hAnsi="宋体" w:cs="宋体" w:hint="eastAsia"/>
          <w:b/>
          <w:bCs/>
          <w:sz w:val="24"/>
          <w:lang w:val="zh-CN"/>
        </w:rPr>
        <w:t>2</w:t>
      </w:r>
      <w:r>
        <w:rPr>
          <w:rFonts w:ascii="宋体" w:hAnsi="宋体" w:cs="宋体" w:hint="eastAsia"/>
          <w:b/>
          <w:bCs/>
          <w:sz w:val="24"/>
          <w:lang w:val="zh-CN"/>
        </w:rPr>
        <w:t>楼</w:t>
      </w:r>
    </w:p>
    <w:p w:rsidR="009C5322" w:rsidRDefault="00EF3731">
      <w:pPr>
        <w:spacing w:line="360" w:lineRule="auto"/>
        <w:ind w:firstLineChars="150" w:firstLine="360"/>
        <w:rPr>
          <w:rStyle w:val="a7"/>
          <w:rFonts w:ascii="宋体" w:hAnsi="宋体" w:cs="宋体"/>
          <w:color w:val="auto"/>
          <w:sz w:val="24"/>
          <w:lang w:val="zh-CN"/>
        </w:rPr>
      </w:pPr>
      <w:r>
        <w:rPr>
          <w:rFonts w:ascii="宋体" w:hAnsi="宋体" w:cs="宋体" w:hint="eastAsia"/>
          <w:sz w:val="24"/>
          <w:lang w:val="zh-CN"/>
        </w:rPr>
        <w:t>电汇用途请注明本项目招标编号，个人汇款请注明投标单位名称，并将电汇凭证电子版（包括投标联系人及方式）发送至</w:t>
      </w:r>
      <w:hyperlink r:id="rId8" w:history="1">
        <w:r>
          <w:rPr>
            <w:rStyle w:val="a7"/>
            <w:rFonts w:ascii="宋体" w:hAnsi="宋体" w:cs="宋体"/>
            <w:color w:val="auto"/>
            <w:sz w:val="24"/>
            <w:lang w:val="zh-CN"/>
          </w:rPr>
          <w:t>1147443589@qq.com</w:t>
        </w:r>
      </w:hyperlink>
    </w:p>
    <w:p w:rsidR="009C5322" w:rsidRDefault="00EF3731">
      <w:pPr>
        <w:spacing w:line="360" w:lineRule="auto"/>
        <w:ind w:firstLineChars="150" w:firstLine="316"/>
        <w:rPr>
          <w:b/>
          <w:bCs/>
        </w:rPr>
      </w:pPr>
      <w:r>
        <w:rPr>
          <w:rFonts w:hint="eastAsia"/>
          <w:b/>
          <w:bCs/>
        </w:rPr>
        <w:t>六、开标时间及地点：</w:t>
      </w:r>
    </w:p>
    <w:p w:rsidR="009C5322" w:rsidRDefault="00EF3731">
      <w:pPr>
        <w:spacing w:line="360" w:lineRule="auto"/>
        <w:ind w:firstLineChars="395" w:firstLine="833"/>
        <w:rPr>
          <w:rFonts w:ascii="宋体" w:hAnsi="宋体"/>
          <w:b/>
          <w:bCs/>
          <w:sz w:val="24"/>
        </w:rPr>
      </w:pPr>
      <w:r>
        <w:rPr>
          <w:rFonts w:hint="eastAsia"/>
          <w:b/>
          <w:bCs/>
        </w:rPr>
        <w:t>开标地点：贵阳市新联酒店</w:t>
      </w:r>
      <w:r>
        <w:rPr>
          <w:rFonts w:hint="eastAsia"/>
          <w:b/>
          <w:bCs/>
        </w:rPr>
        <w:t>3</w:t>
      </w:r>
      <w:r>
        <w:rPr>
          <w:rFonts w:hint="eastAsia"/>
          <w:b/>
          <w:bCs/>
        </w:rPr>
        <w:t>楼会议室</w:t>
      </w:r>
      <w:r>
        <w:rPr>
          <w:rFonts w:hint="eastAsia"/>
          <w:b/>
          <w:bCs/>
        </w:rPr>
        <w:t xml:space="preserve">   </w:t>
      </w:r>
      <w:r>
        <w:rPr>
          <w:rFonts w:hint="eastAsia"/>
          <w:b/>
          <w:bCs/>
        </w:rPr>
        <w:t>开标日期：</w:t>
      </w:r>
      <w:r>
        <w:rPr>
          <w:rFonts w:hint="eastAsia"/>
          <w:b/>
          <w:bCs/>
        </w:rPr>
        <w:t>2016</w:t>
      </w:r>
      <w:r>
        <w:rPr>
          <w:rFonts w:hint="eastAsia"/>
          <w:b/>
          <w:bCs/>
        </w:rPr>
        <w:t>年</w:t>
      </w:r>
      <w:r>
        <w:rPr>
          <w:rFonts w:hint="eastAsia"/>
          <w:b/>
          <w:bCs/>
        </w:rPr>
        <w:t>12</w:t>
      </w:r>
      <w:r>
        <w:rPr>
          <w:rFonts w:hint="eastAsia"/>
          <w:b/>
          <w:bCs/>
        </w:rPr>
        <w:t>月</w:t>
      </w:r>
      <w:r>
        <w:rPr>
          <w:rFonts w:hint="eastAsia"/>
          <w:b/>
          <w:bCs/>
        </w:rPr>
        <w:t>9</w:t>
      </w:r>
      <w:r>
        <w:rPr>
          <w:rFonts w:hint="eastAsia"/>
          <w:b/>
          <w:bCs/>
        </w:rPr>
        <w:t>日</w:t>
      </w:r>
      <w:r>
        <w:rPr>
          <w:rFonts w:hint="eastAsia"/>
          <w:b/>
          <w:bCs/>
        </w:rPr>
        <w:t>9</w:t>
      </w:r>
      <w:r>
        <w:rPr>
          <w:rFonts w:hint="eastAsia"/>
          <w:b/>
          <w:bCs/>
        </w:rPr>
        <w:t>时</w:t>
      </w:r>
      <w:r>
        <w:rPr>
          <w:rFonts w:hint="eastAsia"/>
          <w:b/>
          <w:bCs/>
        </w:rPr>
        <w:t>30</w:t>
      </w:r>
      <w:r>
        <w:rPr>
          <w:rFonts w:hint="eastAsia"/>
          <w:b/>
          <w:bCs/>
        </w:rPr>
        <w:t>分</w:t>
      </w:r>
    </w:p>
    <w:p w:rsidR="009C5322" w:rsidRDefault="00EF3731">
      <w:pPr>
        <w:spacing w:line="360" w:lineRule="auto"/>
        <w:ind w:firstLineChars="150" w:firstLine="361"/>
        <w:rPr>
          <w:rFonts w:ascii="宋体"/>
          <w:b/>
          <w:bCs/>
          <w:sz w:val="24"/>
        </w:rPr>
      </w:pPr>
      <w:r>
        <w:rPr>
          <w:rFonts w:ascii="宋体" w:hAnsi="宋体" w:hint="eastAsia"/>
          <w:b/>
          <w:bCs/>
          <w:sz w:val="24"/>
        </w:rPr>
        <w:t>七、联系方式：</w:t>
      </w:r>
    </w:p>
    <w:p w:rsidR="009C5322" w:rsidRDefault="00EF3731">
      <w:pPr>
        <w:spacing w:line="360" w:lineRule="auto"/>
        <w:ind w:left="5280" w:right="26" w:hangingChars="2200" w:hanging="5280"/>
        <w:jc w:val="left"/>
        <w:rPr>
          <w:rFonts w:ascii="宋体"/>
          <w:bCs/>
          <w:sz w:val="24"/>
        </w:rPr>
      </w:pPr>
      <w:r>
        <w:rPr>
          <w:rFonts w:ascii="宋体" w:hAnsi="宋体" w:hint="eastAsia"/>
          <w:bCs/>
          <w:sz w:val="24"/>
        </w:rPr>
        <w:t>招标人：贵州中烟工业有限责任公司</w:t>
      </w:r>
      <w:r>
        <w:rPr>
          <w:rFonts w:ascii="宋体" w:hAnsi="宋体" w:hint="eastAsia"/>
          <w:bCs/>
          <w:sz w:val="24"/>
        </w:rPr>
        <w:t xml:space="preserve"> </w:t>
      </w:r>
      <w:r>
        <w:rPr>
          <w:rFonts w:ascii="宋体" w:hAnsi="宋体" w:hint="eastAsia"/>
          <w:bCs/>
          <w:sz w:val="24"/>
        </w:rPr>
        <w:t>招标代理机构：中招国际招标有限公司</w:t>
      </w:r>
    </w:p>
    <w:p w:rsidR="009C5322" w:rsidRDefault="00EF3731">
      <w:pPr>
        <w:spacing w:line="360" w:lineRule="auto"/>
        <w:ind w:right="26"/>
        <w:jc w:val="left"/>
        <w:rPr>
          <w:rFonts w:ascii="宋体"/>
          <w:bCs/>
          <w:sz w:val="24"/>
        </w:rPr>
      </w:pPr>
      <w:r>
        <w:rPr>
          <w:rFonts w:ascii="宋体" w:hAnsi="宋体" w:hint="eastAsia"/>
          <w:bCs/>
          <w:sz w:val="24"/>
        </w:rPr>
        <w:t>联系人：后欣</w:t>
      </w:r>
      <w:r>
        <w:rPr>
          <w:rFonts w:ascii="宋体" w:hAnsi="宋体" w:hint="eastAsia"/>
          <w:bCs/>
          <w:sz w:val="24"/>
        </w:rPr>
        <w:t xml:space="preserve">                           </w:t>
      </w:r>
      <w:r>
        <w:rPr>
          <w:rFonts w:ascii="宋体" w:hAnsi="宋体" w:hint="eastAsia"/>
          <w:bCs/>
          <w:sz w:val="24"/>
        </w:rPr>
        <w:t>联系人：鲁烽</w:t>
      </w:r>
    </w:p>
    <w:p w:rsidR="009C5322" w:rsidRDefault="00EF3731">
      <w:pPr>
        <w:spacing w:line="360" w:lineRule="auto"/>
        <w:ind w:right="26"/>
        <w:jc w:val="left"/>
        <w:rPr>
          <w:rFonts w:ascii="宋体"/>
          <w:bCs/>
          <w:sz w:val="24"/>
        </w:rPr>
      </w:pPr>
      <w:r>
        <w:rPr>
          <w:rFonts w:ascii="宋体" w:hAnsi="宋体" w:hint="eastAsia"/>
          <w:bCs/>
          <w:sz w:val="24"/>
        </w:rPr>
        <w:lastRenderedPageBreak/>
        <w:t>电话：</w:t>
      </w:r>
      <w:r>
        <w:rPr>
          <w:rFonts w:ascii="宋体" w:hAnsi="宋体"/>
          <w:bCs/>
          <w:sz w:val="24"/>
        </w:rPr>
        <w:t>0851-86751138</w:t>
      </w:r>
      <w:r>
        <w:rPr>
          <w:rFonts w:ascii="宋体" w:hAnsi="宋体" w:hint="eastAsia"/>
          <w:bCs/>
          <w:sz w:val="24"/>
        </w:rPr>
        <w:t xml:space="preserve">              </w:t>
      </w:r>
      <w:r>
        <w:rPr>
          <w:rFonts w:ascii="宋体" w:hAnsi="宋体" w:hint="eastAsia"/>
          <w:bCs/>
          <w:sz w:val="24"/>
        </w:rPr>
        <w:t>电话：</w:t>
      </w:r>
      <w:r>
        <w:rPr>
          <w:rFonts w:ascii="宋体" w:hAnsi="宋体"/>
          <w:bCs/>
          <w:sz w:val="24"/>
        </w:rPr>
        <w:t>0851-85826169</w:t>
      </w:r>
      <w:r>
        <w:rPr>
          <w:rFonts w:ascii="宋体" w:hAnsi="宋体" w:hint="eastAsia"/>
          <w:bCs/>
          <w:sz w:val="24"/>
        </w:rPr>
        <w:t>、</w:t>
      </w:r>
      <w:r>
        <w:rPr>
          <w:rFonts w:ascii="宋体" w:hAnsi="宋体"/>
          <w:bCs/>
          <w:sz w:val="24"/>
        </w:rPr>
        <w:t>15599155482</w:t>
      </w:r>
      <w:r>
        <w:rPr>
          <w:rFonts w:ascii="宋体"/>
          <w:bCs/>
          <w:sz w:val="24"/>
        </w:rPr>
        <w:br/>
      </w:r>
    </w:p>
    <w:p w:rsidR="009C5322" w:rsidRDefault="00EF3731">
      <w:pPr>
        <w:spacing w:line="360" w:lineRule="auto"/>
        <w:ind w:right="26" w:firstLineChars="2000" w:firstLine="4800"/>
        <w:jc w:val="left"/>
        <w:rPr>
          <w:rFonts w:ascii="宋体"/>
          <w:bCs/>
          <w:sz w:val="24"/>
        </w:rPr>
      </w:pPr>
      <w:r>
        <w:rPr>
          <w:rFonts w:ascii="宋体" w:hAnsi="宋体"/>
          <w:bCs/>
          <w:sz w:val="24"/>
        </w:rPr>
        <w:t>2016</w:t>
      </w:r>
      <w:r>
        <w:rPr>
          <w:rFonts w:ascii="宋体" w:hAnsi="宋体" w:hint="eastAsia"/>
          <w:bCs/>
          <w:sz w:val="24"/>
        </w:rPr>
        <w:t>年</w:t>
      </w:r>
      <w:r>
        <w:rPr>
          <w:rFonts w:ascii="宋体" w:hAnsi="宋体" w:hint="eastAsia"/>
          <w:bCs/>
          <w:sz w:val="24"/>
        </w:rPr>
        <w:t>11</w:t>
      </w:r>
      <w:r>
        <w:rPr>
          <w:rFonts w:ascii="宋体" w:hAnsi="宋体" w:hint="eastAsia"/>
          <w:bCs/>
          <w:sz w:val="24"/>
        </w:rPr>
        <w:t>月</w:t>
      </w:r>
      <w:r>
        <w:rPr>
          <w:rFonts w:ascii="宋体" w:hAnsi="宋体" w:hint="eastAsia"/>
          <w:bCs/>
          <w:sz w:val="24"/>
        </w:rPr>
        <w:t>18</w:t>
      </w:r>
      <w:r>
        <w:rPr>
          <w:rFonts w:ascii="宋体" w:hAnsi="宋体" w:hint="eastAsia"/>
          <w:bCs/>
          <w:sz w:val="24"/>
        </w:rPr>
        <w:t>日</w:t>
      </w:r>
    </w:p>
    <w:p w:rsidR="009C5322" w:rsidRDefault="009C5322">
      <w:pPr>
        <w:widowControl/>
        <w:shd w:val="clear" w:color="auto" w:fill="FFFFFF"/>
        <w:snapToGrid w:val="0"/>
        <w:spacing w:before="100" w:beforeAutospacing="1" w:after="100" w:afterAutospacing="1"/>
        <w:jc w:val="center"/>
        <w:outlineLvl w:val="0"/>
        <w:rPr>
          <w:rFonts w:ascii="宋体" w:cs="宋体"/>
          <w:b/>
          <w:bCs/>
          <w:kern w:val="36"/>
          <w:sz w:val="36"/>
          <w:szCs w:val="36"/>
        </w:rPr>
      </w:pPr>
    </w:p>
    <w:p w:rsidR="009C5322" w:rsidRDefault="009C5322">
      <w:pPr>
        <w:adjustRightInd w:val="0"/>
        <w:snapToGrid w:val="0"/>
        <w:spacing w:line="360" w:lineRule="auto"/>
        <w:rPr>
          <w:rFonts w:ascii="宋体" w:hAnsi="宋体"/>
          <w:b/>
          <w:bCs/>
          <w:sz w:val="36"/>
          <w:szCs w:val="24"/>
        </w:rPr>
        <w:sectPr w:rsidR="009C5322">
          <w:headerReference w:type="default" r:id="rId9"/>
          <w:footerReference w:type="default" r:id="rId10"/>
          <w:pgSz w:w="11906" w:h="16838"/>
          <w:pgMar w:top="1440" w:right="1800" w:bottom="1440" w:left="1800" w:header="851" w:footer="992" w:gutter="0"/>
          <w:cols w:space="720"/>
          <w:docGrid w:type="lines" w:linePitch="312"/>
        </w:sectPr>
      </w:pPr>
    </w:p>
    <w:p w:rsidR="009C5322" w:rsidRDefault="009C5322">
      <w:pPr>
        <w:wordWrap w:val="0"/>
        <w:autoSpaceDE w:val="0"/>
        <w:autoSpaceDN w:val="0"/>
        <w:adjustRightInd w:val="0"/>
        <w:spacing w:line="400" w:lineRule="exact"/>
        <w:jc w:val="right"/>
        <w:rPr>
          <w:rFonts w:ascii="宋体"/>
          <w:b/>
          <w:bCs/>
          <w:sz w:val="24"/>
          <w:szCs w:val="24"/>
          <w:lang w:val="zh-CN"/>
        </w:rPr>
      </w:pPr>
    </w:p>
    <w:p w:rsidR="009C5322" w:rsidRDefault="00EF3731">
      <w:r>
        <w:rPr>
          <w:rFonts w:ascii="宋体"/>
          <w:b/>
          <w:bCs/>
          <w:kern w:val="44"/>
          <w:sz w:val="36"/>
          <w:szCs w:val="36"/>
          <w:lang w:val="zh-CN"/>
        </w:rPr>
        <w:br w:type="page"/>
      </w:r>
      <w:r>
        <w:rPr>
          <w:rFonts w:ascii="宋体" w:hAnsi="宋体" w:cs="宋体"/>
          <w:sz w:val="28"/>
          <w:szCs w:val="28"/>
        </w:rPr>
        <w:lastRenderedPageBreak/>
        <w:br w:type="page"/>
      </w:r>
    </w:p>
    <w:sectPr w:rsidR="009C5322" w:rsidSect="009C53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731" w:rsidRDefault="00EF3731" w:rsidP="009C5322">
      <w:r>
        <w:separator/>
      </w:r>
    </w:p>
  </w:endnote>
  <w:endnote w:type="continuationSeparator" w:id="0">
    <w:p w:rsidR="00EF3731" w:rsidRDefault="00EF3731" w:rsidP="009C5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22" w:rsidRDefault="00EF3731">
    <w:pPr>
      <w:pStyle w:val="a5"/>
      <w:jc w:val="center"/>
      <w:rPr>
        <w:color w:val="5B9BD5"/>
      </w:rPr>
    </w:pPr>
    <w:r>
      <w:rPr>
        <w:color w:val="5B9BD5"/>
        <w:lang w:val="zh-CN"/>
      </w:rPr>
      <w:t xml:space="preserve"> </w:t>
    </w:r>
    <w:r w:rsidR="009C5322">
      <w:rPr>
        <w:color w:val="5B9BD5"/>
      </w:rPr>
      <w:fldChar w:fldCharType="begin"/>
    </w:r>
    <w:r>
      <w:rPr>
        <w:color w:val="5B9BD5"/>
      </w:rPr>
      <w:instrText>PAGE  \* Arabic  \* MERGEFORMAT</w:instrText>
    </w:r>
    <w:r w:rsidR="009C5322">
      <w:rPr>
        <w:color w:val="5B9BD5"/>
      </w:rPr>
      <w:fldChar w:fldCharType="separate"/>
    </w:r>
    <w:r w:rsidR="00502E5F" w:rsidRPr="00502E5F">
      <w:rPr>
        <w:noProof/>
        <w:color w:val="5B9BD5"/>
        <w:lang w:val="zh-CN"/>
      </w:rPr>
      <w:t>1</w:t>
    </w:r>
    <w:r w:rsidR="009C5322">
      <w:rPr>
        <w:color w:val="5B9BD5"/>
      </w:rPr>
      <w:fldChar w:fldCharType="end"/>
    </w:r>
    <w:r>
      <w:rPr>
        <w:color w:val="5B9BD5"/>
        <w:lang w:val="zh-CN"/>
      </w:rPr>
      <w:t xml:space="preserve"> </w:t>
    </w:r>
    <w:r>
      <w:rPr>
        <w:color w:val="5B9BD5"/>
        <w:lang w:val="zh-CN"/>
      </w:rPr>
      <w:t xml:space="preserve">/ </w:t>
    </w:r>
    <w:fldSimple w:instr="NUMPAGES  \* Arabic  \* MERGEFORMAT">
      <w:r w:rsidR="00502E5F" w:rsidRPr="00502E5F">
        <w:rPr>
          <w:noProof/>
          <w:color w:val="5B9BD5"/>
          <w:lang w:val="zh-CN"/>
        </w:rPr>
        <w:t>6</w:t>
      </w:r>
    </w:fldSimple>
  </w:p>
  <w:p w:rsidR="009C5322" w:rsidRDefault="009C5322">
    <w:pPr>
      <w:pStyle w:val="a5"/>
      <w:ind w:right="360"/>
      <w:jc w:val="center"/>
      <w:rPr>
        <w:rFonts w:eastAsia="黑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731" w:rsidRDefault="00EF3731" w:rsidP="009C5322">
      <w:r>
        <w:separator/>
      </w:r>
    </w:p>
  </w:footnote>
  <w:footnote w:type="continuationSeparator" w:id="0">
    <w:p w:rsidR="00EF3731" w:rsidRDefault="00EF3731" w:rsidP="009C5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22" w:rsidRDefault="00EF3731">
    <w:pPr>
      <w:pStyle w:val="a6"/>
      <w:tabs>
        <w:tab w:val="clear" w:pos="8306"/>
      </w:tabs>
      <w:jc w:val="left"/>
    </w:pPr>
    <w:r>
      <w:rPr>
        <w:rFonts w:hint="eastAsia"/>
      </w:rPr>
      <w:t>中招国际招标有限公司</w:t>
    </w:r>
    <w:r>
      <w:rPr>
        <w:rFonts w:hint="eastAsia"/>
      </w:rPr>
      <w:t xml:space="preserve">                                                             </w:t>
    </w:r>
    <w:r>
      <w:rPr>
        <w:rFonts w:hint="eastAsia"/>
      </w:rPr>
      <w:t>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24E"/>
    <w:rsid w:val="0009524E"/>
    <w:rsid w:val="00502E5F"/>
    <w:rsid w:val="00554065"/>
    <w:rsid w:val="006B5958"/>
    <w:rsid w:val="009C5322"/>
    <w:rsid w:val="00EF3731"/>
    <w:rsid w:val="24EB1132"/>
    <w:rsid w:val="31E93D77"/>
    <w:rsid w:val="4470132C"/>
    <w:rsid w:val="58E77B70"/>
    <w:rsid w:val="591448C1"/>
    <w:rsid w:val="59A568EE"/>
    <w:rsid w:val="5B185856"/>
    <w:rsid w:val="6EFA4B2E"/>
    <w:rsid w:val="7CA81DEB"/>
    <w:rsid w:val="7CB36C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322"/>
    <w:pPr>
      <w:widowControl w:val="0"/>
      <w:jc w:val="both"/>
    </w:pPr>
    <w:rPr>
      <w:rFonts w:ascii="Calibri" w:eastAsia="宋体" w:hAnsi="Calibri" w:cs="Times New Roman"/>
      <w:kern w:val="2"/>
      <w:sz w:val="21"/>
      <w:szCs w:val="40"/>
    </w:rPr>
  </w:style>
  <w:style w:type="paragraph" w:styleId="1">
    <w:name w:val="heading 1"/>
    <w:basedOn w:val="a"/>
    <w:next w:val="a"/>
    <w:uiPriority w:val="9"/>
    <w:qFormat/>
    <w:rsid w:val="009C5322"/>
    <w:pPr>
      <w:keepNext/>
      <w:keepLines/>
      <w:spacing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9C5322"/>
    <w:pPr>
      <w:ind w:firstLine="420"/>
    </w:pPr>
    <w:rPr>
      <w:rFonts w:ascii="Times New Roman" w:hAnsi="Times New Roman"/>
      <w:szCs w:val="20"/>
    </w:rPr>
  </w:style>
  <w:style w:type="paragraph" w:styleId="a4">
    <w:name w:val="Body Text"/>
    <w:basedOn w:val="a"/>
    <w:uiPriority w:val="99"/>
    <w:unhideWhenUsed/>
    <w:rsid w:val="009C5322"/>
    <w:pPr>
      <w:spacing w:line="360" w:lineRule="auto"/>
    </w:pPr>
    <w:rPr>
      <w:sz w:val="24"/>
      <w:szCs w:val="20"/>
    </w:rPr>
  </w:style>
  <w:style w:type="paragraph" w:styleId="a5">
    <w:name w:val="footer"/>
    <w:basedOn w:val="a"/>
    <w:uiPriority w:val="99"/>
    <w:unhideWhenUsed/>
    <w:qFormat/>
    <w:rsid w:val="009C5322"/>
    <w:pPr>
      <w:tabs>
        <w:tab w:val="center" w:pos="4153"/>
        <w:tab w:val="right" w:pos="8306"/>
      </w:tabs>
      <w:snapToGrid w:val="0"/>
      <w:jc w:val="left"/>
    </w:pPr>
    <w:rPr>
      <w:sz w:val="18"/>
      <w:szCs w:val="18"/>
    </w:rPr>
  </w:style>
  <w:style w:type="paragraph" w:styleId="a6">
    <w:name w:val="header"/>
    <w:basedOn w:val="a"/>
    <w:uiPriority w:val="99"/>
    <w:unhideWhenUsed/>
    <w:qFormat/>
    <w:rsid w:val="009C5322"/>
    <w:pPr>
      <w:pBdr>
        <w:bottom w:val="single" w:sz="6" w:space="1" w:color="auto"/>
      </w:pBdr>
      <w:tabs>
        <w:tab w:val="center" w:pos="4153"/>
        <w:tab w:val="right" w:pos="8306"/>
      </w:tabs>
      <w:snapToGrid w:val="0"/>
      <w:jc w:val="center"/>
    </w:pPr>
    <w:rPr>
      <w:sz w:val="18"/>
      <w:szCs w:val="18"/>
    </w:rPr>
  </w:style>
  <w:style w:type="character" w:styleId="a7">
    <w:name w:val="Hyperlink"/>
    <w:uiPriority w:val="99"/>
    <w:unhideWhenUsed/>
    <w:rsid w:val="009C532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147443589@qq.com" TargetMode="External"/><Relationship Id="rId3" Type="http://schemas.openxmlformats.org/officeDocument/2006/relationships/settings" Target="settings.xml"/><Relationship Id="rId7" Type="http://schemas.openxmlformats.org/officeDocument/2006/relationships/hyperlink" Target="mailto:114744358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777</Words>
  <Characters>809</Characters>
  <Application>Microsoft Office Word</Application>
  <DocSecurity>0</DocSecurity>
  <Lines>89</Lines>
  <Paragraphs>79</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Administrator</cp:lastModifiedBy>
  <cp:revision>3</cp:revision>
  <dcterms:created xsi:type="dcterms:W3CDTF">2016-11-01T06:52:00Z</dcterms:created>
  <dcterms:modified xsi:type="dcterms:W3CDTF">2016-11-18T06:49:00Z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