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jc w:val="center"/>
        <w:rPr>
          <w:rFonts w:hint="eastAsia" w:ascii="宋体" w:hAnsi="宋体" w:eastAsia="宋体" w:cs="宋体"/>
          <w:b/>
          <w:bCs/>
          <w:kern w:val="0"/>
          <w:sz w:val="21"/>
          <w:szCs w:val="21"/>
        </w:rPr>
      </w:pPr>
      <w:bookmarkStart w:id="24" w:name="_GoBack"/>
      <w:r>
        <w:rPr>
          <w:rFonts w:hint="eastAsia" w:ascii="宋体" w:hAnsi="宋体" w:eastAsia="宋体" w:cs="宋体"/>
          <w:b/>
          <w:bCs/>
          <w:kern w:val="0"/>
          <w:sz w:val="21"/>
          <w:szCs w:val="21"/>
        </w:rPr>
        <w:t>中国移动（河南郑州航空港区）数据中心机电工程施工项目招标公告</w:t>
      </w:r>
    </w:p>
    <w:p>
      <w:pPr>
        <w:pStyle w:val="2"/>
        <w:shd w:val="clear"/>
        <w:spacing w:line="360" w:lineRule="auto"/>
        <w:rPr>
          <w:rFonts w:hint="eastAsia" w:ascii="宋体" w:hAnsi="宋体" w:eastAsia="宋体" w:cs="宋体"/>
          <w:sz w:val="21"/>
          <w:szCs w:val="21"/>
        </w:rPr>
      </w:pPr>
      <w:bookmarkStart w:id="0" w:name="_Toc306620820"/>
      <w:bookmarkStart w:id="1" w:name="_Toc455673761"/>
      <w:r>
        <w:rPr>
          <w:rFonts w:hint="eastAsia" w:ascii="宋体" w:hAnsi="宋体" w:eastAsia="宋体" w:cs="宋体"/>
          <w:sz w:val="21"/>
          <w:szCs w:val="21"/>
        </w:rPr>
        <w:t>1．招标条件</w:t>
      </w:r>
      <w:bookmarkEnd w:id="0"/>
      <w:bookmarkEnd w:id="1"/>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本招标项目己由相关部门批准建设，建设资金来自自筹，项目资金已落实，招标人为中国移动通信集团河南有限公司。项目己具备招标条件，中招国际招标有限公司受招标人委托，现对该项目进行公开招标。</w:t>
      </w:r>
    </w:p>
    <w:p>
      <w:pPr>
        <w:pStyle w:val="2"/>
        <w:shd w:val="clear"/>
        <w:spacing w:line="360" w:lineRule="auto"/>
        <w:rPr>
          <w:rFonts w:hint="eastAsia" w:ascii="宋体" w:hAnsi="宋体" w:eastAsia="宋体" w:cs="宋体"/>
          <w:sz w:val="21"/>
          <w:szCs w:val="21"/>
        </w:rPr>
      </w:pPr>
      <w:bookmarkStart w:id="2" w:name="_Toc184635054"/>
      <w:bookmarkStart w:id="3" w:name="_Toc306620821"/>
      <w:bookmarkStart w:id="4" w:name="_Toc455673762"/>
      <w:r>
        <w:rPr>
          <w:rFonts w:hint="eastAsia" w:ascii="宋体" w:hAnsi="宋体" w:eastAsia="宋体" w:cs="宋体"/>
          <w:sz w:val="21"/>
          <w:szCs w:val="21"/>
        </w:rPr>
        <w:t>2．项目概况与</w:t>
      </w:r>
      <w:bookmarkEnd w:id="2"/>
      <w:bookmarkEnd w:id="3"/>
      <w:r>
        <w:rPr>
          <w:rFonts w:hint="eastAsia" w:ascii="宋体" w:hAnsi="宋体" w:eastAsia="宋体" w:cs="宋体"/>
          <w:sz w:val="21"/>
          <w:szCs w:val="21"/>
        </w:rPr>
        <w:t>标段划分</w:t>
      </w:r>
      <w:bookmarkEnd w:id="4"/>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 招标编号：TC169179V</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 项目名称：中国移动（河南郑州航空港区）数据中心机电工程施工项目</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 建设地点：河南省航空港区</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招标范围：中国移动（河南郑州航空港区）数据中心机电工程施工项目冷水机组、冷却塔、机房冷却水和冷冻水系统、管路、水泵等配套设备，屋面管道安装工程；电气工程、走线架、发电机安装及系统调试等相关内容，本项目工程量清单及施工招标图纸范围内的工程施工总承包</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2.5质量要求：合格</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2.6计划工期：150日历天</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2.7标段划分：1个标段</w:t>
      </w:r>
    </w:p>
    <w:p>
      <w:pPr>
        <w:pStyle w:val="2"/>
        <w:shd w:val="clear"/>
        <w:spacing w:line="360" w:lineRule="auto"/>
        <w:rPr>
          <w:rFonts w:hint="eastAsia" w:ascii="宋体" w:hAnsi="宋体" w:eastAsia="宋体" w:cs="宋体"/>
          <w:sz w:val="21"/>
          <w:szCs w:val="21"/>
        </w:rPr>
      </w:pPr>
      <w:bookmarkStart w:id="5" w:name="_Toc184635055"/>
      <w:bookmarkStart w:id="6" w:name="_Toc455673763"/>
      <w:bookmarkStart w:id="7" w:name="_Toc306620822"/>
      <w:r>
        <w:rPr>
          <w:rFonts w:hint="eastAsia" w:ascii="宋体" w:hAnsi="宋体" w:eastAsia="宋体" w:cs="宋体"/>
          <w:sz w:val="21"/>
          <w:szCs w:val="21"/>
        </w:rPr>
        <w:t>3．投标人资格要求</w:t>
      </w:r>
      <w:bookmarkEnd w:id="5"/>
      <w:bookmarkEnd w:id="6"/>
      <w:bookmarkEnd w:id="7"/>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投标人应满足中华人民共和国独立法人资格，具备有效合法的注册资质（企业法人营业执照、资质证书、税务登记证、组织机构代码证等各种证件合法有效），遵守国家法律、法规，企业业绩良好和企业信誉良好。</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3.2投标人在经营活动中没有违法、违规记录，没有骗取中标或者严重违约记录，没有出现重大安全责任事故，没有诉讼及仲裁情况，没有被暂停或取消投标资格等不良信息。</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3.3资质要求：</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投标人：须具备机电工程施工总承包一级及以上资质或建筑机电安装工程专业承包一级及以上资质，并具有有效的安全生产许可证。</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项目经理：机电工程专业一级注册建造师资格，且具备安全生产考核合格证。</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3.4业绩要求：</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投标人：2013年1月1日以来具有两个及以上合同额在1500万元（含）以上数据中心机电工程施工业绩(以合同签订日期为准，需提供中标通知书及合同)。</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3.5投标人不得存在下列情形之一：投标人单位负责人为同一人或者存在控股、管理关系的不同单位，不得参加同一标段投标或者未划分标段的同一招标项目投标。</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3.6本次招标不接受联合体投标。</w:t>
      </w:r>
    </w:p>
    <w:p>
      <w:pPr>
        <w:pStyle w:val="2"/>
        <w:shd w:val="clear"/>
        <w:spacing w:line="360" w:lineRule="auto"/>
        <w:rPr>
          <w:rFonts w:hint="eastAsia" w:ascii="宋体" w:hAnsi="宋体" w:eastAsia="宋体" w:cs="宋体"/>
          <w:sz w:val="21"/>
          <w:szCs w:val="21"/>
        </w:rPr>
      </w:pPr>
      <w:bookmarkStart w:id="8" w:name="_Toc306620823"/>
      <w:bookmarkStart w:id="9" w:name="_Toc184635056"/>
      <w:bookmarkStart w:id="10" w:name="_Toc455673764"/>
      <w:r>
        <w:rPr>
          <w:rFonts w:hint="eastAsia" w:ascii="宋体" w:hAnsi="宋体" w:eastAsia="宋体" w:cs="宋体"/>
          <w:sz w:val="21"/>
          <w:szCs w:val="21"/>
        </w:rPr>
        <w:t>4．</w:t>
      </w:r>
      <w:bookmarkEnd w:id="8"/>
      <w:bookmarkEnd w:id="9"/>
      <w:r>
        <w:rPr>
          <w:rFonts w:hint="eastAsia" w:ascii="宋体" w:hAnsi="宋体" w:eastAsia="宋体" w:cs="宋体"/>
          <w:sz w:val="21"/>
          <w:szCs w:val="21"/>
        </w:rPr>
        <w:t>投标报名</w:t>
      </w:r>
      <w:bookmarkEnd w:id="10"/>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4.1凡有意参加投标者，请于</w:t>
      </w:r>
      <w:r>
        <w:rPr>
          <w:rFonts w:hint="eastAsia" w:ascii="宋体" w:hAnsi="宋体" w:cs="宋体"/>
          <w:sz w:val="21"/>
          <w:szCs w:val="21"/>
          <w:lang w:val="en-US" w:eastAsia="zh-CN"/>
        </w:rPr>
        <w:t>2016</w:t>
      </w:r>
      <w:r>
        <w:rPr>
          <w:rFonts w:hint="eastAsia" w:ascii="宋体" w:hAnsi="宋体" w:eastAsia="宋体" w:cs="宋体"/>
          <w:sz w:val="21"/>
          <w:szCs w:val="21"/>
        </w:rPr>
        <w:t>年</w:t>
      </w:r>
      <w:r>
        <w:rPr>
          <w:rFonts w:hint="eastAsia" w:ascii="宋体" w:hAnsi="宋体" w:cs="宋体"/>
          <w:sz w:val="21"/>
          <w:szCs w:val="21"/>
          <w:lang w:val="en-US" w:eastAsia="zh-CN"/>
        </w:rPr>
        <w:t>11</w:t>
      </w:r>
      <w:r>
        <w:rPr>
          <w:rFonts w:hint="eastAsia" w:ascii="宋体" w:hAnsi="宋体" w:eastAsia="宋体" w:cs="宋体"/>
          <w:sz w:val="21"/>
          <w:szCs w:val="21"/>
        </w:rPr>
        <w:t>月</w:t>
      </w:r>
      <w:r>
        <w:rPr>
          <w:rFonts w:hint="eastAsia" w:ascii="宋体" w:hAnsi="宋体" w:cs="宋体"/>
          <w:sz w:val="21"/>
          <w:szCs w:val="21"/>
          <w:lang w:val="en-US" w:eastAsia="zh-CN"/>
        </w:rPr>
        <w:t>01</w:t>
      </w:r>
      <w:r>
        <w:rPr>
          <w:rFonts w:hint="eastAsia" w:ascii="宋体" w:hAnsi="宋体" w:eastAsia="宋体" w:cs="宋体"/>
          <w:sz w:val="21"/>
          <w:szCs w:val="21"/>
        </w:rPr>
        <w:t>日至</w:t>
      </w:r>
      <w:r>
        <w:rPr>
          <w:rFonts w:hint="eastAsia" w:ascii="宋体" w:hAnsi="宋体" w:cs="宋体"/>
          <w:sz w:val="21"/>
          <w:szCs w:val="21"/>
          <w:lang w:val="en-US" w:eastAsia="zh-CN"/>
        </w:rPr>
        <w:t>2016</w:t>
      </w:r>
      <w:r>
        <w:rPr>
          <w:rFonts w:hint="eastAsia" w:ascii="宋体" w:hAnsi="宋体" w:eastAsia="宋体" w:cs="宋体"/>
          <w:sz w:val="21"/>
          <w:szCs w:val="21"/>
        </w:rPr>
        <w:t>年</w:t>
      </w:r>
      <w:r>
        <w:rPr>
          <w:rFonts w:hint="eastAsia" w:ascii="宋体" w:hAnsi="宋体" w:cs="宋体"/>
          <w:sz w:val="21"/>
          <w:szCs w:val="21"/>
          <w:lang w:val="en-US" w:eastAsia="zh-CN"/>
        </w:rPr>
        <w:t>11</w:t>
      </w:r>
      <w:r>
        <w:rPr>
          <w:rFonts w:hint="eastAsia" w:ascii="宋体" w:hAnsi="宋体" w:eastAsia="宋体" w:cs="宋体"/>
          <w:sz w:val="21"/>
          <w:szCs w:val="21"/>
        </w:rPr>
        <w:t>月</w:t>
      </w:r>
      <w:r>
        <w:rPr>
          <w:rFonts w:hint="eastAsia" w:ascii="宋体" w:hAnsi="宋体" w:cs="宋体"/>
          <w:sz w:val="21"/>
          <w:szCs w:val="21"/>
          <w:lang w:val="en-US" w:eastAsia="zh-CN"/>
        </w:rPr>
        <w:t>07</w:t>
      </w:r>
      <w:r>
        <w:rPr>
          <w:rFonts w:hint="eastAsia" w:ascii="宋体" w:hAnsi="宋体" w:eastAsia="宋体" w:cs="宋体"/>
          <w:sz w:val="21"/>
          <w:szCs w:val="21"/>
        </w:rPr>
        <w:t>日（法定公休日、法定节假日除外），每日上午9：00至11:30，下午14:30至17:00（北京时间，下同）,到郑州市郑东新区商务外环路与商务西二街交叉口新芒果大厦26楼参加报名。</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4.2报名时须提供以下资料：加盖单位公章的营业执照、资质证书及安全生产许可证的复印件；法人授权委托书、被授权人身份证及社保机构出具的社保缴纳证明、基本账户开户许可证、拟任项目经理资格证明材料（包括注册建造师证、安全生产考核合格证）、企业类似项目业绩证明材料（包括中标通知书、合同协议书，两项材料缺少任何一项该证明材料无效）的原件和加盖单位公章的复印件。</w:t>
      </w:r>
    </w:p>
    <w:p>
      <w:pPr>
        <w:pStyle w:val="2"/>
        <w:shd w:val="clear"/>
        <w:spacing w:line="360" w:lineRule="auto"/>
        <w:rPr>
          <w:rFonts w:hint="eastAsia" w:ascii="宋体" w:hAnsi="宋体" w:eastAsia="宋体" w:cs="宋体"/>
          <w:sz w:val="21"/>
          <w:szCs w:val="21"/>
        </w:rPr>
      </w:pPr>
      <w:bookmarkStart w:id="11" w:name="_Toc329514610"/>
      <w:bookmarkStart w:id="12" w:name="_Toc455673765"/>
      <w:bookmarkStart w:id="13" w:name="_Toc363326865"/>
      <w:bookmarkStart w:id="14" w:name="_Toc410630846"/>
      <w:r>
        <w:rPr>
          <w:rFonts w:hint="eastAsia" w:ascii="宋体" w:hAnsi="宋体" w:eastAsia="宋体" w:cs="宋体"/>
          <w:sz w:val="21"/>
          <w:szCs w:val="21"/>
        </w:rPr>
        <w:t>5．招标文件的获取</w:t>
      </w:r>
      <w:bookmarkEnd w:id="11"/>
      <w:bookmarkEnd w:id="12"/>
      <w:bookmarkEnd w:id="13"/>
      <w:bookmarkEnd w:id="14"/>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5.1 凡通过上述报名者，招标人将另行通知获取招标文件的时间和地点。</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 招标文件每套售价600元，资料费700元，逾期不售，售后不退。。</w:t>
      </w:r>
    </w:p>
    <w:p>
      <w:pPr>
        <w:pStyle w:val="2"/>
        <w:shd w:val="clear"/>
        <w:spacing w:line="360" w:lineRule="auto"/>
        <w:rPr>
          <w:rFonts w:hint="eastAsia" w:ascii="宋体" w:hAnsi="宋体" w:eastAsia="宋体" w:cs="宋体"/>
          <w:sz w:val="21"/>
          <w:szCs w:val="21"/>
        </w:rPr>
      </w:pPr>
      <w:bookmarkStart w:id="15" w:name="_Toc455673766"/>
      <w:bookmarkStart w:id="16" w:name="_Toc363326866"/>
      <w:bookmarkStart w:id="17" w:name="_Toc410630847"/>
      <w:r>
        <w:rPr>
          <w:rFonts w:hint="eastAsia" w:ascii="宋体" w:hAnsi="宋体" w:eastAsia="宋体" w:cs="宋体"/>
          <w:sz w:val="21"/>
          <w:szCs w:val="21"/>
        </w:rPr>
        <w:t>6．投标文件的递交</w:t>
      </w:r>
      <w:bookmarkEnd w:id="15"/>
      <w:bookmarkEnd w:id="16"/>
      <w:bookmarkEnd w:id="17"/>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 投标文件递交的截止时间和地点详见招标文件。</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6.2 逾期送达或者未送达指定地点的投标文件，招标人不予受理。</w:t>
      </w:r>
    </w:p>
    <w:p>
      <w:pPr>
        <w:pStyle w:val="2"/>
        <w:shd w:val="clear"/>
        <w:spacing w:line="360" w:lineRule="auto"/>
        <w:rPr>
          <w:rFonts w:hint="eastAsia" w:ascii="宋体" w:hAnsi="宋体" w:eastAsia="宋体" w:cs="宋体"/>
          <w:sz w:val="21"/>
          <w:szCs w:val="21"/>
        </w:rPr>
      </w:pPr>
      <w:bookmarkStart w:id="18" w:name="_Toc184635058"/>
      <w:bookmarkStart w:id="19" w:name="_Toc306620825"/>
      <w:bookmarkStart w:id="20" w:name="_Toc455673767"/>
      <w:r>
        <w:rPr>
          <w:rFonts w:hint="eastAsia" w:ascii="宋体" w:hAnsi="宋体" w:eastAsia="宋体" w:cs="宋体"/>
          <w:sz w:val="21"/>
          <w:szCs w:val="21"/>
        </w:rPr>
        <w:t>7．发布公告的媒介</w:t>
      </w:r>
      <w:bookmarkEnd w:id="18"/>
      <w:bookmarkEnd w:id="19"/>
      <w:bookmarkEnd w:id="20"/>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本次招标公告在中国采购与招标网和河南招标采购综合网上发布。</w:t>
      </w:r>
    </w:p>
    <w:p>
      <w:pPr>
        <w:pStyle w:val="2"/>
        <w:shd w:val="clear"/>
        <w:spacing w:line="360" w:lineRule="auto"/>
        <w:rPr>
          <w:rFonts w:hint="eastAsia" w:ascii="宋体" w:hAnsi="宋体" w:eastAsia="宋体" w:cs="宋体"/>
          <w:sz w:val="21"/>
          <w:szCs w:val="21"/>
        </w:rPr>
      </w:pPr>
      <w:bookmarkStart w:id="21" w:name="_Toc306620826"/>
      <w:bookmarkStart w:id="22" w:name="_Toc184635059"/>
      <w:bookmarkStart w:id="23" w:name="_Toc455673768"/>
      <w:r>
        <w:rPr>
          <w:rFonts w:hint="eastAsia" w:ascii="宋体" w:hAnsi="宋体" w:eastAsia="宋体" w:cs="宋体"/>
          <w:sz w:val="21"/>
          <w:szCs w:val="21"/>
        </w:rPr>
        <w:t>8．联系方式</w:t>
      </w:r>
      <w:bookmarkEnd w:id="21"/>
      <w:bookmarkEnd w:id="22"/>
      <w:bookmarkEnd w:id="23"/>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招 标 人：中国移动通信集团河南有限公司</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招标代理：中招国际招标有限公司</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    址：郑州市郑东新区商务外环路9号新芒果大厦26层</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 系 人：王女士、郭先生</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联系电话：0371-86183092/86050561</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    真：0371-86050018</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邮    箱：zzhn04@126.com</w:t>
      </w:r>
    </w:p>
    <w:p>
      <w:pPr>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网    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"http://www.zzgjhn.com.cn" </w:instrText>
      </w:r>
      <w:r>
        <w:rPr>
          <w:rFonts w:hint="eastAsia" w:ascii="宋体" w:hAnsi="宋体" w:eastAsia="宋体" w:cs="宋体"/>
          <w:sz w:val="21"/>
          <w:szCs w:val="21"/>
        </w:rPr>
        <w:fldChar w:fldCharType="separate"/>
      </w:r>
      <w:r>
        <w:rPr>
          <w:rFonts w:hint="eastAsia" w:ascii="宋体" w:hAnsi="宋体" w:eastAsia="宋体" w:cs="宋体"/>
          <w:sz w:val="21"/>
          <w:szCs w:val="21"/>
        </w:rPr>
        <w:t>www.zzgjhn.com.cn</w:t>
      </w:r>
      <w:r>
        <w:rPr>
          <w:rFonts w:hint="eastAsia" w:ascii="宋体" w:hAnsi="宋体" w:eastAsia="宋体" w:cs="宋体"/>
          <w:sz w:val="21"/>
          <w:szCs w:val="21"/>
        </w:rPr>
        <w:fldChar w:fldCharType="end"/>
      </w:r>
    </w:p>
    <w:p>
      <w:pPr>
        <w:shd w:val="clear"/>
        <w:spacing w:line="360" w:lineRule="auto"/>
        <w:rPr>
          <w:rFonts w:hint="eastAsia" w:ascii="宋体" w:hAnsi="宋体" w:eastAsia="宋体" w:cs="宋体"/>
          <w:sz w:val="21"/>
          <w:szCs w:val="21"/>
        </w:rPr>
      </w:pPr>
    </w:p>
    <w:bookmarkEnd w:id="24"/>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宋体" w:hAnsi="宋体"/>
        <w:b/>
        <w:sz w:val="21"/>
        <w:szCs w:val="21"/>
      </w:rPr>
      <w:fldChar w:fldCharType="begin"/>
    </w:r>
    <w:r>
      <w:rPr>
        <w:rFonts w:ascii="宋体" w:hAnsi="宋体"/>
        <w:b/>
        <w:sz w:val="21"/>
        <w:szCs w:val="21"/>
      </w:rPr>
      <w:instrText xml:space="preserve">PAGE</w:instrText>
    </w:r>
    <w:r>
      <w:rPr>
        <w:rFonts w:ascii="宋体" w:hAnsi="宋体"/>
        <w:b/>
        <w:sz w:val="21"/>
        <w:szCs w:val="21"/>
      </w:rPr>
      <w:fldChar w:fldCharType="separate"/>
    </w:r>
    <w:r>
      <w:rPr>
        <w:rFonts w:ascii="宋体" w:hAnsi="宋体"/>
        <w:b/>
        <w:sz w:val="21"/>
        <w:szCs w:val="21"/>
      </w:rPr>
      <w:t>1</w:t>
    </w:r>
    <w:r>
      <w:rPr>
        <w:rFonts w:ascii="宋体" w:hAnsi="宋体"/>
        <w:b/>
        <w:sz w:val="21"/>
        <w:szCs w:val="21"/>
      </w:rPr>
      <w:fldChar w:fldCharType="end"/>
    </w:r>
    <w:r>
      <w:rPr>
        <w:rFonts w:hint="eastAsia" w:ascii="宋体" w:hAnsi="宋体"/>
        <w:b/>
        <w:sz w:val="21"/>
        <w:szCs w:val="21"/>
      </w:rPr>
      <w:t xml:space="preserve"> </w:t>
    </w:r>
    <w:r>
      <w:rPr>
        <w:rFonts w:ascii="宋体" w:hAnsi="宋体"/>
        <w:sz w:val="21"/>
        <w:szCs w:val="21"/>
        <w:lang w:val="zh-CN"/>
      </w:rPr>
      <w:t>/</w:t>
    </w:r>
    <w:r>
      <w:rPr>
        <w:rFonts w:hint="eastAsia" w:ascii="宋体" w:hAnsi="宋体"/>
        <w:sz w:val="21"/>
        <w:szCs w:val="21"/>
        <w:lang w:val="zh-CN"/>
      </w:rPr>
      <w:t xml:space="preserve"> </w:t>
    </w:r>
    <w:r>
      <w:rPr>
        <w:rFonts w:ascii="宋体" w:hAnsi="宋体"/>
        <w:b/>
        <w:sz w:val="21"/>
        <w:szCs w:val="21"/>
      </w:rPr>
      <w:fldChar w:fldCharType="begin"/>
    </w:r>
    <w:r>
      <w:rPr>
        <w:rFonts w:ascii="宋体" w:hAnsi="宋体"/>
        <w:b/>
        <w:sz w:val="21"/>
        <w:szCs w:val="21"/>
      </w:rPr>
      <w:instrText xml:space="preserve">NUMPAGES</w:instrText>
    </w:r>
    <w:r>
      <w:rPr>
        <w:rFonts w:ascii="宋体" w:hAnsi="宋体"/>
        <w:b/>
        <w:sz w:val="21"/>
        <w:szCs w:val="21"/>
      </w:rPr>
      <w:fldChar w:fldCharType="separate"/>
    </w:r>
    <w:r>
      <w:rPr>
        <w:rFonts w:ascii="宋体" w:hAnsi="宋体"/>
        <w:b/>
        <w:sz w:val="21"/>
        <w:szCs w:val="21"/>
      </w:rPr>
      <w:t>4</w:t>
    </w:r>
    <w:r>
      <w:rPr>
        <w:rFonts w:ascii="宋体" w:hAnsi="宋体"/>
        <w:b/>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cs="宋体"/>
        <w:bCs/>
        <w:sz w:val="21"/>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697D"/>
    <w:rsid w:val="000D4734"/>
    <w:rsid w:val="001570D3"/>
    <w:rsid w:val="002D0498"/>
    <w:rsid w:val="00347FCC"/>
    <w:rsid w:val="003673D6"/>
    <w:rsid w:val="00457AD0"/>
    <w:rsid w:val="005E138B"/>
    <w:rsid w:val="0061142C"/>
    <w:rsid w:val="0065342B"/>
    <w:rsid w:val="00656C5B"/>
    <w:rsid w:val="007E4F50"/>
    <w:rsid w:val="00820F57"/>
    <w:rsid w:val="00937E3E"/>
    <w:rsid w:val="009854F2"/>
    <w:rsid w:val="00991DA5"/>
    <w:rsid w:val="00A63090"/>
    <w:rsid w:val="00B5117D"/>
    <w:rsid w:val="00BF2A84"/>
    <w:rsid w:val="00D741C0"/>
    <w:rsid w:val="00DF6DCC"/>
    <w:rsid w:val="00EA4F20"/>
    <w:rsid w:val="00EB697D"/>
    <w:rsid w:val="00F31D2C"/>
    <w:rsid w:val="00F65848"/>
    <w:rsid w:val="00F8504E"/>
    <w:rsid w:val="0F385653"/>
    <w:rsid w:val="0FA403D5"/>
    <w:rsid w:val="2063094E"/>
    <w:rsid w:val="6B773F42"/>
    <w:rsid w:val="7A8640A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9"/>
    <w:qFormat/>
    <w:uiPriority w:val="0"/>
    <w:pPr>
      <w:keepNext/>
      <w:keepLines/>
      <w:spacing w:before="260" w:after="260" w:line="413" w:lineRule="auto"/>
      <w:outlineLvl w:val="2"/>
    </w:pPr>
    <w:rPr>
      <w:b/>
      <w:sz w:val="32"/>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qFormat/>
    <w:uiPriority w:val="0"/>
    <w:rPr>
      <w:sz w:val="18"/>
      <w:szCs w:val="18"/>
    </w:rPr>
  </w:style>
  <w:style w:type="character" w:customStyle="1" w:styleId="8">
    <w:name w:val="页脚 Char"/>
    <w:basedOn w:val="5"/>
    <w:link w:val="3"/>
    <w:qFormat/>
    <w:uiPriority w:val="99"/>
    <w:rPr>
      <w:sz w:val="18"/>
      <w:szCs w:val="18"/>
    </w:rPr>
  </w:style>
  <w:style w:type="character" w:customStyle="1" w:styleId="9">
    <w:name w:val="标题 3 Char"/>
    <w:basedOn w:val="5"/>
    <w:link w:val="2"/>
    <w:qFormat/>
    <w:uiPriority w:val="0"/>
    <w:rPr>
      <w:rFonts w:ascii="Times New Roman" w:hAnsi="Times New Roman" w:eastAsia="宋体" w:cs="Times New Roman"/>
      <w:b/>
      <w:sz w:val="32"/>
      <w:szCs w:val="20"/>
    </w:rPr>
  </w:style>
  <w:style w:type="character" w:customStyle="1" w:styleId="10">
    <w:name w:val="Default Char Char"/>
    <w:link w:val="11"/>
    <w:qFormat/>
    <w:uiPriority w:val="0"/>
    <w:rPr>
      <w:rFonts w:ascii="宋体"/>
      <w:color w:val="000000"/>
      <w:sz w:val="24"/>
      <w:szCs w:val="24"/>
    </w:rPr>
  </w:style>
  <w:style w:type="paragraph" w:customStyle="1" w:styleId="11">
    <w:name w:val="Default"/>
    <w:link w:val="10"/>
    <w:qFormat/>
    <w:uiPriority w:val="0"/>
    <w:pPr>
      <w:widowControl w:val="0"/>
      <w:autoSpaceDE w:val="0"/>
      <w:autoSpaceDN w:val="0"/>
      <w:adjustRightInd w:val="0"/>
    </w:pPr>
    <w:rPr>
      <w:rFonts w:ascii="宋体" w:hAnsiTheme="minorHAnsi" w:eastAsiaTheme="minorEastAsia" w:cstheme="minorBidi"/>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250</Words>
  <Characters>1427</Characters>
  <Lines>11</Lines>
  <Paragraphs>3</Paragraphs>
  <ScaleCrop>false</ScaleCrop>
  <LinksUpToDate>false</LinksUpToDate>
  <CharactersWithSpaces>1674</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2016-08-03T01:49:00Z</dcterms:created>
  <dc:creator>admin</dc:creator>
  <cp:lastModifiedBy>Administrator</cp:lastModifiedBy>
  <dcterms:modified xsi:type="dcterms:W3CDTF">2016-11-01T04:20:28Z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