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中国移动（河南郑州航空港区）数据中心机电工程监理服务项目招标公告</w:t>
      </w:r>
    </w:p>
    <w:p>
      <w:pPr>
        <w:pStyle w:val="2"/>
        <w:adjustRightInd w:val="0"/>
        <w:snapToGrid w:val="0"/>
        <w:spacing w:beforeLines="50" w:afterLines="50" w:line="360" w:lineRule="auto"/>
        <w:rPr>
          <w:rFonts w:hint="eastAsia" w:ascii="宋体" w:hAnsi="宋体" w:eastAsia="宋体" w:cs="宋体"/>
          <w:sz w:val="21"/>
          <w:szCs w:val="21"/>
        </w:rPr>
      </w:pPr>
      <w:bookmarkStart w:id="0" w:name="_Toc306620820"/>
      <w:bookmarkStart w:id="1" w:name="_Toc30487"/>
      <w:r>
        <w:rPr>
          <w:rFonts w:hint="eastAsia" w:ascii="宋体" w:hAnsi="宋体" w:eastAsia="宋体" w:cs="宋体"/>
          <w:sz w:val="21"/>
          <w:szCs w:val="21"/>
        </w:rPr>
        <w:t>1．招标条件</w:t>
      </w:r>
      <w:bookmarkEnd w:id="0"/>
      <w:bookmarkEnd w:id="1"/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本招标项目己由相关部门批准建设，建设资金来自自筹，项目资金已落实，招标人为</w:t>
      </w:r>
      <w:r>
        <w:rPr>
          <w:rFonts w:hint="eastAsia" w:ascii="宋体" w:hAnsi="宋体" w:eastAsia="宋体" w:cs="宋体"/>
          <w:bCs/>
          <w:snapToGrid w:val="0"/>
          <w:sz w:val="21"/>
          <w:szCs w:val="21"/>
        </w:rPr>
        <w:t>中国移动通信集团河南有限公司</w:t>
      </w:r>
      <w:r>
        <w:rPr>
          <w:rFonts w:hint="eastAsia" w:ascii="宋体" w:hAnsi="宋体" w:eastAsia="宋体" w:cs="宋体"/>
          <w:sz w:val="21"/>
          <w:szCs w:val="21"/>
        </w:rPr>
        <w:t>。项目己具备招标条件，</w:t>
      </w:r>
      <w:bookmarkStart w:id="24" w:name="_GoBack"/>
      <w:r>
        <w:rPr>
          <w:rFonts w:hint="eastAsia" w:ascii="宋体" w:hAnsi="宋体" w:eastAsia="宋体" w:cs="宋体"/>
          <w:sz w:val="21"/>
          <w:szCs w:val="21"/>
        </w:rPr>
        <w:t>中招国际招标有限公司</w:t>
      </w:r>
      <w:bookmarkEnd w:id="24"/>
      <w:r>
        <w:rPr>
          <w:rFonts w:hint="eastAsia" w:ascii="宋体" w:hAnsi="宋体" w:eastAsia="宋体" w:cs="宋体"/>
          <w:sz w:val="21"/>
          <w:szCs w:val="21"/>
        </w:rPr>
        <w:t>受招标人委托，</w:t>
      </w:r>
      <w:r>
        <w:rPr>
          <w:rFonts w:hint="eastAsia" w:ascii="宋体" w:hAnsi="宋体" w:eastAsia="宋体" w:cs="宋体"/>
          <w:kern w:val="0"/>
          <w:sz w:val="21"/>
          <w:szCs w:val="21"/>
        </w:rPr>
        <w:t>现对该项目进行公开招标。</w:t>
      </w:r>
    </w:p>
    <w:p>
      <w:pPr>
        <w:pStyle w:val="2"/>
        <w:adjustRightInd w:val="0"/>
        <w:snapToGrid w:val="0"/>
        <w:spacing w:beforeLines="50" w:afterLines="50" w:line="360" w:lineRule="auto"/>
        <w:rPr>
          <w:rFonts w:hint="eastAsia" w:ascii="宋体" w:hAnsi="宋体" w:eastAsia="宋体" w:cs="宋体"/>
          <w:sz w:val="21"/>
          <w:szCs w:val="21"/>
        </w:rPr>
      </w:pPr>
      <w:bookmarkStart w:id="2" w:name="_Toc184635054"/>
      <w:bookmarkStart w:id="3" w:name="_Toc5953"/>
      <w:bookmarkStart w:id="4" w:name="_Toc306620821"/>
      <w:r>
        <w:rPr>
          <w:rFonts w:hint="eastAsia" w:ascii="宋体" w:hAnsi="宋体" w:eastAsia="宋体" w:cs="宋体"/>
          <w:sz w:val="21"/>
          <w:szCs w:val="21"/>
        </w:rPr>
        <w:t>2．</w:t>
      </w:r>
      <w:bookmarkEnd w:id="2"/>
      <w:bookmarkEnd w:id="3"/>
      <w:bookmarkEnd w:id="4"/>
      <w:r>
        <w:rPr>
          <w:rFonts w:hint="eastAsia" w:ascii="宋体" w:hAnsi="宋体" w:eastAsia="宋体" w:cs="宋体"/>
          <w:sz w:val="21"/>
          <w:szCs w:val="21"/>
        </w:rPr>
        <w:t>项目概况与招标范围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 招标编号：TC169179U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2.2 项目名称：中国移动（河南郑州航空港区）数据中心机电工程监理服务项目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2.3 建设地点：河南省航空港区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2.4 招标范围：对中国移动（河南郑州航空港区）数据中心机电工程进行监理服务，范围包括：郑州航空港区数据中心B02机房楼、C01动力中心大机电工程及B02机房楼6个机房小机电工程，包含工艺、电气、暖通、弱电智能化等专业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2.5 监理服务期限：至工程项目结束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2.6 质量监控目标：合格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2.7 标段划分：1个标段</w:t>
      </w:r>
    </w:p>
    <w:p>
      <w:pPr>
        <w:pStyle w:val="2"/>
        <w:adjustRightInd w:val="0"/>
        <w:snapToGrid w:val="0"/>
        <w:spacing w:beforeLines="50" w:afterLines="50" w:line="360" w:lineRule="auto"/>
        <w:rPr>
          <w:rFonts w:hint="eastAsia" w:ascii="宋体" w:hAnsi="宋体" w:eastAsia="宋体" w:cs="宋体"/>
          <w:sz w:val="21"/>
          <w:szCs w:val="21"/>
        </w:rPr>
      </w:pPr>
      <w:bookmarkStart w:id="5" w:name="_Toc14824"/>
      <w:bookmarkStart w:id="6" w:name="_Toc306620822"/>
      <w:bookmarkStart w:id="7" w:name="_Toc184635055"/>
      <w:r>
        <w:rPr>
          <w:rFonts w:hint="eastAsia" w:ascii="宋体" w:hAnsi="宋体" w:eastAsia="宋体" w:cs="宋体"/>
          <w:sz w:val="21"/>
          <w:szCs w:val="21"/>
        </w:rPr>
        <w:t>3．投标人资格要求</w:t>
      </w:r>
      <w:bookmarkEnd w:id="5"/>
      <w:bookmarkEnd w:id="6"/>
      <w:bookmarkEnd w:id="7"/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投标人应满足中华人民共和国独立法人资格，具备有效合法的注册资质（企业法人营业执照、资质证书、税务登记证、组织机构代码证等各种证件合法有效），遵守国家法律、法规，企业业绩良好和企业信誉良好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3.2投标人在经营活动中没有违法、违规记录，没有骗取中标或者严重违约记录，没有出现重大安全责任事故，没有诉讼及仲裁情况，没有被暂停或取消投标资格等不良信息。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3.3资质要求：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投标人：具有工程监理综合资质。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总监理工程师：须具备本企业注册的国家级注册监理工程师资格</w:t>
      </w:r>
      <w:r>
        <w:rPr>
          <w:rFonts w:hint="eastAsia" w:ascii="宋体" w:hAnsi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机电</w:t>
      </w:r>
      <w:r>
        <w:rPr>
          <w:rFonts w:hint="eastAsia" w:ascii="宋体" w:hAnsi="宋体" w:cs="宋体"/>
          <w:sz w:val="21"/>
          <w:szCs w:val="21"/>
          <w:lang w:eastAsia="zh-CN"/>
        </w:rPr>
        <w:t>安装</w:t>
      </w:r>
      <w:r>
        <w:rPr>
          <w:rFonts w:hint="eastAsia" w:ascii="宋体" w:hAnsi="宋体" w:eastAsia="宋体" w:cs="宋体"/>
          <w:sz w:val="21"/>
          <w:szCs w:val="21"/>
        </w:rPr>
        <w:t>工程</w:t>
      </w:r>
      <w:r>
        <w:rPr>
          <w:rFonts w:hint="eastAsia" w:ascii="宋体" w:hAnsi="宋体" w:cs="宋体"/>
          <w:sz w:val="21"/>
          <w:szCs w:val="21"/>
          <w:lang w:eastAsia="zh-CN"/>
        </w:rPr>
        <w:t>专业）</w:t>
      </w:r>
      <w:r>
        <w:rPr>
          <w:rFonts w:hint="eastAsia" w:ascii="宋体" w:hAnsi="宋体" w:eastAsia="宋体" w:cs="宋体"/>
          <w:sz w:val="21"/>
          <w:szCs w:val="21"/>
        </w:rPr>
        <w:t>，职称高级工程师，从事工作年限15年及以上。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3.4业绩要求：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投标人2013年1月1日以来具有2个及以上合同额在200万元（含）以上数据中心工程监理业绩(日期以合同签订日期为准，需提供中标通知书及监理合同)。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3.5投标人不得存在下列情形之一：投标人单位负责人为同一人或者存在控股、管理关系的不同单位，不得参加同一标段投标或者未划分标段的同一招标项目投标。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3.6本次招标不接受联合体投标。</w:t>
      </w:r>
    </w:p>
    <w:p>
      <w:pPr>
        <w:pStyle w:val="2"/>
        <w:adjustRightInd w:val="0"/>
        <w:snapToGrid w:val="0"/>
        <w:spacing w:beforeLines="50" w:afterLines="50" w:line="360" w:lineRule="auto"/>
        <w:rPr>
          <w:rFonts w:hint="eastAsia" w:ascii="宋体" w:hAnsi="宋体" w:eastAsia="宋体" w:cs="宋体"/>
          <w:sz w:val="21"/>
          <w:szCs w:val="21"/>
        </w:rPr>
      </w:pPr>
      <w:bookmarkStart w:id="8" w:name="_Toc306620823"/>
      <w:bookmarkStart w:id="9" w:name="_Toc184635056"/>
      <w:bookmarkStart w:id="10" w:name="_Toc6640"/>
      <w:r>
        <w:rPr>
          <w:rFonts w:hint="eastAsia" w:ascii="宋体" w:hAnsi="宋体" w:eastAsia="宋体" w:cs="宋体"/>
          <w:sz w:val="21"/>
          <w:szCs w:val="21"/>
        </w:rPr>
        <w:t>4．</w:t>
      </w:r>
      <w:bookmarkEnd w:id="8"/>
      <w:bookmarkEnd w:id="9"/>
      <w:r>
        <w:rPr>
          <w:rFonts w:hint="eastAsia" w:ascii="宋体" w:hAnsi="宋体" w:eastAsia="宋体" w:cs="宋体"/>
          <w:sz w:val="21"/>
          <w:szCs w:val="21"/>
        </w:rPr>
        <w:t>投标报名</w:t>
      </w:r>
      <w:bookmarkEnd w:id="10"/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4.1凡有意参加投标者，请于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2016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01</w:t>
      </w:r>
      <w:r>
        <w:rPr>
          <w:rFonts w:hint="eastAsia" w:ascii="宋体" w:hAnsi="宋体" w:eastAsia="宋体" w:cs="宋体"/>
          <w:sz w:val="21"/>
          <w:szCs w:val="21"/>
        </w:rPr>
        <w:t>日至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2016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07</w:t>
      </w:r>
      <w:r>
        <w:rPr>
          <w:rFonts w:hint="eastAsia" w:ascii="宋体" w:hAnsi="宋体" w:eastAsia="宋体" w:cs="宋体"/>
          <w:sz w:val="21"/>
          <w:szCs w:val="21"/>
        </w:rPr>
        <w:t>日（法定公休日、法定节假日除外），每日上午9：00至11:30，下午14:30至17:00（北京时间，下同）,到郑州市郑东新区商务外环路与商务西二街交叉口新芒果大厦26楼参加报名。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kern w:val="11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4.2报名时须提供以下资料：加盖单位公章的营业执照、资质证书复印件；</w:t>
      </w:r>
      <w:r>
        <w:rPr>
          <w:rFonts w:hint="eastAsia" w:ascii="宋体" w:hAnsi="宋体" w:eastAsia="宋体" w:cs="宋体"/>
          <w:kern w:val="11"/>
          <w:sz w:val="21"/>
          <w:szCs w:val="21"/>
        </w:rPr>
        <w:t>法定代表人身份证明或法人授权委托书、被授权人身份证、</w:t>
      </w:r>
      <w:r>
        <w:rPr>
          <w:rFonts w:hint="eastAsia" w:ascii="宋体" w:hAnsi="宋体" w:eastAsia="宋体" w:cs="宋体"/>
          <w:sz w:val="21"/>
          <w:szCs w:val="21"/>
        </w:rPr>
        <w:t>项目总监理工程师</w:t>
      </w:r>
      <w:r>
        <w:rPr>
          <w:rFonts w:hint="eastAsia" w:ascii="宋体" w:hAnsi="宋体" w:eastAsia="宋体" w:cs="宋体"/>
          <w:kern w:val="11"/>
          <w:sz w:val="21"/>
          <w:szCs w:val="21"/>
        </w:rPr>
        <w:t>证明资料、企业业绩证明资料</w:t>
      </w:r>
      <w:r>
        <w:rPr>
          <w:rFonts w:hint="eastAsia" w:ascii="宋体" w:hAnsi="宋体" w:eastAsia="宋体" w:cs="宋体"/>
          <w:sz w:val="21"/>
          <w:szCs w:val="21"/>
        </w:rPr>
        <w:t>的原件和加盖单位公章的复印件。</w:t>
      </w:r>
    </w:p>
    <w:p>
      <w:pPr>
        <w:pStyle w:val="2"/>
        <w:adjustRightInd w:val="0"/>
        <w:snapToGrid w:val="0"/>
        <w:spacing w:beforeLines="50" w:afterLines="50" w:line="360" w:lineRule="auto"/>
        <w:rPr>
          <w:rFonts w:hint="eastAsia" w:ascii="宋体" w:hAnsi="宋体" w:eastAsia="宋体" w:cs="宋体"/>
          <w:sz w:val="21"/>
          <w:szCs w:val="21"/>
        </w:rPr>
      </w:pPr>
      <w:bookmarkStart w:id="11" w:name="_Toc28043"/>
      <w:bookmarkStart w:id="12" w:name="_Toc363326865"/>
      <w:bookmarkStart w:id="13" w:name="_Toc410630846"/>
      <w:bookmarkStart w:id="14" w:name="_Toc329514610"/>
      <w:r>
        <w:rPr>
          <w:rFonts w:hint="eastAsia" w:ascii="宋体" w:hAnsi="宋体" w:eastAsia="宋体" w:cs="宋体"/>
          <w:sz w:val="21"/>
          <w:szCs w:val="21"/>
        </w:rPr>
        <w:t>5．招标文件的获取</w:t>
      </w:r>
      <w:bookmarkEnd w:id="11"/>
      <w:bookmarkEnd w:id="12"/>
      <w:bookmarkEnd w:id="13"/>
      <w:bookmarkEnd w:id="14"/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5.1 凡通过上述报名者，招标人将另行通知获取招标文件的时间和地点。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5.2 招标文件售价500元，资料费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00元，逾期不售，售后不退。</w:t>
      </w:r>
    </w:p>
    <w:p>
      <w:pPr>
        <w:pStyle w:val="2"/>
        <w:adjustRightInd w:val="0"/>
        <w:snapToGrid w:val="0"/>
        <w:spacing w:beforeLines="50" w:afterLines="50" w:line="360" w:lineRule="auto"/>
        <w:rPr>
          <w:rFonts w:hint="eastAsia" w:ascii="宋体" w:hAnsi="宋体" w:eastAsia="宋体" w:cs="宋体"/>
          <w:sz w:val="21"/>
          <w:szCs w:val="21"/>
        </w:rPr>
      </w:pPr>
      <w:bookmarkStart w:id="15" w:name="_Toc410630847"/>
      <w:bookmarkStart w:id="16" w:name="_Toc363326866"/>
      <w:bookmarkStart w:id="17" w:name="_Toc29844"/>
      <w:r>
        <w:rPr>
          <w:rFonts w:hint="eastAsia" w:ascii="宋体" w:hAnsi="宋体" w:eastAsia="宋体" w:cs="宋体"/>
          <w:sz w:val="21"/>
          <w:szCs w:val="21"/>
        </w:rPr>
        <w:t>6．投标文件的递交</w:t>
      </w:r>
      <w:bookmarkEnd w:id="15"/>
      <w:bookmarkEnd w:id="16"/>
      <w:bookmarkEnd w:id="17"/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6.1 投标文件递交的截止时间和地点详见招标文件。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6.2 逾期送达或者未送达指定地点的投标文件，招标人不予受理。</w:t>
      </w:r>
    </w:p>
    <w:p>
      <w:pPr>
        <w:pStyle w:val="2"/>
        <w:adjustRightInd w:val="0"/>
        <w:snapToGrid w:val="0"/>
        <w:spacing w:beforeLines="50" w:afterLines="50" w:line="360" w:lineRule="auto"/>
        <w:rPr>
          <w:rFonts w:hint="eastAsia" w:ascii="宋体" w:hAnsi="宋体" w:eastAsia="宋体" w:cs="宋体"/>
          <w:sz w:val="21"/>
          <w:szCs w:val="21"/>
        </w:rPr>
      </w:pPr>
      <w:bookmarkStart w:id="18" w:name="_Toc306620825"/>
      <w:bookmarkStart w:id="19" w:name="_Toc800"/>
      <w:bookmarkStart w:id="20" w:name="_Toc184635058"/>
      <w:r>
        <w:rPr>
          <w:rFonts w:hint="eastAsia" w:ascii="宋体" w:hAnsi="宋体" w:eastAsia="宋体" w:cs="宋体"/>
          <w:sz w:val="21"/>
          <w:szCs w:val="21"/>
        </w:rPr>
        <w:t>7．发布公告的媒介</w:t>
      </w:r>
      <w:bookmarkEnd w:id="18"/>
      <w:bookmarkEnd w:id="19"/>
      <w:bookmarkEnd w:id="20"/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本次招标公告在中国采购与招标网、河南招标采购综合网上发布。</w:t>
      </w:r>
    </w:p>
    <w:p>
      <w:pPr>
        <w:pStyle w:val="2"/>
        <w:adjustRightInd w:val="0"/>
        <w:snapToGrid w:val="0"/>
        <w:spacing w:beforeLines="50" w:afterLines="50" w:line="360" w:lineRule="auto"/>
        <w:rPr>
          <w:rFonts w:hint="eastAsia" w:ascii="宋体" w:hAnsi="宋体" w:eastAsia="宋体" w:cs="宋体"/>
          <w:sz w:val="21"/>
          <w:szCs w:val="21"/>
        </w:rPr>
      </w:pPr>
      <w:bookmarkStart w:id="21" w:name="_Toc184635059"/>
      <w:bookmarkStart w:id="22" w:name="_Toc12535"/>
      <w:bookmarkStart w:id="23" w:name="_Toc306620826"/>
      <w:r>
        <w:rPr>
          <w:rFonts w:hint="eastAsia" w:ascii="宋体" w:hAnsi="宋体" w:eastAsia="宋体" w:cs="宋体"/>
          <w:sz w:val="21"/>
          <w:szCs w:val="21"/>
        </w:rPr>
        <w:t>8．联系方式</w:t>
      </w:r>
      <w:bookmarkEnd w:id="21"/>
      <w:bookmarkEnd w:id="22"/>
      <w:bookmarkEnd w:id="23"/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招 标 人：中国移动通信集团河南有限公司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    址：郑州市经三路48号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招标代理：中招国际招标有限公司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联系地址：河南省郑州市郑东新区CBD商务外环路9号新芒果大厦26层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 系 人：王女士   郭先生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电    话：0371-86183092    0371-86180561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邮    箱：zzhn04@126.com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网    址：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"http://www.zzgjhn.com.cn"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http://www.zzgjhn.com.cn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宋体" w:hAnsi="宋体"/>
        <w:b/>
        <w:sz w:val="21"/>
        <w:szCs w:val="21"/>
      </w:rPr>
      <w:fldChar w:fldCharType="begin"/>
    </w:r>
    <w:r>
      <w:rPr>
        <w:rFonts w:ascii="宋体" w:hAnsi="宋体"/>
        <w:b/>
        <w:sz w:val="21"/>
        <w:szCs w:val="21"/>
      </w:rPr>
      <w:instrText xml:space="preserve">PAGE</w:instrText>
    </w:r>
    <w:r>
      <w:rPr>
        <w:rFonts w:ascii="宋体" w:hAnsi="宋体"/>
        <w:b/>
        <w:sz w:val="21"/>
        <w:szCs w:val="21"/>
      </w:rPr>
      <w:fldChar w:fldCharType="separate"/>
    </w:r>
    <w:r>
      <w:rPr>
        <w:rFonts w:ascii="宋体" w:hAnsi="宋体"/>
        <w:b/>
        <w:sz w:val="21"/>
        <w:szCs w:val="21"/>
      </w:rPr>
      <w:t>2</w:t>
    </w:r>
    <w:r>
      <w:rPr>
        <w:rFonts w:ascii="宋体" w:hAnsi="宋体"/>
        <w:b/>
        <w:sz w:val="21"/>
        <w:szCs w:val="21"/>
      </w:rPr>
      <w:fldChar w:fldCharType="end"/>
    </w:r>
    <w:r>
      <w:rPr>
        <w:rFonts w:hint="eastAsia" w:ascii="宋体" w:hAnsi="宋体"/>
        <w:b/>
        <w:sz w:val="21"/>
        <w:szCs w:val="21"/>
      </w:rPr>
      <w:t xml:space="preserve"> </w:t>
    </w:r>
    <w:r>
      <w:rPr>
        <w:rFonts w:ascii="宋体" w:hAnsi="宋体"/>
        <w:sz w:val="21"/>
        <w:szCs w:val="21"/>
        <w:lang w:val="zh-CN"/>
      </w:rPr>
      <w:t>/</w:t>
    </w:r>
    <w:r>
      <w:rPr>
        <w:rFonts w:hint="eastAsia" w:ascii="宋体" w:hAnsi="宋体"/>
        <w:sz w:val="21"/>
        <w:szCs w:val="21"/>
        <w:lang w:val="zh-CN"/>
      </w:rPr>
      <w:t xml:space="preserve"> </w:t>
    </w:r>
    <w:r>
      <w:rPr>
        <w:rFonts w:ascii="宋体" w:hAnsi="宋体"/>
        <w:b/>
        <w:sz w:val="21"/>
        <w:szCs w:val="21"/>
      </w:rPr>
      <w:fldChar w:fldCharType="begin"/>
    </w:r>
    <w:r>
      <w:rPr>
        <w:rFonts w:ascii="宋体" w:hAnsi="宋体"/>
        <w:b/>
        <w:sz w:val="21"/>
        <w:szCs w:val="21"/>
      </w:rPr>
      <w:instrText xml:space="preserve">NUMPAGES</w:instrText>
    </w:r>
    <w:r>
      <w:rPr>
        <w:rFonts w:ascii="宋体" w:hAnsi="宋体"/>
        <w:b/>
        <w:sz w:val="21"/>
        <w:szCs w:val="21"/>
      </w:rPr>
      <w:fldChar w:fldCharType="separate"/>
    </w:r>
    <w:r>
      <w:rPr>
        <w:rFonts w:ascii="宋体" w:hAnsi="宋体"/>
        <w:b/>
        <w:sz w:val="21"/>
        <w:szCs w:val="21"/>
      </w:rPr>
      <w:t>3</w:t>
    </w:r>
    <w:r>
      <w:rPr>
        <w:rFonts w:ascii="宋体" w:hAnsi="宋体"/>
        <w:b/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 w:cs="宋体"/>
        <w:bCs/>
        <w:sz w:val="21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97D"/>
    <w:rsid w:val="000D4734"/>
    <w:rsid w:val="001570D3"/>
    <w:rsid w:val="00201A49"/>
    <w:rsid w:val="00227157"/>
    <w:rsid w:val="002D0498"/>
    <w:rsid w:val="00321CD4"/>
    <w:rsid w:val="00347FCC"/>
    <w:rsid w:val="003673D6"/>
    <w:rsid w:val="00457AD0"/>
    <w:rsid w:val="005E138B"/>
    <w:rsid w:val="0061142C"/>
    <w:rsid w:val="0065342B"/>
    <w:rsid w:val="00656C5B"/>
    <w:rsid w:val="00782481"/>
    <w:rsid w:val="007E4F50"/>
    <w:rsid w:val="00820F57"/>
    <w:rsid w:val="00937E3E"/>
    <w:rsid w:val="009854F2"/>
    <w:rsid w:val="00991DA5"/>
    <w:rsid w:val="00A63090"/>
    <w:rsid w:val="00B5117D"/>
    <w:rsid w:val="00BF2A84"/>
    <w:rsid w:val="00D741C0"/>
    <w:rsid w:val="00DF6DCC"/>
    <w:rsid w:val="00EA4F20"/>
    <w:rsid w:val="00EB697D"/>
    <w:rsid w:val="00F31D2C"/>
    <w:rsid w:val="00F65848"/>
    <w:rsid w:val="00F8504E"/>
    <w:rsid w:val="0F98506F"/>
    <w:rsid w:val="0FB963FE"/>
    <w:rsid w:val="14075106"/>
    <w:rsid w:val="156644AF"/>
    <w:rsid w:val="15A303AB"/>
    <w:rsid w:val="1AD66ACE"/>
    <w:rsid w:val="29490DCA"/>
    <w:rsid w:val="3751171A"/>
    <w:rsid w:val="4B6225A1"/>
    <w:rsid w:val="4DDB1714"/>
    <w:rsid w:val="5FCA2C00"/>
    <w:rsid w:val="66917DA8"/>
    <w:rsid w:val="6E717287"/>
    <w:rsid w:val="78E8590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5"/>
    <w:link w:val="2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10">
    <w:name w:val="Default Char Char"/>
    <w:link w:val="11"/>
    <w:qFormat/>
    <w:uiPriority w:val="0"/>
    <w:rPr>
      <w:rFonts w:ascii="宋体"/>
      <w:color w:val="000000"/>
      <w:sz w:val="24"/>
      <w:szCs w:val="24"/>
    </w:rPr>
  </w:style>
  <w:style w:type="paragraph" w:customStyle="1" w:styleId="11">
    <w:name w:val="Default"/>
    <w:link w:val="10"/>
    <w:qFormat/>
    <w:uiPriority w:val="0"/>
    <w:pPr>
      <w:widowControl w:val="0"/>
      <w:autoSpaceDE w:val="0"/>
      <w:autoSpaceDN w:val="0"/>
      <w:adjustRightInd w:val="0"/>
    </w:pPr>
    <w:rPr>
      <w:rFonts w:ascii="宋体" w:hAnsiTheme="minorHAnsi" w:eastAsiaTheme="minorEastAsia" w:cstheme="minorBidi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1362</Characters>
  <Lines>11</Lines>
  <Paragraphs>3</Paragraphs>
  <ScaleCrop>false</ScaleCrop>
  <LinksUpToDate>false</LinksUpToDate>
  <CharactersWithSpaces>1597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2016-08-03T01:49:00Z</dcterms:created>
  <dc:creator>admin</dc:creator>
  <cp:lastModifiedBy>Administrator</cp:lastModifiedBy>
  <dcterms:modified xsi:type="dcterms:W3CDTF">2016-11-01T08:00:59Z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