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right="-163" w:rightChars="-68"/>
        <w:jc w:val="left"/>
        <w:rPr>
          <w:rFonts w:hint="eastAsia"/>
          <w:b/>
          <w:snapToGrid w:val="0"/>
          <w:kern w:val="0"/>
          <w:sz w:val="21"/>
          <w:szCs w:val="21"/>
        </w:rPr>
      </w:pPr>
      <w:r>
        <w:rPr>
          <w:rFonts w:hint="eastAsia"/>
          <w:b/>
          <w:snapToGrid w:val="0"/>
          <w:kern w:val="0"/>
          <w:sz w:val="21"/>
          <w:szCs w:val="21"/>
        </w:rPr>
        <w:t>附件：</w:t>
      </w:r>
    </w:p>
    <w:p>
      <w:pPr>
        <w:spacing w:line="276" w:lineRule="auto"/>
        <w:ind w:right="-163" w:rightChars="-68"/>
        <w:jc w:val="center"/>
        <w:rPr>
          <w:rFonts w:hint="eastAsia"/>
          <w:snapToGrid w:val="0"/>
          <w:kern w:val="0"/>
          <w:sz w:val="28"/>
          <w:szCs w:val="28"/>
        </w:rPr>
      </w:pPr>
      <w:r>
        <w:rPr>
          <w:rFonts w:hint="eastAsia" w:cs="宋体"/>
          <w:b/>
          <w:sz w:val="28"/>
          <w:szCs w:val="28"/>
          <w:lang w:val="zh-Hans"/>
        </w:rPr>
        <w:t>企业</w:t>
      </w:r>
      <w:r>
        <w:rPr>
          <w:rFonts w:hint="eastAsia"/>
          <w:b/>
          <w:sz w:val="28"/>
          <w:szCs w:val="28"/>
        </w:rPr>
        <w:t>综合能力、资质、业绩及国信集团内使用情况表</w:t>
      </w:r>
      <w:bookmarkStart w:id="0" w:name="_GoBack"/>
      <w:bookmarkEnd w:id="0"/>
    </w:p>
    <w:p>
      <w:pPr>
        <w:spacing w:line="276" w:lineRule="auto"/>
        <w:ind w:right="-163" w:rightChars="-68"/>
        <w:jc w:val="left"/>
        <w:rPr>
          <w:rFonts w:hint="eastAsia"/>
          <w:snapToGrid w:val="0"/>
          <w:kern w:val="0"/>
          <w:sz w:val="21"/>
          <w:szCs w:val="21"/>
        </w:rPr>
      </w:pPr>
    </w:p>
    <w:p>
      <w:pPr>
        <w:spacing w:line="276" w:lineRule="auto"/>
        <w:ind w:right="-163" w:rightChars="-68"/>
        <w:jc w:val="left"/>
        <w:rPr>
          <w:rFonts w:hint="eastAsia"/>
          <w:snapToGrid w:val="0"/>
          <w:kern w:val="0"/>
          <w:sz w:val="21"/>
          <w:szCs w:val="21"/>
        </w:rPr>
      </w:pPr>
      <w:r>
        <w:rPr>
          <w:rFonts w:hint="eastAsia"/>
          <w:snapToGrid w:val="0"/>
          <w:kern w:val="0"/>
          <w:sz w:val="21"/>
          <w:szCs w:val="21"/>
        </w:rPr>
        <w:t>投标单位（盖章）：</w:t>
      </w:r>
    </w:p>
    <w:tbl>
      <w:tblPr>
        <w:tblStyle w:val="3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4074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shd w:val="clear" w:color="auto" w:fill="auto"/>
            <w:vAlign w:val="top"/>
          </w:tcPr>
          <w:p>
            <w:pPr>
              <w:spacing w:line="276" w:lineRule="auto"/>
              <w:ind w:right="-163" w:rightChars="-68"/>
              <w:jc w:val="center"/>
              <w:rPr>
                <w:rFonts w:hint="eastAsia" w:cs="宋体"/>
                <w:b/>
                <w:sz w:val="21"/>
                <w:szCs w:val="21"/>
                <w:lang w:val="zh-Hans"/>
              </w:rPr>
            </w:pPr>
            <w:r>
              <w:rPr>
                <w:rFonts w:hint="eastAsia" w:cs="宋体"/>
                <w:b/>
                <w:sz w:val="21"/>
                <w:szCs w:val="21"/>
                <w:lang w:val="zh-Hans"/>
              </w:rPr>
              <w:t>项目</w:t>
            </w:r>
          </w:p>
        </w:tc>
        <w:tc>
          <w:tcPr>
            <w:tcW w:w="4074" w:type="dxa"/>
            <w:shd w:val="clear" w:color="auto" w:fill="auto"/>
            <w:vAlign w:val="top"/>
          </w:tcPr>
          <w:p>
            <w:pPr>
              <w:spacing w:line="276" w:lineRule="auto"/>
              <w:ind w:right="-163" w:rightChars="-68"/>
              <w:jc w:val="center"/>
              <w:rPr>
                <w:rFonts w:hint="eastAsia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snapToGrid w:val="0"/>
                <w:kern w:val="0"/>
                <w:sz w:val="21"/>
                <w:szCs w:val="21"/>
              </w:rPr>
              <w:t>项目内容</w:t>
            </w:r>
          </w:p>
        </w:tc>
        <w:tc>
          <w:tcPr>
            <w:tcW w:w="2292" w:type="dxa"/>
            <w:shd w:val="clear" w:color="auto" w:fill="auto"/>
            <w:vAlign w:val="top"/>
          </w:tcPr>
          <w:p>
            <w:pPr>
              <w:spacing w:line="276" w:lineRule="auto"/>
              <w:ind w:right="-163" w:rightChars="-68"/>
              <w:jc w:val="center"/>
              <w:rPr>
                <w:rFonts w:hint="eastAsia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snapToGrid w:val="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shd w:val="clear" w:color="auto" w:fill="auto"/>
            <w:vAlign w:val="top"/>
          </w:tcPr>
          <w:p>
            <w:pPr>
              <w:spacing w:line="276" w:lineRule="auto"/>
              <w:ind w:right="-163" w:rightChars="-68"/>
              <w:jc w:val="center"/>
              <w:rPr>
                <w:rFonts w:hint="eastAsia" w:cs="宋体"/>
                <w:sz w:val="21"/>
                <w:szCs w:val="21"/>
                <w:lang w:val="zh-Hans"/>
              </w:rPr>
            </w:pPr>
          </w:p>
          <w:p>
            <w:pPr>
              <w:spacing w:line="276" w:lineRule="auto"/>
              <w:ind w:right="-163" w:rightChars="-68"/>
              <w:jc w:val="center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zh-Hans"/>
              </w:rPr>
              <w:t>企业</w:t>
            </w:r>
            <w:r>
              <w:rPr>
                <w:rFonts w:hint="eastAsia"/>
                <w:sz w:val="21"/>
                <w:szCs w:val="21"/>
              </w:rPr>
              <w:t>综合能力</w:t>
            </w:r>
          </w:p>
        </w:tc>
        <w:tc>
          <w:tcPr>
            <w:tcW w:w="4074" w:type="dxa"/>
            <w:shd w:val="clear" w:color="auto" w:fill="auto"/>
            <w:vAlign w:val="top"/>
          </w:tcPr>
          <w:p>
            <w:pPr>
              <w:spacing w:line="276" w:lineRule="auto"/>
              <w:ind w:right="-163" w:rightChars="-68"/>
              <w:jc w:val="center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276" w:lineRule="auto"/>
              <w:ind w:right="-163" w:rightChars="-68"/>
              <w:jc w:val="center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276" w:lineRule="auto"/>
              <w:ind w:right="-163" w:rightChars="-68"/>
              <w:jc w:val="center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276" w:lineRule="auto"/>
              <w:ind w:right="-163" w:rightChars="-68"/>
              <w:jc w:val="center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shd w:val="clear" w:color="auto" w:fill="auto"/>
            <w:vAlign w:val="top"/>
          </w:tcPr>
          <w:p>
            <w:pPr>
              <w:spacing w:line="276" w:lineRule="auto"/>
              <w:ind w:right="-163" w:rightChars="-68"/>
              <w:jc w:val="left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对企业综合能力进行简介</w:t>
            </w:r>
          </w:p>
          <w:p>
            <w:pPr>
              <w:spacing w:line="276" w:lineRule="auto"/>
              <w:ind w:right="-163" w:rightChars="-68"/>
              <w:jc w:val="left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shd w:val="clear" w:color="auto" w:fill="auto"/>
            <w:vAlign w:val="top"/>
          </w:tcPr>
          <w:p>
            <w:pPr>
              <w:spacing w:line="276" w:lineRule="auto"/>
              <w:ind w:right="-163" w:rightChars="-68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spacing w:line="276" w:lineRule="auto"/>
              <w:ind w:right="-163" w:rightChars="-68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资质</w:t>
            </w:r>
          </w:p>
          <w:p>
            <w:pPr>
              <w:spacing w:line="276" w:lineRule="auto"/>
              <w:ind w:right="-163" w:rightChars="-68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spacing w:line="276" w:lineRule="auto"/>
              <w:ind w:right="-163" w:rightChars="-68"/>
              <w:jc w:val="center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074" w:type="dxa"/>
            <w:shd w:val="clear" w:color="auto" w:fill="auto"/>
            <w:vAlign w:val="top"/>
          </w:tcPr>
          <w:p>
            <w:pPr>
              <w:spacing w:line="276" w:lineRule="auto"/>
              <w:ind w:right="-163" w:rightChars="-68"/>
              <w:jc w:val="center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shd w:val="clear" w:color="auto" w:fill="auto"/>
            <w:vAlign w:val="top"/>
          </w:tcPr>
          <w:p>
            <w:pPr>
              <w:spacing w:line="276" w:lineRule="auto"/>
              <w:ind w:right="-163" w:rightChars="-68"/>
              <w:jc w:val="left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针对招标公告中投标人资质要求进行说明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shd w:val="clear" w:color="auto" w:fill="auto"/>
            <w:vAlign w:val="top"/>
          </w:tcPr>
          <w:p>
            <w:pPr>
              <w:spacing w:line="276" w:lineRule="auto"/>
              <w:ind w:right="-163" w:rightChars="-68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spacing w:line="276" w:lineRule="auto"/>
              <w:ind w:right="-163" w:rightChars="-68"/>
              <w:jc w:val="center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业绩</w:t>
            </w:r>
          </w:p>
        </w:tc>
        <w:tc>
          <w:tcPr>
            <w:tcW w:w="4074" w:type="dxa"/>
            <w:shd w:val="clear" w:color="auto" w:fill="auto"/>
            <w:vAlign w:val="top"/>
          </w:tcPr>
          <w:p>
            <w:pPr>
              <w:spacing w:line="276" w:lineRule="auto"/>
              <w:ind w:right="-163" w:rightChars="-68"/>
              <w:jc w:val="center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276" w:lineRule="auto"/>
              <w:ind w:right="-163" w:rightChars="-68"/>
              <w:jc w:val="center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276" w:lineRule="auto"/>
              <w:ind w:right="-163" w:rightChars="-68"/>
              <w:jc w:val="center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276" w:lineRule="auto"/>
              <w:ind w:right="-163" w:rightChars="-68"/>
              <w:jc w:val="center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shd w:val="clear" w:color="auto" w:fill="auto"/>
            <w:vAlign w:val="top"/>
          </w:tcPr>
          <w:p>
            <w:pPr>
              <w:spacing w:line="276" w:lineRule="auto"/>
              <w:ind w:right="-163" w:rightChars="-68"/>
              <w:jc w:val="left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针对招标公告中业绩要求进行说明（需列出业主单位及项目名称）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shd w:val="clear" w:color="auto" w:fill="auto"/>
            <w:vAlign w:val="top"/>
          </w:tcPr>
          <w:p>
            <w:pPr>
              <w:spacing w:line="276" w:lineRule="auto"/>
              <w:ind w:right="-163" w:rightChars="-68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spacing w:line="276" w:lineRule="auto"/>
              <w:ind w:right="-163" w:rightChars="-68"/>
              <w:jc w:val="center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国信集团内使用情况</w:t>
            </w:r>
          </w:p>
        </w:tc>
        <w:tc>
          <w:tcPr>
            <w:tcW w:w="4074" w:type="dxa"/>
            <w:shd w:val="clear" w:color="auto" w:fill="auto"/>
            <w:vAlign w:val="top"/>
          </w:tcPr>
          <w:p>
            <w:pPr>
              <w:spacing w:line="276" w:lineRule="auto"/>
              <w:ind w:right="-163" w:rightChars="-68"/>
              <w:jc w:val="center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276" w:lineRule="auto"/>
              <w:ind w:right="-163" w:rightChars="-68"/>
              <w:jc w:val="center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276" w:lineRule="auto"/>
              <w:ind w:right="-163" w:rightChars="-68"/>
              <w:jc w:val="center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276" w:lineRule="auto"/>
              <w:ind w:right="-163" w:rightChars="-68"/>
              <w:jc w:val="center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shd w:val="clear" w:color="auto" w:fill="auto"/>
            <w:vAlign w:val="top"/>
          </w:tcPr>
          <w:p>
            <w:pPr>
              <w:spacing w:line="276" w:lineRule="auto"/>
              <w:ind w:right="-163" w:rightChars="-68"/>
              <w:jc w:val="left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主要简介在</w:t>
            </w:r>
            <w:r>
              <w:rPr>
                <w:rFonts w:hint="eastAsia"/>
                <w:sz w:val="21"/>
                <w:szCs w:val="21"/>
              </w:rPr>
              <w:t>国信集团内的企业施工业绩（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需列出业主单位及项目名称）</w:t>
            </w:r>
          </w:p>
        </w:tc>
      </w:tr>
    </w:tbl>
    <w:p>
      <w:pPr>
        <w:spacing w:line="276" w:lineRule="auto"/>
        <w:ind w:right="-163" w:rightChars="-68"/>
        <w:jc w:val="left"/>
        <w:rPr>
          <w:rFonts w:hint="eastAsia"/>
          <w:b/>
          <w:snapToGrid w:val="0"/>
          <w:kern w:val="0"/>
          <w:sz w:val="21"/>
          <w:szCs w:val="21"/>
        </w:rPr>
      </w:pPr>
      <w:r>
        <w:rPr>
          <w:rFonts w:hint="eastAsia"/>
          <w:b/>
          <w:snapToGrid w:val="0"/>
          <w:kern w:val="0"/>
          <w:sz w:val="21"/>
          <w:szCs w:val="21"/>
        </w:rPr>
        <w:t>注：此表必须在报名时提供，</w:t>
      </w:r>
      <w:r>
        <w:rPr>
          <w:rFonts w:cs="宋体"/>
          <w:b/>
          <w:sz w:val="21"/>
          <w:szCs w:val="21"/>
          <w:lang w:val="zh-Hans" w:eastAsia="zh-Hans"/>
        </w:rPr>
        <w:t>否则报名不予接受</w:t>
      </w:r>
      <w:r>
        <w:rPr>
          <w:rFonts w:hint="eastAsia" w:cs="宋体"/>
          <w:b/>
          <w:sz w:val="21"/>
          <w:szCs w:val="21"/>
          <w:lang w:val="zh-Hans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638E1"/>
    <w:rsid w:val="5A1638E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right="-458" w:rightChars="-191"/>
      <w:jc w:val="both"/>
    </w:pPr>
    <w:rPr>
      <w:rFonts w:ascii="宋体" w:hAnsi="宋体" w:cs="Arial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2017-01-18T05:33:00Z</dcterms:created>
  <dc:creator>刘晗</dc:creator>
  <cp:lastModifiedBy>刘晗</cp:lastModifiedBy>
  <dcterms:modified xsi:type="dcterms:W3CDTF">2017-01-18T05:35:59Z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