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86" w:rsidRPr="000D0F1A" w:rsidRDefault="00952786" w:rsidP="00952786">
      <w:pPr>
        <w:pStyle w:val="1"/>
        <w:keepLines w:val="0"/>
        <w:widowControl/>
        <w:numPr>
          <w:ilvl w:val="0"/>
          <w:numId w:val="1"/>
        </w:numPr>
        <w:spacing w:before="0" w:afterLines="100" w:after="312" w:line="360" w:lineRule="auto"/>
        <w:ind w:left="906" w:hangingChars="205" w:hanging="906"/>
        <w:jc w:val="center"/>
      </w:pPr>
      <w:r>
        <w:rPr>
          <w:rFonts w:hint="eastAsia"/>
          <w:bCs w:val="0"/>
        </w:rPr>
        <w:t>招标公告</w:t>
      </w:r>
    </w:p>
    <w:p w:rsidR="00952786" w:rsidRPr="00A7643D" w:rsidRDefault="00952786" w:rsidP="00952786">
      <w:pPr>
        <w:pStyle w:val="a8"/>
        <w:widowControl w:val="0"/>
        <w:adjustRightInd w:val="0"/>
        <w:snapToGrid w:val="0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A7643D">
        <w:rPr>
          <w:rFonts w:hint="eastAsia"/>
          <w:sz w:val="21"/>
          <w:szCs w:val="21"/>
        </w:rPr>
        <w:t>中</w:t>
      </w:r>
      <w:proofErr w:type="gramStart"/>
      <w:r w:rsidRPr="00A7643D">
        <w:rPr>
          <w:rFonts w:hint="eastAsia"/>
          <w:sz w:val="21"/>
          <w:szCs w:val="21"/>
        </w:rPr>
        <w:t>招国际</w:t>
      </w:r>
      <w:proofErr w:type="gramEnd"/>
      <w:r w:rsidRPr="00A7643D">
        <w:rPr>
          <w:rFonts w:hint="eastAsia"/>
          <w:sz w:val="21"/>
          <w:szCs w:val="21"/>
        </w:rPr>
        <w:t>招标有限公司受业主委托，对</w:t>
      </w:r>
      <w:r w:rsidR="000E4E75" w:rsidRPr="000E4E75">
        <w:rPr>
          <w:rFonts w:hint="eastAsia"/>
          <w:sz w:val="21"/>
          <w:szCs w:val="21"/>
        </w:rPr>
        <w:t>综合业务楼（北京国际旅行卫生保健中心综合业务楼）工程材料设备采购</w:t>
      </w:r>
      <w:r w:rsidRPr="00A7643D">
        <w:rPr>
          <w:rFonts w:hint="eastAsia"/>
          <w:sz w:val="21"/>
          <w:szCs w:val="21"/>
        </w:rPr>
        <w:t>进行国内公开招标，现诚邀愿意承担该项目的潜在投标人前来投标。</w:t>
      </w:r>
    </w:p>
    <w:p w:rsidR="00952786" w:rsidRPr="000D0F1A" w:rsidRDefault="00952786" w:rsidP="00952786">
      <w:pPr>
        <w:rPr>
          <w:b/>
        </w:rPr>
      </w:pPr>
      <w:r w:rsidRPr="000D0F1A">
        <w:rPr>
          <w:rFonts w:hint="eastAsia"/>
          <w:b/>
        </w:rPr>
        <w:t>1、工程概况：</w:t>
      </w:r>
    </w:p>
    <w:p w:rsidR="000E4E75" w:rsidRDefault="00952786" w:rsidP="00952786">
      <w:pPr>
        <w:pStyle w:val="a8"/>
        <w:widowControl w:val="0"/>
        <w:spacing w:before="0" w:beforeAutospacing="0" w:after="0" w:afterAutospacing="0"/>
        <w:ind w:firstLineChars="200" w:firstLine="420"/>
        <w:rPr>
          <w:color w:val="000000"/>
          <w:kern w:val="2"/>
          <w:sz w:val="21"/>
          <w:szCs w:val="21"/>
        </w:rPr>
      </w:pPr>
      <w:r w:rsidRPr="005E1380">
        <w:rPr>
          <w:rFonts w:hint="eastAsia"/>
          <w:color w:val="000000"/>
          <w:kern w:val="2"/>
          <w:sz w:val="21"/>
          <w:szCs w:val="21"/>
        </w:rPr>
        <w:t>1.1</w:t>
      </w:r>
      <w:r w:rsidR="00851418">
        <w:rPr>
          <w:rFonts w:hint="eastAsia"/>
          <w:color w:val="000000"/>
          <w:kern w:val="2"/>
          <w:sz w:val="21"/>
          <w:szCs w:val="21"/>
        </w:rPr>
        <w:t>项目</w:t>
      </w:r>
      <w:r w:rsidRPr="005E1380">
        <w:rPr>
          <w:rFonts w:hint="eastAsia"/>
          <w:color w:val="000000"/>
          <w:kern w:val="2"/>
          <w:sz w:val="21"/>
          <w:szCs w:val="21"/>
        </w:rPr>
        <w:t>名称：</w:t>
      </w:r>
      <w:r w:rsidR="000E4E75" w:rsidRPr="000E4E75">
        <w:rPr>
          <w:rFonts w:hint="eastAsia"/>
          <w:sz w:val="21"/>
          <w:szCs w:val="21"/>
        </w:rPr>
        <w:t>综合业务楼（北京国际旅行卫生保健中心综合业务楼）工程材料设备采购</w:t>
      </w:r>
      <w:r w:rsidRPr="005E1380">
        <w:rPr>
          <w:rFonts w:hint="eastAsia"/>
          <w:color w:val="000000"/>
          <w:kern w:val="2"/>
          <w:sz w:val="21"/>
          <w:szCs w:val="21"/>
        </w:rPr>
        <w:t>。</w:t>
      </w:r>
    </w:p>
    <w:p w:rsidR="000E4E75" w:rsidRDefault="000E4E75" w:rsidP="000E4E75">
      <w:pPr>
        <w:pStyle w:val="a8"/>
        <w:widowControl w:val="0"/>
        <w:spacing w:before="0" w:beforeAutospacing="0" w:after="0" w:afterAutospacing="0"/>
        <w:ind w:firstLineChars="200" w:firstLine="420"/>
        <w:rPr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1.11 分包明细</w:t>
      </w:r>
    </w:p>
    <w:p w:rsidR="000E4E75" w:rsidRPr="000E4E75" w:rsidRDefault="000E4E75" w:rsidP="000E4E75">
      <w:pPr>
        <w:pStyle w:val="a8"/>
        <w:widowControl w:val="0"/>
        <w:spacing w:before="0" w:beforeAutospacing="0" w:after="0" w:afterAutospacing="0"/>
        <w:rPr>
          <w:color w:val="000000"/>
          <w:kern w:val="2"/>
          <w:sz w:val="21"/>
          <w:szCs w:val="21"/>
        </w:rPr>
      </w:pPr>
    </w:p>
    <w:tbl>
      <w:tblPr>
        <w:tblpPr w:leftFromText="295" w:rightFromText="45" w:vertAnchor="text" w:tblpXSpec="right" w:tblpYSpec="center"/>
        <w:tblW w:w="48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5973"/>
        <w:gridCol w:w="1643"/>
      </w:tblGrid>
      <w:tr w:rsidR="000E4E75" w:rsidRPr="000E4E75" w:rsidTr="000E4E75"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2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proofErr w:type="gramStart"/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包号</w:t>
            </w:r>
            <w:proofErr w:type="gramEnd"/>
          </w:p>
        </w:tc>
        <w:tc>
          <w:tcPr>
            <w:tcW w:w="3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设备</w:t>
            </w: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材料</w:t>
            </w: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预算金额（万元）</w:t>
            </w:r>
          </w:p>
        </w:tc>
      </w:tr>
      <w:tr w:rsidR="000E4E75" w:rsidRPr="000E4E75" w:rsidTr="000E4E75">
        <w:trPr>
          <w:trHeight w:val="42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3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综合业务楼（北京国际旅行卫生保健中心综合业务楼）工程风机采购项目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2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18</w:t>
            </w:r>
          </w:p>
        </w:tc>
      </w:tr>
      <w:tr w:rsidR="000E4E75" w:rsidRPr="000E4E75" w:rsidTr="000E4E75">
        <w:trPr>
          <w:trHeight w:val="42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3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line="240" w:lineRule="auto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综合业务楼（北京国际旅行卫生保健中心综合业务楼）工程换热机组采购项目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2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20</w:t>
            </w:r>
          </w:p>
        </w:tc>
      </w:tr>
      <w:tr w:rsidR="000E4E75" w:rsidRPr="000E4E75" w:rsidTr="000E4E75">
        <w:trPr>
          <w:trHeight w:val="42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3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line="240" w:lineRule="auto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综合业务楼（北京国际旅行卫生保健中心综合业务楼）工程锅炉采购及安装项目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2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29</w:t>
            </w:r>
          </w:p>
        </w:tc>
      </w:tr>
      <w:tr w:rsidR="000E4E75" w:rsidRPr="000E4E75" w:rsidTr="000E4E75">
        <w:trPr>
          <w:trHeight w:val="42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3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line="240" w:lineRule="auto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综合业务楼（北京国际旅行卫生保健中心综合业务楼）工程空调泵及给排水泵设备采购项目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2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39</w:t>
            </w:r>
          </w:p>
        </w:tc>
      </w:tr>
      <w:tr w:rsidR="000E4E75" w:rsidRPr="000E4E75" w:rsidTr="000E4E75">
        <w:trPr>
          <w:trHeight w:val="42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spacing w:before="100" w:beforeAutospacing="1" w:after="100" w:afterAutospacing="1" w:line="400" w:lineRule="atLeast"/>
              <w:ind w:left="-123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line="240" w:lineRule="auto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  <w:r w:rsidRPr="000E4E75">
              <w:rPr>
                <w:rFonts w:cs="宋体" w:hint="eastAsia"/>
                <w:color w:val="auto"/>
                <w:kern w:val="0"/>
                <w:sz w:val="18"/>
                <w:szCs w:val="18"/>
              </w:rPr>
              <w:t>综合业务楼（北京国际旅行卫生保健中心综合业务楼）工程冷却塔采购项目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5" w:rsidRPr="000E4E75" w:rsidRDefault="000E4E75" w:rsidP="000E4E75">
            <w:pPr>
              <w:widowControl/>
              <w:spacing w:before="100" w:beforeAutospacing="1" w:after="100" w:afterAutospacing="1" w:line="400" w:lineRule="atLeast"/>
              <w:ind w:left="-122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auto"/>
                <w:kern w:val="0"/>
                <w:sz w:val="18"/>
                <w:szCs w:val="18"/>
              </w:rPr>
              <w:t>17</w:t>
            </w:r>
          </w:p>
        </w:tc>
      </w:tr>
    </w:tbl>
    <w:p w:rsidR="00952786" w:rsidRPr="005E1380" w:rsidRDefault="00952786" w:rsidP="00952786">
      <w:pPr>
        <w:pStyle w:val="a8"/>
        <w:widowControl w:val="0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5E1380">
        <w:rPr>
          <w:rFonts w:hint="eastAsia"/>
          <w:color w:val="000000"/>
          <w:kern w:val="2"/>
          <w:sz w:val="21"/>
          <w:szCs w:val="21"/>
        </w:rPr>
        <w:t>1.2招 标 人</w:t>
      </w:r>
      <w:r w:rsidRPr="005E1380">
        <w:rPr>
          <w:color w:val="000000"/>
          <w:kern w:val="2"/>
          <w:sz w:val="21"/>
          <w:szCs w:val="21"/>
        </w:rPr>
        <w:t>：</w:t>
      </w:r>
      <w:r w:rsidR="000E4E75" w:rsidRPr="000E4E75">
        <w:rPr>
          <w:rFonts w:hint="eastAsia"/>
          <w:sz w:val="21"/>
          <w:szCs w:val="21"/>
        </w:rPr>
        <w:t>北京首华建设经营有限公司</w:t>
      </w:r>
      <w:r>
        <w:rPr>
          <w:rFonts w:hint="eastAsia"/>
          <w:sz w:val="21"/>
          <w:szCs w:val="21"/>
        </w:rPr>
        <w:t>。</w:t>
      </w:r>
    </w:p>
    <w:p w:rsidR="00952786" w:rsidRPr="005E1380" w:rsidRDefault="00952786" w:rsidP="00952786">
      <w:pPr>
        <w:ind w:firstLineChars="200" w:firstLine="420"/>
      </w:pPr>
      <w:r w:rsidRPr="005E1380">
        <w:rPr>
          <w:rFonts w:hint="eastAsia"/>
        </w:rPr>
        <w:t>1.</w:t>
      </w:r>
      <w:r w:rsidRPr="005E1380">
        <w:t>4</w:t>
      </w:r>
      <w:r w:rsidRPr="005E1380">
        <w:rPr>
          <w:rFonts w:hint="eastAsia"/>
        </w:rPr>
        <w:t>建设规模：</w:t>
      </w:r>
      <w:r w:rsidR="00851418">
        <w:rPr>
          <w:rFonts w:hint="eastAsia"/>
        </w:rPr>
        <w:t>总用地面积15432平方米</w:t>
      </w:r>
      <w:r w:rsidRPr="005E1380">
        <w:rPr>
          <w:rFonts w:hint="eastAsia"/>
        </w:rPr>
        <w:t>。</w:t>
      </w:r>
    </w:p>
    <w:p w:rsidR="00952786" w:rsidRPr="005E1380" w:rsidRDefault="00952786" w:rsidP="00952786">
      <w:pPr>
        <w:ind w:firstLineChars="200" w:firstLine="420"/>
      </w:pPr>
      <w:r w:rsidRPr="005E1380">
        <w:rPr>
          <w:rFonts w:hint="eastAsia"/>
        </w:rPr>
        <w:t>1.</w:t>
      </w:r>
      <w:r w:rsidRPr="005E1380">
        <w:t>5</w:t>
      </w:r>
      <w:r w:rsidRPr="005E1380">
        <w:rPr>
          <w:rFonts w:hint="eastAsia"/>
        </w:rPr>
        <w:t>工程地点：</w:t>
      </w:r>
      <w:r w:rsidR="004D589C" w:rsidRPr="004D589C">
        <w:rPr>
          <w:rFonts w:hint="eastAsia"/>
        </w:rPr>
        <w:t>东城区和平里北街</w:t>
      </w:r>
      <w:r w:rsidR="004D589C" w:rsidRPr="004D589C">
        <w:t>20号</w:t>
      </w:r>
      <w:r w:rsidRPr="005E1380">
        <w:rPr>
          <w:rFonts w:hint="eastAsia"/>
        </w:rPr>
        <w:t>。</w:t>
      </w:r>
    </w:p>
    <w:p w:rsidR="00952786" w:rsidRDefault="00952786" w:rsidP="00952786">
      <w:pPr>
        <w:ind w:firstLineChars="200" w:firstLine="420"/>
      </w:pPr>
      <w:r w:rsidRPr="005E1380">
        <w:rPr>
          <w:rFonts w:hint="eastAsia"/>
        </w:rPr>
        <w:t>1.</w:t>
      </w:r>
      <w:r w:rsidRPr="005E1380">
        <w:t>6</w:t>
      </w:r>
      <w:r w:rsidRPr="005E1380">
        <w:rPr>
          <w:rFonts w:hint="eastAsia"/>
        </w:rPr>
        <w:t>投资概算：</w:t>
      </w:r>
      <w:r w:rsidR="00851418">
        <w:rPr>
          <w:rFonts w:hint="eastAsia"/>
        </w:rPr>
        <w:t>1</w:t>
      </w:r>
      <w:r w:rsidR="00851418">
        <w:t>079</w:t>
      </w:r>
      <w:r w:rsidRPr="005E1380">
        <w:rPr>
          <w:rFonts w:hint="eastAsia"/>
        </w:rPr>
        <w:t>万元。</w:t>
      </w:r>
    </w:p>
    <w:p w:rsidR="00952786" w:rsidRPr="00E74200" w:rsidRDefault="00952786" w:rsidP="00851418">
      <w:pPr>
        <w:ind w:firstLineChars="200" w:firstLine="420"/>
      </w:pPr>
      <w:r w:rsidRPr="005E1380">
        <w:rPr>
          <w:rFonts w:hint="eastAsia"/>
        </w:rPr>
        <w:t>1.</w:t>
      </w:r>
      <w:r w:rsidRPr="005E1380">
        <w:t>7</w:t>
      </w:r>
      <w:r w:rsidRPr="005E1380">
        <w:rPr>
          <w:rFonts w:hint="eastAsia"/>
        </w:rPr>
        <w:t>资金来源：</w:t>
      </w:r>
      <w:r w:rsidR="00851418">
        <w:rPr>
          <w:rFonts w:hint="eastAsia"/>
        </w:rPr>
        <w:t>国有资金</w:t>
      </w:r>
      <w:r w:rsidR="004D589C">
        <w:rPr>
          <w:rFonts w:hint="eastAsia"/>
        </w:rPr>
        <w:t>+自筹资金</w:t>
      </w:r>
      <w:r w:rsidRPr="005E1380">
        <w:rPr>
          <w:rFonts w:hint="eastAsia"/>
        </w:rPr>
        <w:t>。</w:t>
      </w:r>
    </w:p>
    <w:p w:rsidR="00952786" w:rsidRDefault="00952786" w:rsidP="00952786">
      <w:pPr>
        <w:rPr>
          <w:b/>
        </w:rPr>
      </w:pPr>
      <w:r w:rsidRPr="00E74200">
        <w:rPr>
          <w:rFonts w:hint="eastAsia"/>
          <w:b/>
        </w:rPr>
        <w:t>2、投标人资格要求：</w:t>
      </w:r>
    </w:p>
    <w:p w:rsidR="00FD5146" w:rsidRPr="00370D3C" w:rsidRDefault="00FD5146" w:rsidP="00370D3C">
      <w:pPr>
        <w:ind w:firstLineChars="200" w:firstLine="422"/>
        <w:rPr>
          <w:b/>
        </w:rPr>
      </w:pPr>
      <w:r w:rsidRPr="00370D3C">
        <w:rPr>
          <w:rFonts w:hint="eastAsia"/>
          <w:b/>
        </w:rPr>
        <w:t>2.1</w:t>
      </w:r>
      <w:r w:rsidRPr="00370D3C">
        <w:rPr>
          <w:b/>
        </w:rPr>
        <w:t>投标人须具备</w:t>
      </w:r>
      <w:r w:rsidRPr="00370D3C">
        <w:rPr>
          <w:rFonts w:hint="eastAsia"/>
          <w:b/>
        </w:rPr>
        <w:t>以下资格条件，并具备</w:t>
      </w:r>
      <w:r w:rsidRPr="00370D3C">
        <w:rPr>
          <w:rFonts w:cs="Arial"/>
          <w:b/>
        </w:rPr>
        <w:t>承担本</w:t>
      </w:r>
      <w:r w:rsidRPr="00370D3C">
        <w:rPr>
          <w:rFonts w:cs="Arial" w:hint="eastAsia"/>
          <w:b/>
        </w:rPr>
        <w:t>招标</w:t>
      </w:r>
      <w:r w:rsidRPr="00370D3C">
        <w:rPr>
          <w:rFonts w:cs="Arial"/>
          <w:b/>
        </w:rPr>
        <w:t>项目</w:t>
      </w:r>
      <w:r w:rsidRPr="00370D3C">
        <w:rPr>
          <w:rFonts w:cs="Arial" w:hint="eastAsia"/>
          <w:b/>
        </w:rPr>
        <w:t>的相应能力</w:t>
      </w:r>
      <w:r w:rsidR="00370D3C" w:rsidRPr="00370D3C">
        <w:rPr>
          <w:rFonts w:cs="Arial" w:hint="eastAsia"/>
          <w:b/>
        </w:rPr>
        <w:t>（1/2/4/5包）</w:t>
      </w:r>
      <w:r w:rsidRPr="00370D3C">
        <w:rPr>
          <w:rFonts w:cs="Arial" w:hint="eastAsia"/>
          <w:b/>
        </w:rPr>
        <w:t>：</w:t>
      </w:r>
    </w:p>
    <w:p w:rsidR="00FD5146" w:rsidRPr="00712258" w:rsidRDefault="00FD5146" w:rsidP="00FD5146">
      <w:pPr>
        <w:ind w:firstLineChars="100" w:firstLine="210"/>
        <w:rPr>
          <w:u w:val="single"/>
        </w:rPr>
      </w:pPr>
      <w:r w:rsidRPr="00712258">
        <w:rPr>
          <w:rFonts w:hint="eastAsia"/>
          <w:u w:val="single"/>
        </w:rPr>
        <w:t>（1）必须是在招标代理机构成功报名领取招标文件的投标单位；</w:t>
      </w:r>
    </w:p>
    <w:p w:rsidR="00FD5146" w:rsidRPr="00712258" w:rsidRDefault="00FD5146" w:rsidP="00FD5146">
      <w:pPr>
        <w:ind w:firstLineChars="100" w:firstLine="210"/>
        <w:rPr>
          <w:u w:val="single"/>
        </w:rPr>
      </w:pPr>
      <w:r w:rsidRPr="00712258">
        <w:rPr>
          <w:rFonts w:hint="eastAsia"/>
          <w:u w:val="single"/>
        </w:rPr>
        <w:t>（2）</w:t>
      </w:r>
      <w:r w:rsidRPr="00712258">
        <w:rPr>
          <w:u w:val="single"/>
        </w:rPr>
        <w:t>投标单位</w:t>
      </w:r>
      <w:r w:rsidRPr="00712258">
        <w:rPr>
          <w:rFonts w:hint="eastAsia"/>
          <w:u w:val="single"/>
        </w:rPr>
        <w:t>如为代理商投标，须取得制造商对本项目的唯一授权；</w:t>
      </w:r>
    </w:p>
    <w:p w:rsidR="00FD5146" w:rsidRPr="00712258" w:rsidRDefault="00FD5146" w:rsidP="00FD5146">
      <w:pPr>
        <w:ind w:firstLineChars="100" w:firstLine="210"/>
        <w:rPr>
          <w:u w:val="single"/>
        </w:rPr>
      </w:pPr>
      <w:r w:rsidRPr="00712258">
        <w:rPr>
          <w:rFonts w:hint="eastAsia"/>
          <w:u w:val="single"/>
        </w:rPr>
        <w:t>（</w:t>
      </w:r>
      <w:r>
        <w:rPr>
          <w:u w:val="single"/>
        </w:rPr>
        <w:t>3</w:t>
      </w:r>
      <w:r w:rsidRPr="00712258">
        <w:rPr>
          <w:rFonts w:hint="eastAsia"/>
          <w:u w:val="single"/>
        </w:rPr>
        <w:t>）处于正常生产经营状态，没有处于被责令停业、投标资格被取消、财产被接管、冻结,破产状态；</w:t>
      </w:r>
    </w:p>
    <w:p w:rsidR="00FD5146" w:rsidRPr="00712258" w:rsidRDefault="00FD5146" w:rsidP="00FD5146">
      <w:pPr>
        <w:ind w:firstLineChars="100" w:firstLine="210"/>
        <w:rPr>
          <w:u w:val="single"/>
        </w:rPr>
      </w:pPr>
      <w:r w:rsidRPr="00712258">
        <w:rPr>
          <w:rFonts w:hint="eastAsia"/>
          <w:u w:val="single"/>
        </w:rPr>
        <w:t>（</w:t>
      </w:r>
      <w:r>
        <w:rPr>
          <w:u w:val="single"/>
        </w:rPr>
        <w:t>4</w:t>
      </w:r>
      <w:r w:rsidRPr="00712258">
        <w:rPr>
          <w:rFonts w:hint="eastAsia"/>
          <w:u w:val="single"/>
        </w:rPr>
        <w:t>）最近三年没有骗取中标和严重违约；</w:t>
      </w:r>
    </w:p>
    <w:p w:rsidR="00FD5146" w:rsidRDefault="00FD5146" w:rsidP="00FD5146">
      <w:pPr>
        <w:ind w:firstLineChars="100" w:firstLine="210"/>
        <w:rPr>
          <w:u w:val="single"/>
        </w:rPr>
      </w:pPr>
      <w:r w:rsidRPr="00712258">
        <w:rPr>
          <w:rFonts w:hint="eastAsia"/>
          <w:u w:val="single"/>
        </w:rPr>
        <w:lastRenderedPageBreak/>
        <w:t>（</w:t>
      </w:r>
      <w:r>
        <w:rPr>
          <w:u w:val="single"/>
        </w:rPr>
        <w:t>5</w:t>
      </w:r>
      <w:r w:rsidRPr="00712258">
        <w:rPr>
          <w:rFonts w:hint="eastAsia"/>
          <w:u w:val="single"/>
        </w:rPr>
        <w:t>）与招标人存在利害关系可能影响招标公正性的法人、其他组织或者个人，不得参加投标；</w:t>
      </w:r>
    </w:p>
    <w:p w:rsidR="00FD5146" w:rsidRPr="00712258" w:rsidRDefault="00FD5146" w:rsidP="00FD5146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（6）</w:t>
      </w:r>
      <w:r w:rsidRPr="00B578A9">
        <w:rPr>
          <w:rFonts w:hint="eastAsia"/>
          <w:u w:val="single"/>
        </w:rPr>
        <w:t>投标人须具有ISO9001质量管理体系认证证书</w:t>
      </w:r>
    </w:p>
    <w:p w:rsidR="00FD5146" w:rsidRDefault="00FD5146" w:rsidP="00FD5146">
      <w:pPr>
        <w:ind w:firstLineChars="100" w:firstLine="210"/>
        <w:rPr>
          <w:u w:val="single"/>
        </w:rPr>
      </w:pPr>
      <w:r w:rsidRPr="00712258">
        <w:rPr>
          <w:rFonts w:hint="eastAsia"/>
          <w:u w:val="single"/>
        </w:rPr>
        <w:t>（</w:t>
      </w:r>
      <w:r>
        <w:rPr>
          <w:u w:val="single"/>
        </w:rPr>
        <w:t>7</w:t>
      </w:r>
      <w:r w:rsidRPr="00712258">
        <w:rPr>
          <w:rFonts w:hint="eastAsia"/>
          <w:u w:val="single"/>
        </w:rPr>
        <w:t>）单位负责人为同一人或者存在控股、管理关系的单位，招标人将择优选择一家投标；</w:t>
      </w:r>
    </w:p>
    <w:p w:rsidR="00AC6194" w:rsidRPr="00370D3C" w:rsidRDefault="00AC6194" w:rsidP="00370D3C">
      <w:pPr>
        <w:ind w:leftChars="202" w:left="424"/>
        <w:rPr>
          <w:b/>
        </w:rPr>
      </w:pPr>
      <w:r w:rsidRPr="00370D3C">
        <w:rPr>
          <w:rFonts w:hint="eastAsia"/>
          <w:b/>
        </w:rPr>
        <w:t>2.2</w:t>
      </w:r>
      <w:r w:rsidR="00370D3C" w:rsidRPr="00370D3C">
        <w:rPr>
          <w:rFonts w:hint="eastAsia"/>
          <w:b/>
        </w:rPr>
        <w:t>第三包锅炉投标人须具备以下资格条件，并具备承担本招标项目的相应能力：</w:t>
      </w:r>
    </w:p>
    <w:p w:rsidR="00AC6194" w:rsidRPr="00D16C8B" w:rsidRDefault="00AC6194" w:rsidP="00AC6194">
      <w:pPr>
        <w:ind w:firstLineChars="100" w:firstLine="210"/>
        <w:rPr>
          <w:u w:val="single"/>
        </w:rPr>
      </w:pPr>
      <w:r w:rsidRPr="00D16C8B">
        <w:rPr>
          <w:rFonts w:hint="eastAsia"/>
          <w:u w:val="single"/>
        </w:rPr>
        <w:t>（1）必须是在</w:t>
      </w:r>
      <w:r>
        <w:rPr>
          <w:rFonts w:hint="eastAsia"/>
          <w:u w:val="single"/>
        </w:rPr>
        <w:t>招标代理机构</w:t>
      </w:r>
      <w:r w:rsidRPr="00D16C8B">
        <w:rPr>
          <w:rFonts w:hint="eastAsia"/>
          <w:u w:val="single"/>
        </w:rPr>
        <w:t>成功报名</w:t>
      </w:r>
      <w:r>
        <w:rPr>
          <w:rFonts w:hint="eastAsia"/>
          <w:u w:val="single"/>
        </w:rPr>
        <w:t>领取招标文件</w:t>
      </w:r>
      <w:r w:rsidRPr="00D16C8B">
        <w:rPr>
          <w:rFonts w:hint="eastAsia"/>
          <w:u w:val="single"/>
        </w:rPr>
        <w:t>的投标单位；</w:t>
      </w:r>
    </w:p>
    <w:p w:rsidR="00AC6194" w:rsidRPr="00D16C8B" w:rsidRDefault="00AC6194" w:rsidP="00AC6194">
      <w:pPr>
        <w:ind w:firstLineChars="100" w:firstLine="210"/>
        <w:rPr>
          <w:u w:val="single"/>
        </w:rPr>
      </w:pPr>
      <w:r w:rsidRPr="00D16C8B">
        <w:rPr>
          <w:rFonts w:hint="eastAsia"/>
          <w:u w:val="single"/>
        </w:rPr>
        <w:t>（2）</w:t>
      </w:r>
      <w:r w:rsidRPr="00D16C8B">
        <w:rPr>
          <w:u w:val="single"/>
        </w:rPr>
        <w:t>投标单位</w:t>
      </w:r>
      <w:r w:rsidRPr="00D16C8B">
        <w:rPr>
          <w:rFonts w:hint="eastAsia"/>
          <w:u w:val="single"/>
        </w:rPr>
        <w:t>如为代理商投标，须取得</w:t>
      </w:r>
      <w:r>
        <w:rPr>
          <w:rFonts w:hint="eastAsia"/>
          <w:u w:val="single"/>
        </w:rPr>
        <w:t>锅炉</w:t>
      </w:r>
      <w:r w:rsidRPr="00D16C8B">
        <w:rPr>
          <w:rFonts w:hint="eastAsia"/>
          <w:u w:val="single"/>
        </w:rPr>
        <w:t>制造商对本项目的唯一授权；</w:t>
      </w:r>
    </w:p>
    <w:p w:rsidR="00AC6194" w:rsidRPr="00AC6194" w:rsidRDefault="00AC6194" w:rsidP="00AC6194">
      <w:pPr>
        <w:ind w:firstLineChars="100" w:firstLine="210"/>
        <w:rPr>
          <w:color w:val="auto"/>
          <w:u w:val="single"/>
        </w:rPr>
      </w:pPr>
      <w:r w:rsidRPr="00AC6194">
        <w:rPr>
          <w:rFonts w:hint="eastAsia"/>
          <w:color w:val="auto"/>
          <w:u w:val="single"/>
        </w:rPr>
        <w:t>（3）制造商须</w:t>
      </w:r>
      <w:r w:rsidRPr="00AC6194">
        <w:rPr>
          <w:color w:val="auto"/>
          <w:u w:val="single"/>
        </w:rPr>
        <w:t>具备国家质量监督检验检疫总局颁发的</w:t>
      </w:r>
      <w:r w:rsidRPr="00AC6194">
        <w:rPr>
          <w:rFonts w:hint="eastAsia"/>
          <w:color w:val="auto"/>
          <w:u w:val="single"/>
        </w:rPr>
        <w:t>《中华人民共和国特种设备（锅炉）制造许可证》C级及以上资质；</w:t>
      </w:r>
    </w:p>
    <w:p w:rsidR="00AC6194" w:rsidRPr="00AC6194" w:rsidRDefault="00AC6194" w:rsidP="00AC6194">
      <w:pPr>
        <w:ind w:firstLineChars="100" w:firstLine="210"/>
        <w:rPr>
          <w:color w:val="auto"/>
          <w:u w:val="single"/>
        </w:rPr>
      </w:pPr>
      <w:r w:rsidRPr="00AC6194">
        <w:rPr>
          <w:rFonts w:hint="eastAsia"/>
          <w:color w:val="auto"/>
          <w:u w:val="single"/>
        </w:rPr>
        <w:t>（4）投标单位须具备《中华人民共和国特种设备（锅炉）安装改造维修许可证》（安装、维修）C级及以上资质；</w:t>
      </w:r>
    </w:p>
    <w:p w:rsidR="00AC6194" w:rsidRPr="00D16C8B" w:rsidRDefault="00AC6194" w:rsidP="00AC6194">
      <w:pPr>
        <w:ind w:firstLineChars="100" w:firstLine="210"/>
        <w:rPr>
          <w:u w:val="single"/>
        </w:rPr>
      </w:pPr>
      <w:r w:rsidRPr="00D16C8B">
        <w:rPr>
          <w:rFonts w:hint="eastAsia"/>
          <w:u w:val="single"/>
        </w:rPr>
        <w:t>（5）处于正常生产经营状态，没有处于被责令停业、投标资格被取消、财产被接管、冻结,破产状态；</w:t>
      </w:r>
    </w:p>
    <w:p w:rsidR="00AC6194" w:rsidRPr="00D16C8B" w:rsidRDefault="00AC6194" w:rsidP="00AC6194">
      <w:pPr>
        <w:ind w:firstLineChars="100" w:firstLine="210"/>
        <w:rPr>
          <w:u w:val="single"/>
        </w:rPr>
      </w:pPr>
      <w:r w:rsidRPr="00D16C8B">
        <w:rPr>
          <w:rFonts w:hint="eastAsia"/>
          <w:u w:val="single"/>
        </w:rPr>
        <w:t>（6）最近三年没有骗取中标和严重违约及重大</w:t>
      </w:r>
      <w:r>
        <w:rPr>
          <w:rFonts w:hint="eastAsia"/>
          <w:u w:val="single"/>
        </w:rPr>
        <w:t>锅炉</w:t>
      </w:r>
      <w:r w:rsidRPr="00D16C8B">
        <w:rPr>
          <w:rFonts w:hint="eastAsia"/>
          <w:u w:val="single"/>
        </w:rPr>
        <w:t>安装工程质量事故；</w:t>
      </w:r>
    </w:p>
    <w:p w:rsidR="00AC6194" w:rsidRPr="00D16C8B" w:rsidRDefault="00AC6194" w:rsidP="00AC6194">
      <w:pPr>
        <w:ind w:firstLineChars="100" w:firstLine="210"/>
        <w:rPr>
          <w:u w:val="single"/>
        </w:rPr>
      </w:pPr>
      <w:r w:rsidRPr="00D16C8B">
        <w:rPr>
          <w:rFonts w:hint="eastAsia"/>
          <w:u w:val="single"/>
        </w:rPr>
        <w:t>（7）与招标人存在利害关系可能影响招标公正性的法人、其他组织或者个人，不得参加投标；</w:t>
      </w:r>
    </w:p>
    <w:p w:rsidR="00AC6194" w:rsidRPr="00D16C8B" w:rsidRDefault="00AC6194" w:rsidP="00AC6194">
      <w:pPr>
        <w:ind w:firstLineChars="100" w:firstLine="210"/>
        <w:rPr>
          <w:u w:val="single"/>
        </w:rPr>
      </w:pPr>
      <w:r w:rsidRPr="00D16C8B">
        <w:rPr>
          <w:rFonts w:hint="eastAsia"/>
          <w:u w:val="single"/>
        </w:rPr>
        <w:t>（8）单位负责人为同一人或者存在控股、管理关系的单位，招标人将择优选择一家投标；</w:t>
      </w:r>
    </w:p>
    <w:p w:rsidR="00AC6194" w:rsidRPr="00AC6194" w:rsidRDefault="00AC6194" w:rsidP="00FD5146">
      <w:pPr>
        <w:ind w:firstLineChars="100" w:firstLine="210"/>
        <w:rPr>
          <w:u w:val="single"/>
        </w:rPr>
      </w:pPr>
    </w:p>
    <w:p w:rsidR="00851418" w:rsidRDefault="00851418" w:rsidP="00851418">
      <w:pPr>
        <w:ind w:leftChars="202" w:left="424"/>
      </w:pPr>
      <w:r>
        <w:t>2.</w:t>
      </w:r>
      <w:r w:rsidR="00AC6194">
        <w:rPr>
          <w:rFonts w:hint="eastAsia"/>
        </w:rPr>
        <w:t>3</w:t>
      </w:r>
      <w:r>
        <w:t>本次招标对各投标单位的资格审查采用资格后审方式。</w:t>
      </w:r>
    </w:p>
    <w:p w:rsidR="00851418" w:rsidRDefault="00851418" w:rsidP="00851418">
      <w:pPr>
        <w:ind w:leftChars="202" w:left="424"/>
      </w:pPr>
      <w:r>
        <w:t>2.</w:t>
      </w:r>
      <w:r w:rsidR="00AC6194">
        <w:rPr>
          <w:rFonts w:hint="eastAsia"/>
        </w:rPr>
        <w:t>4</w:t>
      </w:r>
      <w:r>
        <w:t>凡有意参加投标者，由本单位法定代表人或其授权委托代理人持本人身份证原件（含复印件加盖单位公章）、授权委托书（如为委托代理人来报名时提供）原件并提供如下有效资料报名：</w:t>
      </w:r>
    </w:p>
    <w:p w:rsidR="00851418" w:rsidRDefault="00851418" w:rsidP="00851418">
      <w:pPr>
        <w:ind w:leftChars="202" w:left="424"/>
      </w:pPr>
      <w:r>
        <w:rPr>
          <w:rFonts w:hint="eastAsia"/>
        </w:rPr>
        <w:t>①本单位营业执照副本复印件和单位法人身份证复印件；</w:t>
      </w:r>
    </w:p>
    <w:p w:rsidR="00851418" w:rsidRDefault="00851418" w:rsidP="00851418">
      <w:pPr>
        <w:ind w:leftChars="202" w:left="424"/>
      </w:pPr>
      <w:r>
        <w:rPr>
          <w:rFonts w:hint="eastAsia"/>
        </w:rPr>
        <w:t>②资质证书副本</w:t>
      </w:r>
      <w:r w:rsidR="00FD5146">
        <w:rPr>
          <w:rFonts w:hint="eastAsia"/>
        </w:rPr>
        <w:t>和安全生产许可证</w:t>
      </w:r>
      <w:r>
        <w:rPr>
          <w:rFonts w:hint="eastAsia"/>
        </w:rPr>
        <w:t>复印件；</w:t>
      </w:r>
    </w:p>
    <w:p w:rsidR="00851418" w:rsidRDefault="00851418" w:rsidP="00851418">
      <w:pPr>
        <w:ind w:leftChars="202" w:left="424"/>
      </w:pPr>
      <w:r>
        <w:rPr>
          <w:rFonts w:hint="eastAsia"/>
        </w:rPr>
        <w:t>③</w:t>
      </w:r>
      <w:r w:rsidR="00FD5146">
        <w:rPr>
          <w:rFonts w:hint="eastAsia"/>
        </w:rPr>
        <w:t>如代理商需提供厂家对本项目唯一授权</w:t>
      </w:r>
      <w:r>
        <w:rPr>
          <w:rFonts w:hint="eastAsia"/>
        </w:rPr>
        <w:t>。</w:t>
      </w:r>
    </w:p>
    <w:p w:rsidR="00851418" w:rsidRDefault="00851418" w:rsidP="00851418">
      <w:pPr>
        <w:spacing w:line="400" w:lineRule="exact"/>
        <w:ind w:leftChars="202" w:left="424" w:firstLine="2"/>
      </w:pPr>
      <w:r>
        <w:rPr>
          <w:rFonts w:cs="宋体"/>
        </w:rPr>
        <w:t>2.</w:t>
      </w:r>
      <w:r w:rsidR="00AC6194">
        <w:rPr>
          <w:rFonts w:cs="宋体" w:hint="eastAsia"/>
        </w:rPr>
        <w:t>5</w:t>
      </w:r>
      <w:r>
        <w:rPr>
          <w:rFonts w:cs="宋体" w:hint="eastAsia"/>
        </w:rPr>
        <w:t>报名时提交按上述顺序装订成册的材料两套（一式两份），上述证件</w:t>
      </w:r>
      <w:proofErr w:type="gramStart"/>
      <w:r>
        <w:rPr>
          <w:rFonts w:cs="宋体" w:hint="eastAsia"/>
        </w:rPr>
        <w:t>复印件须盖单位</w:t>
      </w:r>
      <w:proofErr w:type="gramEnd"/>
      <w:r>
        <w:rPr>
          <w:rFonts w:cs="宋体" w:hint="eastAsia"/>
        </w:rPr>
        <w:t>公章，均须提供原件现场核查且都在有效期内，有效期以证书内注明的有效期为准，证书若已经过期的不予承认，视为不符合报名要求，招标人不予受理</w:t>
      </w:r>
      <w:r>
        <w:rPr>
          <w:rFonts w:hint="eastAsia"/>
        </w:rPr>
        <w:t>。</w:t>
      </w:r>
    </w:p>
    <w:p w:rsidR="00851418" w:rsidRPr="00851418" w:rsidRDefault="00851418" w:rsidP="00851418">
      <w:pPr>
        <w:ind w:leftChars="202" w:left="424"/>
      </w:pPr>
    </w:p>
    <w:p w:rsidR="00952786" w:rsidRPr="00E375CA" w:rsidRDefault="00952786" w:rsidP="00851418">
      <w:pPr>
        <w:rPr>
          <w:b/>
        </w:rPr>
      </w:pPr>
      <w:r w:rsidRPr="00E375CA">
        <w:rPr>
          <w:rFonts w:hint="eastAsia"/>
          <w:b/>
        </w:rPr>
        <w:t>3、招标文件发售地点和时间：</w:t>
      </w:r>
    </w:p>
    <w:p w:rsidR="00952786" w:rsidRDefault="00952786" w:rsidP="00952786">
      <w:pPr>
        <w:ind w:firstLineChars="200" w:firstLine="420"/>
      </w:pPr>
      <w:r w:rsidRPr="00E375CA">
        <w:rPr>
          <w:rFonts w:hint="eastAsia"/>
        </w:rPr>
        <w:lastRenderedPageBreak/>
        <w:t>3.1投标人应于201</w:t>
      </w:r>
      <w:r w:rsidR="00851418">
        <w:t>6</w:t>
      </w:r>
      <w:r w:rsidRPr="00E375CA">
        <w:rPr>
          <w:rFonts w:hint="eastAsia"/>
        </w:rPr>
        <w:t>年</w:t>
      </w:r>
      <w:r>
        <w:rPr>
          <w:rFonts w:hint="eastAsia"/>
        </w:rPr>
        <w:t xml:space="preserve"> </w:t>
      </w:r>
      <w:r w:rsidR="00FD5146">
        <w:rPr>
          <w:rFonts w:hint="eastAsia"/>
        </w:rPr>
        <w:t>10</w:t>
      </w:r>
      <w:r w:rsidRPr="00E375CA">
        <w:rPr>
          <w:rFonts w:hint="eastAsia"/>
        </w:rPr>
        <w:t>月</w:t>
      </w:r>
      <w:r w:rsidR="0011050D">
        <w:t>1</w:t>
      </w:r>
      <w:r w:rsidR="00FD5146">
        <w:rPr>
          <w:rFonts w:hint="eastAsia"/>
        </w:rPr>
        <w:t>0</w:t>
      </w:r>
      <w:r w:rsidRPr="00E375CA">
        <w:rPr>
          <w:rFonts w:hint="eastAsia"/>
        </w:rPr>
        <w:t>日至</w:t>
      </w:r>
      <w:r w:rsidR="00FD5146">
        <w:rPr>
          <w:rFonts w:hint="eastAsia"/>
        </w:rPr>
        <w:t>10</w:t>
      </w:r>
      <w:r w:rsidRPr="00E375CA">
        <w:rPr>
          <w:rFonts w:hint="eastAsia"/>
        </w:rPr>
        <w:t>月</w:t>
      </w:r>
      <w:r w:rsidR="00FD5146">
        <w:rPr>
          <w:rFonts w:hint="eastAsia"/>
        </w:rPr>
        <w:t>1</w:t>
      </w:r>
      <w:r w:rsidR="003C7567">
        <w:rPr>
          <w:rFonts w:hint="eastAsia"/>
        </w:rPr>
        <w:t>7</w:t>
      </w:r>
      <w:bookmarkStart w:id="0" w:name="_GoBack"/>
      <w:bookmarkEnd w:id="0"/>
      <w:r w:rsidRPr="00E375CA">
        <w:rPr>
          <w:rFonts w:hint="eastAsia"/>
        </w:rPr>
        <w:t>日每天上午</w:t>
      </w:r>
      <w:r w:rsidRPr="00102E2D">
        <w:rPr>
          <w:rFonts w:asciiTheme="minorEastAsia" w:eastAsiaTheme="minorEastAsia" w:hAnsiTheme="minorEastAsia" w:hint="eastAsia"/>
        </w:rPr>
        <w:t>8：30-11：</w:t>
      </w:r>
      <w:r w:rsidR="00102E2D" w:rsidRPr="00102E2D">
        <w:rPr>
          <w:rFonts w:asciiTheme="minorEastAsia" w:eastAsiaTheme="minorEastAsia" w:hAnsiTheme="minorEastAsia" w:hint="eastAsia"/>
        </w:rPr>
        <w:t>3</w:t>
      </w:r>
      <w:r w:rsidRPr="00102E2D">
        <w:rPr>
          <w:rFonts w:asciiTheme="minorEastAsia" w:eastAsiaTheme="minorEastAsia" w:hAnsiTheme="minorEastAsia" w:hint="eastAsia"/>
        </w:rPr>
        <w:t>0</w:t>
      </w:r>
      <w:r w:rsidRPr="00E375CA">
        <w:rPr>
          <w:rFonts w:hint="eastAsia"/>
        </w:rPr>
        <w:t>时，下午13：</w:t>
      </w:r>
      <w:r w:rsidR="00102E2D">
        <w:rPr>
          <w:rFonts w:hint="eastAsia"/>
        </w:rPr>
        <w:t>30-17</w:t>
      </w:r>
      <w:r w:rsidRPr="00E375CA">
        <w:rPr>
          <w:rFonts w:hint="eastAsia"/>
        </w:rPr>
        <w:t>：</w:t>
      </w:r>
      <w:r w:rsidR="001663E4">
        <w:rPr>
          <w:rFonts w:hint="eastAsia"/>
        </w:rPr>
        <w:t>0</w:t>
      </w:r>
      <w:r w:rsidRPr="00E375CA">
        <w:rPr>
          <w:rFonts w:hint="eastAsia"/>
        </w:rPr>
        <w:t>0获取招标文件，节假日休息。地点：中招国际招标有限公司508室（地址：海淀区皂君庙14号院9号楼）。</w:t>
      </w:r>
    </w:p>
    <w:p w:rsidR="00952786" w:rsidRPr="00E375CA" w:rsidRDefault="00952786" w:rsidP="00952786">
      <w:pPr>
        <w:ind w:firstLineChars="200" w:firstLine="420"/>
      </w:pPr>
      <w:r w:rsidRPr="00E375CA">
        <w:rPr>
          <w:rFonts w:hint="eastAsia"/>
        </w:rPr>
        <w:t>3.</w:t>
      </w:r>
      <w:r w:rsidR="00851418">
        <w:t>2</w:t>
      </w:r>
      <w:r w:rsidRPr="00E375CA">
        <w:rPr>
          <w:rFonts w:hint="eastAsia"/>
        </w:rPr>
        <w:t>招标文件每</w:t>
      </w:r>
      <w:r w:rsidR="004D589C">
        <w:rPr>
          <w:rFonts w:hint="eastAsia"/>
        </w:rPr>
        <w:t>包</w:t>
      </w:r>
      <w:r w:rsidRPr="00E375CA">
        <w:rPr>
          <w:rFonts w:hint="eastAsia"/>
        </w:rPr>
        <w:t>人民币</w:t>
      </w:r>
      <w:r w:rsidR="00851418">
        <w:t>5</w:t>
      </w:r>
      <w:r w:rsidRPr="00E375CA">
        <w:rPr>
          <w:rFonts w:hint="eastAsia"/>
        </w:rPr>
        <w:t>00元，售后不退。</w:t>
      </w:r>
    </w:p>
    <w:p w:rsidR="00952786" w:rsidRPr="000D0F1A" w:rsidRDefault="00952786" w:rsidP="00952786">
      <w:pPr>
        <w:rPr>
          <w:b/>
        </w:rPr>
      </w:pPr>
      <w:r w:rsidRPr="00E375CA">
        <w:rPr>
          <w:rFonts w:hint="eastAsia"/>
          <w:b/>
        </w:rPr>
        <w:t>4、投标文件的递交和开标时间：</w:t>
      </w:r>
    </w:p>
    <w:p w:rsidR="00952786" w:rsidRPr="000D0F1A" w:rsidRDefault="00952786" w:rsidP="00952786">
      <w:pPr>
        <w:ind w:firstLineChars="200" w:firstLine="420"/>
      </w:pPr>
      <w:r>
        <w:rPr>
          <w:rFonts w:hint="eastAsia"/>
        </w:rPr>
        <w:t>4</w:t>
      </w:r>
      <w:r w:rsidRPr="000D0F1A">
        <w:t>.1</w:t>
      </w:r>
      <w:r w:rsidRPr="000D0F1A">
        <w:rPr>
          <w:rFonts w:hint="eastAsia"/>
        </w:rPr>
        <w:t>投标文件递交截止时间</w:t>
      </w:r>
      <w:r w:rsidRPr="000D0F1A">
        <w:t>(</w:t>
      </w:r>
      <w:r>
        <w:rPr>
          <w:rFonts w:hint="eastAsia"/>
        </w:rPr>
        <w:t>开标</w:t>
      </w:r>
      <w:r w:rsidRPr="000D0F1A">
        <w:rPr>
          <w:rFonts w:hint="eastAsia"/>
        </w:rPr>
        <w:t>时间，下同</w:t>
      </w:r>
      <w:r w:rsidRPr="000D0F1A">
        <w:t>)</w:t>
      </w:r>
      <w:r w:rsidRPr="000D0F1A">
        <w:rPr>
          <w:rFonts w:hint="eastAsia"/>
        </w:rPr>
        <w:t>为201</w:t>
      </w:r>
      <w:r w:rsidR="00851418">
        <w:t>6</w:t>
      </w:r>
      <w:r w:rsidRPr="000D0F1A">
        <w:rPr>
          <w:rFonts w:hint="eastAsia"/>
        </w:rPr>
        <w:t>年</w:t>
      </w:r>
      <w:r w:rsidR="00FD5146">
        <w:rPr>
          <w:rFonts w:hint="eastAsia"/>
        </w:rPr>
        <w:t>10</w:t>
      </w:r>
      <w:r w:rsidRPr="000D0F1A">
        <w:rPr>
          <w:rFonts w:hint="eastAsia"/>
        </w:rPr>
        <w:t>月</w:t>
      </w:r>
      <w:r w:rsidR="00FD5146">
        <w:rPr>
          <w:rFonts w:hint="eastAsia"/>
        </w:rPr>
        <w:t>31</w:t>
      </w:r>
      <w:r w:rsidRPr="000D0F1A">
        <w:rPr>
          <w:rFonts w:hint="eastAsia"/>
        </w:rPr>
        <w:t>日</w:t>
      </w:r>
      <w:r w:rsidR="00FD5146">
        <w:rPr>
          <w:rFonts w:hint="eastAsia"/>
        </w:rPr>
        <w:t>上</w:t>
      </w:r>
      <w:r w:rsidRPr="000D0F1A">
        <w:rPr>
          <w:rFonts w:hint="eastAsia"/>
        </w:rPr>
        <w:t>午</w:t>
      </w:r>
      <w:r w:rsidR="00FD5146">
        <w:rPr>
          <w:rFonts w:hint="eastAsia"/>
        </w:rPr>
        <w:t>9</w:t>
      </w:r>
      <w:r>
        <w:rPr>
          <w:rFonts w:hint="eastAsia"/>
        </w:rPr>
        <w:t>：</w:t>
      </w:r>
      <w:r w:rsidR="00FD5146">
        <w:rPr>
          <w:rFonts w:hint="eastAsia"/>
        </w:rPr>
        <w:t>3</w:t>
      </w:r>
      <w:r>
        <w:rPr>
          <w:rFonts w:hint="eastAsia"/>
        </w:rPr>
        <w:t>0</w:t>
      </w:r>
      <w:r w:rsidR="00102E2D">
        <w:rPr>
          <w:rFonts w:hint="eastAsia"/>
        </w:rPr>
        <w:t>整，地点为中</w:t>
      </w:r>
      <w:proofErr w:type="gramStart"/>
      <w:r w:rsidR="00102E2D">
        <w:rPr>
          <w:rFonts w:hint="eastAsia"/>
        </w:rPr>
        <w:t>招国际</w:t>
      </w:r>
      <w:proofErr w:type="gramEnd"/>
      <w:r w:rsidR="00102E2D">
        <w:rPr>
          <w:rFonts w:hint="eastAsia"/>
        </w:rPr>
        <w:t>招标有限公司</w:t>
      </w:r>
      <w:r w:rsidR="00FD5146">
        <w:rPr>
          <w:rFonts w:hint="eastAsia"/>
        </w:rPr>
        <w:t>一</w:t>
      </w:r>
      <w:r w:rsidR="00102E2D">
        <w:rPr>
          <w:rFonts w:hint="eastAsia"/>
        </w:rPr>
        <w:t>层</w:t>
      </w:r>
      <w:r w:rsidR="00FD5146">
        <w:rPr>
          <w:rFonts w:hint="eastAsia"/>
        </w:rPr>
        <w:t>开标大厅</w:t>
      </w:r>
      <w:r w:rsidRPr="000D0F1A">
        <w:rPr>
          <w:rFonts w:hint="eastAsia"/>
        </w:rPr>
        <w:t>。</w:t>
      </w:r>
    </w:p>
    <w:p w:rsidR="00952786" w:rsidRDefault="00952786" w:rsidP="00952786">
      <w:pPr>
        <w:ind w:firstLineChars="200" w:firstLine="420"/>
      </w:pPr>
      <w:r>
        <w:rPr>
          <w:rFonts w:hint="eastAsia"/>
        </w:rPr>
        <w:t>4</w:t>
      </w:r>
      <w:r w:rsidRPr="000D0F1A">
        <w:t>.2</w:t>
      </w:r>
      <w:r w:rsidRPr="000D0F1A">
        <w:rPr>
          <w:rFonts w:hint="eastAsia"/>
        </w:rPr>
        <w:t>逾期送达的或者未送达指定地点的投标文件，招标人不予受理。</w:t>
      </w:r>
    </w:p>
    <w:p w:rsidR="00952786" w:rsidRPr="00952786" w:rsidRDefault="00952786" w:rsidP="00952786">
      <w:r w:rsidRPr="00952786">
        <w:rPr>
          <w:rFonts w:hint="eastAsia"/>
          <w:b/>
        </w:rPr>
        <w:t>5、公告期限：</w:t>
      </w:r>
      <w:r>
        <w:rPr>
          <w:rFonts w:hint="eastAsia"/>
        </w:rPr>
        <w:t>201</w:t>
      </w:r>
      <w:r w:rsidR="00851418">
        <w:t>6</w:t>
      </w:r>
      <w:r>
        <w:rPr>
          <w:rFonts w:hint="eastAsia"/>
        </w:rPr>
        <w:t>年</w:t>
      </w:r>
      <w:r w:rsidR="00FD5146">
        <w:rPr>
          <w:rFonts w:hint="eastAsia"/>
        </w:rPr>
        <w:t>10</w:t>
      </w:r>
      <w:r>
        <w:rPr>
          <w:rFonts w:hint="eastAsia"/>
        </w:rPr>
        <w:t>月</w:t>
      </w:r>
      <w:r w:rsidR="0011050D">
        <w:t>1</w:t>
      </w:r>
      <w:r w:rsidR="00FD5146">
        <w:rPr>
          <w:rFonts w:hint="eastAsia"/>
        </w:rPr>
        <w:t>0</w:t>
      </w:r>
      <w:r>
        <w:rPr>
          <w:rFonts w:hint="eastAsia"/>
        </w:rPr>
        <w:t>日至201</w:t>
      </w:r>
      <w:r w:rsidR="00851418">
        <w:t>6</w:t>
      </w:r>
      <w:r>
        <w:rPr>
          <w:rFonts w:hint="eastAsia"/>
        </w:rPr>
        <w:t>年</w:t>
      </w:r>
      <w:r w:rsidR="00FD5146">
        <w:rPr>
          <w:rFonts w:hint="eastAsia"/>
        </w:rPr>
        <w:t>10</w:t>
      </w:r>
      <w:r>
        <w:rPr>
          <w:rFonts w:hint="eastAsia"/>
        </w:rPr>
        <w:t>月</w:t>
      </w:r>
      <w:r w:rsidR="00FD5146">
        <w:rPr>
          <w:rFonts w:hint="eastAsia"/>
        </w:rPr>
        <w:t>1</w:t>
      </w:r>
      <w:r w:rsidR="003C7567">
        <w:rPr>
          <w:rFonts w:hint="eastAsia"/>
        </w:rPr>
        <w:t>7</w:t>
      </w:r>
      <w:r>
        <w:rPr>
          <w:rFonts w:hint="eastAsia"/>
        </w:rPr>
        <w:t>日。</w:t>
      </w:r>
    </w:p>
    <w:p w:rsidR="00952786" w:rsidRPr="000D0F1A" w:rsidRDefault="00952786" w:rsidP="00952786">
      <w:pPr>
        <w:rPr>
          <w:b/>
        </w:rPr>
      </w:pPr>
      <w:r>
        <w:rPr>
          <w:rFonts w:hint="eastAsia"/>
          <w:b/>
        </w:rPr>
        <w:t>6</w:t>
      </w:r>
      <w:r w:rsidRPr="000D0F1A">
        <w:rPr>
          <w:rFonts w:hint="eastAsia"/>
          <w:b/>
        </w:rPr>
        <w:t>、</w:t>
      </w:r>
      <w:r>
        <w:rPr>
          <w:rFonts w:hint="eastAsia"/>
          <w:b/>
        </w:rPr>
        <w:t>联系方式</w:t>
      </w:r>
      <w:r w:rsidRPr="000D0F1A">
        <w:rPr>
          <w:rFonts w:hint="eastAsia"/>
          <w:b/>
        </w:rPr>
        <w:t>：</w:t>
      </w:r>
    </w:p>
    <w:p w:rsidR="00952786" w:rsidRPr="000D0F1A" w:rsidRDefault="00952786" w:rsidP="00952786">
      <w:pPr>
        <w:ind w:firstLineChars="200" w:firstLine="420"/>
      </w:pPr>
      <w:r>
        <w:rPr>
          <w:rFonts w:hint="eastAsia"/>
        </w:rPr>
        <w:t>5</w:t>
      </w:r>
      <w:r w:rsidRPr="000D0F1A">
        <w:rPr>
          <w:rFonts w:hint="eastAsia"/>
        </w:rPr>
        <w:t>.</w:t>
      </w:r>
      <w:r>
        <w:rPr>
          <w:rFonts w:hint="eastAsia"/>
        </w:rPr>
        <w:t>1</w:t>
      </w:r>
      <w:r w:rsidRPr="000D0F1A">
        <w:rPr>
          <w:rFonts w:hint="eastAsia"/>
        </w:rPr>
        <w:t>联 系 人：</w:t>
      </w:r>
      <w:r w:rsidR="001663E4">
        <w:rPr>
          <w:rFonts w:hint="eastAsia"/>
        </w:rPr>
        <w:t>王波</w:t>
      </w:r>
      <w:r>
        <w:rPr>
          <w:rFonts w:hint="eastAsia"/>
        </w:rPr>
        <w:t>、武靖</w:t>
      </w:r>
    </w:p>
    <w:p w:rsidR="00952786" w:rsidRDefault="00952786" w:rsidP="00952786">
      <w:pPr>
        <w:ind w:firstLineChars="200" w:firstLine="420"/>
      </w:pPr>
      <w:r>
        <w:rPr>
          <w:rFonts w:hint="eastAsia"/>
        </w:rPr>
        <w:t>5</w:t>
      </w:r>
      <w:r w:rsidRPr="000D0F1A">
        <w:rPr>
          <w:rFonts w:hint="eastAsia"/>
        </w:rPr>
        <w:t>.</w:t>
      </w:r>
      <w:r>
        <w:rPr>
          <w:rFonts w:hint="eastAsia"/>
        </w:rPr>
        <w:t>2</w:t>
      </w:r>
      <w:r w:rsidRPr="000D0F1A">
        <w:rPr>
          <w:rFonts w:hint="eastAsia"/>
        </w:rPr>
        <w:t>联系电话：</w:t>
      </w:r>
      <w:r>
        <w:rPr>
          <w:rFonts w:hint="eastAsia"/>
        </w:rPr>
        <w:t>010-6210</w:t>
      </w:r>
      <w:r w:rsidRPr="000D0F1A">
        <w:rPr>
          <w:rFonts w:hint="eastAsia"/>
        </w:rPr>
        <w:t>80</w:t>
      </w:r>
      <w:r w:rsidR="001663E4">
        <w:t>04</w:t>
      </w:r>
      <w:r>
        <w:rPr>
          <w:rFonts w:hint="eastAsia"/>
        </w:rPr>
        <w:t>、8204</w:t>
      </w:r>
    </w:p>
    <w:p w:rsidR="00952786" w:rsidRDefault="00952786" w:rsidP="00952786">
      <w:pPr>
        <w:ind w:firstLineChars="200" w:firstLine="420"/>
      </w:pPr>
    </w:p>
    <w:p w:rsidR="00496FA7" w:rsidRDefault="00496FA7"/>
    <w:sectPr w:rsidR="0049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F3" w:rsidRDefault="00526BF3" w:rsidP="00102E2D">
      <w:pPr>
        <w:spacing w:line="240" w:lineRule="auto"/>
      </w:pPr>
      <w:r>
        <w:separator/>
      </w:r>
    </w:p>
  </w:endnote>
  <w:endnote w:type="continuationSeparator" w:id="0">
    <w:p w:rsidR="00526BF3" w:rsidRDefault="00526BF3" w:rsidP="00102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F3" w:rsidRDefault="00526BF3" w:rsidP="00102E2D">
      <w:pPr>
        <w:spacing w:line="240" w:lineRule="auto"/>
      </w:pPr>
      <w:r>
        <w:separator/>
      </w:r>
    </w:p>
  </w:footnote>
  <w:footnote w:type="continuationSeparator" w:id="0">
    <w:p w:rsidR="00526BF3" w:rsidRDefault="00526BF3" w:rsidP="00102E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86"/>
    <w:rsid w:val="000A408D"/>
    <w:rsid w:val="000E4E75"/>
    <w:rsid w:val="00102E2D"/>
    <w:rsid w:val="0011050D"/>
    <w:rsid w:val="001663E4"/>
    <w:rsid w:val="00186FE8"/>
    <w:rsid w:val="001E68D6"/>
    <w:rsid w:val="002172FF"/>
    <w:rsid w:val="00370D3C"/>
    <w:rsid w:val="00384CF6"/>
    <w:rsid w:val="003C7567"/>
    <w:rsid w:val="00402AE9"/>
    <w:rsid w:val="00496FA7"/>
    <w:rsid w:val="004D156E"/>
    <w:rsid w:val="004D589C"/>
    <w:rsid w:val="00526BF3"/>
    <w:rsid w:val="006879C6"/>
    <w:rsid w:val="006E4AA8"/>
    <w:rsid w:val="007E62E1"/>
    <w:rsid w:val="00851418"/>
    <w:rsid w:val="00952786"/>
    <w:rsid w:val="00975DFF"/>
    <w:rsid w:val="00A43DCD"/>
    <w:rsid w:val="00AC6194"/>
    <w:rsid w:val="00BE6ECF"/>
    <w:rsid w:val="00E67C85"/>
    <w:rsid w:val="00F36E02"/>
    <w:rsid w:val="00F47257"/>
    <w:rsid w:val="00F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86"/>
    <w:pPr>
      <w:widowControl w:val="0"/>
      <w:spacing w:line="360" w:lineRule="auto"/>
      <w:jc w:val="both"/>
    </w:pPr>
    <w:rPr>
      <w:rFonts w:ascii="宋体" w:hAnsi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7E62E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semiHidden/>
    <w:unhideWhenUsed/>
    <w:qFormat/>
    <w:rsid w:val="007E62E1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7E62E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7E62E1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E62E1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7E62E1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nhideWhenUsed/>
    <w:qFormat/>
    <w:rsid w:val="007E62E1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nhideWhenUsed/>
    <w:qFormat/>
    <w:rsid w:val="007E62E1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nhideWhenUsed/>
    <w:qFormat/>
    <w:rsid w:val="007E62E1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7E62E1"/>
    <w:rPr>
      <w:b/>
      <w:bCs/>
      <w:color w:val="FF0000"/>
      <w:kern w:val="2"/>
      <w:sz w:val="32"/>
      <w:szCs w:val="32"/>
    </w:rPr>
  </w:style>
  <w:style w:type="paragraph" w:styleId="a4">
    <w:name w:val="No Spacing"/>
    <w:uiPriority w:val="1"/>
    <w:qFormat/>
    <w:rsid w:val="00A43DCD"/>
    <w:pPr>
      <w:widowControl w:val="0"/>
      <w:jc w:val="both"/>
    </w:pPr>
    <w:rPr>
      <w:color w:val="FF0000"/>
      <w:kern w:val="2"/>
      <w:sz w:val="52"/>
      <w:szCs w:val="24"/>
    </w:rPr>
  </w:style>
  <w:style w:type="character" w:customStyle="1" w:styleId="1Char">
    <w:name w:val="标题 1 Char"/>
    <w:basedOn w:val="a1"/>
    <w:link w:val="1"/>
    <w:rsid w:val="007E62E1"/>
    <w:rPr>
      <w:b/>
      <w:bCs/>
      <w:color w:val="FF0000"/>
      <w:kern w:val="44"/>
      <w:sz w:val="44"/>
      <w:szCs w:val="44"/>
    </w:rPr>
  </w:style>
  <w:style w:type="character" w:customStyle="1" w:styleId="2Char">
    <w:name w:val="标题 2 Char"/>
    <w:basedOn w:val="a1"/>
    <w:link w:val="2"/>
    <w:semiHidden/>
    <w:rsid w:val="007E62E1"/>
    <w:rPr>
      <w:rFonts w:asciiTheme="majorHAnsi" w:eastAsiaTheme="majorEastAsia" w:hAnsiTheme="majorHAnsi" w:cstheme="majorBidi"/>
      <w:b/>
      <w:bCs/>
      <w:color w:val="FF0000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7E62E1"/>
    <w:pPr>
      <w:ind w:firstLineChars="200" w:firstLine="420"/>
    </w:pPr>
  </w:style>
  <w:style w:type="character" w:customStyle="1" w:styleId="4Char">
    <w:name w:val="标题 4 Char"/>
    <w:basedOn w:val="a1"/>
    <w:link w:val="4"/>
    <w:semiHidden/>
    <w:rsid w:val="007E62E1"/>
    <w:rPr>
      <w:rFonts w:asciiTheme="majorHAnsi" w:eastAsiaTheme="majorEastAsia" w:hAnsiTheme="majorHAnsi" w:cstheme="majorBidi"/>
      <w:b/>
      <w:bCs/>
      <w:color w:val="FF0000"/>
      <w:kern w:val="2"/>
      <w:sz w:val="28"/>
      <w:szCs w:val="28"/>
    </w:rPr>
  </w:style>
  <w:style w:type="character" w:customStyle="1" w:styleId="5Char">
    <w:name w:val="标题 5 Char"/>
    <w:basedOn w:val="a1"/>
    <w:link w:val="5"/>
    <w:semiHidden/>
    <w:rsid w:val="007E62E1"/>
    <w:rPr>
      <w:b/>
      <w:bCs/>
      <w:color w:val="FF0000"/>
      <w:kern w:val="2"/>
      <w:sz w:val="28"/>
      <w:szCs w:val="28"/>
    </w:rPr>
  </w:style>
  <w:style w:type="character" w:customStyle="1" w:styleId="6Char">
    <w:name w:val="标题 6 Char"/>
    <w:basedOn w:val="a1"/>
    <w:link w:val="6"/>
    <w:semiHidden/>
    <w:rsid w:val="007E62E1"/>
    <w:rPr>
      <w:rFonts w:asciiTheme="majorHAnsi" w:eastAsiaTheme="majorEastAsia" w:hAnsiTheme="majorHAnsi" w:cstheme="majorBidi"/>
      <w:b/>
      <w:bCs/>
      <w:color w:val="FF0000"/>
      <w:kern w:val="2"/>
      <w:sz w:val="24"/>
      <w:szCs w:val="24"/>
    </w:rPr>
  </w:style>
  <w:style w:type="character" w:customStyle="1" w:styleId="7Char">
    <w:name w:val="标题 7 Char"/>
    <w:basedOn w:val="a1"/>
    <w:link w:val="7"/>
    <w:semiHidden/>
    <w:rsid w:val="007E62E1"/>
    <w:rPr>
      <w:b/>
      <w:bCs/>
      <w:color w:val="FF0000"/>
      <w:kern w:val="2"/>
      <w:sz w:val="24"/>
      <w:szCs w:val="24"/>
    </w:rPr>
  </w:style>
  <w:style w:type="character" w:customStyle="1" w:styleId="8Char">
    <w:name w:val="标题 8 Char"/>
    <w:basedOn w:val="a1"/>
    <w:link w:val="8"/>
    <w:semiHidden/>
    <w:rsid w:val="007E62E1"/>
    <w:rPr>
      <w:rFonts w:asciiTheme="majorHAnsi" w:eastAsiaTheme="majorEastAsia" w:hAnsiTheme="majorHAnsi" w:cstheme="majorBidi"/>
      <w:color w:val="FF0000"/>
      <w:kern w:val="2"/>
      <w:sz w:val="24"/>
      <w:szCs w:val="24"/>
    </w:rPr>
  </w:style>
  <w:style w:type="character" w:customStyle="1" w:styleId="9Char">
    <w:name w:val="标题 9 Char"/>
    <w:basedOn w:val="a1"/>
    <w:link w:val="9"/>
    <w:semiHidden/>
    <w:rsid w:val="007E62E1"/>
    <w:rPr>
      <w:rFonts w:asciiTheme="majorHAnsi" w:eastAsiaTheme="majorEastAsia" w:hAnsiTheme="majorHAnsi" w:cstheme="majorBidi"/>
      <w:color w:val="FF0000"/>
      <w:kern w:val="2"/>
      <w:sz w:val="21"/>
      <w:szCs w:val="21"/>
    </w:rPr>
  </w:style>
  <w:style w:type="paragraph" w:styleId="a5">
    <w:name w:val="Title"/>
    <w:basedOn w:val="a"/>
    <w:link w:val="Char"/>
    <w:qFormat/>
    <w:rsid w:val="007E62E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5"/>
    <w:rsid w:val="007E62E1"/>
    <w:rPr>
      <w:rFonts w:asciiTheme="majorHAnsi" w:hAnsiTheme="majorHAnsi" w:cstheme="majorBidi"/>
      <w:b/>
      <w:bCs/>
      <w:color w:val="FF0000"/>
      <w:kern w:val="2"/>
      <w:sz w:val="32"/>
      <w:szCs w:val="32"/>
    </w:rPr>
  </w:style>
  <w:style w:type="character" w:styleId="a6">
    <w:name w:val="Strong"/>
    <w:qFormat/>
    <w:rsid w:val="007E62E1"/>
    <w:rPr>
      <w:b/>
      <w:bCs/>
    </w:rPr>
  </w:style>
  <w:style w:type="paragraph" w:styleId="a7">
    <w:name w:val="List Paragraph"/>
    <w:basedOn w:val="a"/>
    <w:uiPriority w:val="34"/>
    <w:qFormat/>
    <w:rsid w:val="007E62E1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7E62E1"/>
    <w:pPr>
      <w:outlineLvl w:val="9"/>
    </w:pPr>
  </w:style>
  <w:style w:type="paragraph" w:styleId="a8">
    <w:name w:val="Normal (Web)"/>
    <w:basedOn w:val="a"/>
    <w:uiPriority w:val="99"/>
    <w:rsid w:val="00952786"/>
    <w:pPr>
      <w:widowControl/>
      <w:spacing w:before="100" w:beforeAutospacing="1" w:after="100" w:afterAutospacing="1"/>
      <w:jc w:val="left"/>
    </w:pPr>
    <w:rPr>
      <w:color w:val="auto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1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9"/>
    <w:uiPriority w:val="99"/>
    <w:rsid w:val="00102E2D"/>
    <w:rPr>
      <w:rFonts w:ascii="宋体" w:hAnsi="宋体"/>
      <w:color w:val="000000"/>
      <w:kern w:val="2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102E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a"/>
    <w:uiPriority w:val="99"/>
    <w:rsid w:val="00102E2D"/>
    <w:rPr>
      <w:rFonts w:ascii="宋体" w:hAnsi="宋体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86"/>
    <w:pPr>
      <w:widowControl w:val="0"/>
      <w:spacing w:line="360" w:lineRule="auto"/>
      <w:jc w:val="both"/>
    </w:pPr>
    <w:rPr>
      <w:rFonts w:ascii="宋体" w:hAnsi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7E62E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semiHidden/>
    <w:unhideWhenUsed/>
    <w:qFormat/>
    <w:rsid w:val="007E62E1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7E62E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7E62E1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E62E1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7E62E1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nhideWhenUsed/>
    <w:qFormat/>
    <w:rsid w:val="007E62E1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nhideWhenUsed/>
    <w:qFormat/>
    <w:rsid w:val="007E62E1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nhideWhenUsed/>
    <w:qFormat/>
    <w:rsid w:val="007E62E1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7E62E1"/>
    <w:rPr>
      <w:b/>
      <w:bCs/>
      <w:color w:val="FF0000"/>
      <w:kern w:val="2"/>
      <w:sz w:val="32"/>
      <w:szCs w:val="32"/>
    </w:rPr>
  </w:style>
  <w:style w:type="paragraph" w:styleId="a4">
    <w:name w:val="No Spacing"/>
    <w:uiPriority w:val="1"/>
    <w:qFormat/>
    <w:rsid w:val="00A43DCD"/>
    <w:pPr>
      <w:widowControl w:val="0"/>
      <w:jc w:val="both"/>
    </w:pPr>
    <w:rPr>
      <w:color w:val="FF0000"/>
      <w:kern w:val="2"/>
      <w:sz w:val="52"/>
      <w:szCs w:val="24"/>
    </w:rPr>
  </w:style>
  <w:style w:type="character" w:customStyle="1" w:styleId="1Char">
    <w:name w:val="标题 1 Char"/>
    <w:basedOn w:val="a1"/>
    <w:link w:val="1"/>
    <w:rsid w:val="007E62E1"/>
    <w:rPr>
      <w:b/>
      <w:bCs/>
      <w:color w:val="FF0000"/>
      <w:kern w:val="44"/>
      <w:sz w:val="44"/>
      <w:szCs w:val="44"/>
    </w:rPr>
  </w:style>
  <w:style w:type="character" w:customStyle="1" w:styleId="2Char">
    <w:name w:val="标题 2 Char"/>
    <w:basedOn w:val="a1"/>
    <w:link w:val="2"/>
    <w:semiHidden/>
    <w:rsid w:val="007E62E1"/>
    <w:rPr>
      <w:rFonts w:asciiTheme="majorHAnsi" w:eastAsiaTheme="majorEastAsia" w:hAnsiTheme="majorHAnsi" w:cstheme="majorBidi"/>
      <w:b/>
      <w:bCs/>
      <w:color w:val="FF0000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7E62E1"/>
    <w:pPr>
      <w:ind w:firstLineChars="200" w:firstLine="420"/>
    </w:pPr>
  </w:style>
  <w:style w:type="character" w:customStyle="1" w:styleId="4Char">
    <w:name w:val="标题 4 Char"/>
    <w:basedOn w:val="a1"/>
    <w:link w:val="4"/>
    <w:semiHidden/>
    <w:rsid w:val="007E62E1"/>
    <w:rPr>
      <w:rFonts w:asciiTheme="majorHAnsi" w:eastAsiaTheme="majorEastAsia" w:hAnsiTheme="majorHAnsi" w:cstheme="majorBidi"/>
      <w:b/>
      <w:bCs/>
      <w:color w:val="FF0000"/>
      <w:kern w:val="2"/>
      <w:sz w:val="28"/>
      <w:szCs w:val="28"/>
    </w:rPr>
  </w:style>
  <w:style w:type="character" w:customStyle="1" w:styleId="5Char">
    <w:name w:val="标题 5 Char"/>
    <w:basedOn w:val="a1"/>
    <w:link w:val="5"/>
    <w:semiHidden/>
    <w:rsid w:val="007E62E1"/>
    <w:rPr>
      <w:b/>
      <w:bCs/>
      <w:color w:val="FF0000"/>
      <w:kern w:val="2"/>
      <w:sz w:val="28"/>
      <w:szCs w:val="28"/>
    </w:rPr>
  </w:style>
  <w:style w:type="character" w:customStyle="1" w:styleId="6Char">
    <w:name w:val="标题 6 Char"/>
    <w:basedOn w:val="a1"/>
    <w:link w:val="6"/>
    <w:semiHidden/>
    <w:rsid w:val="007E62E1"/>
    <w:rPr>
      <w:rFonts w:asciiTheme="majorHAnsi" w:eastAsiaTheme="majorEastAsia" w:hAnsiTheme="majorHAnsi" w:cstheme="majorBidi"/>
      <w:b/>
      <w:bCs/>
      <w:color w:val="FF0000"/>
      <w:kern w:val="2"/>
      <w:sz w:val="24"/>
      <w:szCs w:val="24"/>
    </w:rPr>
  </w:style>
  <w:style w:type="character" w:customStyle="1" w:styleId="7Char">
    <w:name w:val="标题 7 Char"/>
    <w:basedOn w:val="a1"/>
    <w:link w:val="7"/>
    <w:semiHidden/>
    <w:rsid w:val="007E62E1"/>
    <w:rPr>
      <w:b/>
      <w:bCs/>
      <w:color w:val="FF0000"/>
      <w:kern w:val="2"/>
      <w:sz w:val="24"/>
      <w:szCs w:val="24"/>
    </w:rPr>
  </w:style>
  <w:style w:type="character" w:customStyle="1" w:styleId="8Char">
    <w:name w:val="标题 8 Char"/>
    <w:basedOn w:val="a1"/>
    <w:link w:val="8"/>
    <w:semiHidden/>
    <w:rsid w:val="007E62E1"/>
    <w:rPr>
      <w:rFonts w:asciiTheme="majorHAnsi" w:eastAsiaTheme="majorEastAsia" w:hAnsiTheme="majorHAnsi" w:cstheme="majorBidi"/>
      <w:color w:val="FF0000"/>
      <w:kern w:val="2"/>
      <w:sz w:val="24"/>
      <w:szCs w:val="24"/>
    </w:rPr>
  </w:style>
  <w:style w:type="character" w:customStyle="1" w:styleId="9Char">
    <w:name w:val="标题 9 Char"/>
    <w:basedOn w:val="a1"/>
    <w:link w:val="9"/>
    <w:semiHidden/>
    <w:rsid w:val="007E62E1"/>
    <w:rPr>
      <w:rFonts w:asciiTheme="majorHAnsi" w:eastAsiaTheme="majorEastAsia" w:hAnsiTheme="majorHAnsi" w:cstheme="majorBidi"/>
      <w:color w:val="FF0000"/>
      <w:kern w:val="2"/>
      <w:sz w:val="21"/>
      <w:szCs w:val="21"/>
    </w:rPr>
  </w:style>
  <w:style w:type="paragraph" w:styleId="a5">
    <w:name w:val="Title"/>
    <w:basedOn w:val="a"/>
    <w:link w:val="Char"/>
    <w:qFormat/>
    <w:rsid w:val="007E62E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5"/>
    <w:rsid w:val="007E62E1"/>
    <w:rPr>
      <w:rFonts w:asciiTheme="majorHAnsi" w:hAnsiTheme="majorHAnsi" w:cstheme="majorBidi"/>
      <w:b/>
      <w:bCs/>
      <w:color w:val="FF0000"/>
      <w:kern w:val="2"/>
      <w:sz w:val="32"/>
      <w:szCs w:val="32"/>
    </w:rPr>
  </w:style>
  <w:style w:type="character" w:styleId="a6">
    <w:name w:val="Strong"/>
    <w:qFormat/>
    <w:rsid w:val="007E62E1"/>
    <w:rPr>
      <w:b/>
      <w:bCs/>
    </w:rPr>
  </w:style>
  <w:style w:type="paragraph" w:styleId="a7">
    <w:name w:val="List Paragraph"/>
    <w:basedOn w:val="a"/>
    <w:uiPriority w:val="34"/>
    <w:qFormat/>
    <w:rsid w:val="007E62E1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7E62E1"/>
    <w:pPr>
      <w:outlineLvl w:val="9"/>
    </w:pPr>
  </w:style>
  <w:style w:type="paragraph" w:styleId="a8">
    <w:name w:val="Normal (Web)"/>
    <w:basedOn w:val="a"/>
    <w:uiPriority w:val="99"/>
    <w:rsid w:val="00952786"/>
    <w:pPr>
      <w:widowControl/>
      <w:spacing w:before="100" w:beforeAutospacing="1" w:after="100" w:afterAutospacing="1"/>
      <w:jc w:val="left"/>
    </w:pPr>
    <w:rPr>
      <w:color w:val="auto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1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9"/>
    <w:uiPriority w:val="99"/>
    <w:rsid w:val="00102E2D"/>
    <w:rPr>
      <w:rFonts w:ascii="宋体" w:hAnsi="宋体"/>
      <w:color w:val="000000"/>
      <w:kern w:val="2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102E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a"/>
    <w:uiPriority w:val="99"/>
    <w:rsid w:val="00102E2D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180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Windows 用户</cp:lastModifiedBy>
  <cp:revision>11</cp:revision>
  <dcterms:created xsi:type="dcterms:W3CDTF">2015-06-25T05:50:00Z</dcterms:created>
  <dcterms:modified xsi:type="dcterms:W3CDTF">2016-10-10T03:04:00Z</dcterms:modified>
</cp:coreProperties>
</file>