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outlineLvl w:val="0"/>
        <w:rPr>
          <w:rFonts w:hint="eastAsia" w:ascii="宋体" w:hAnsi="宋体"/>
          <w:b/>
          <w:bCs/>
          <w:color w:val="auto"/>
          <w:sz w:val="32"/>
          <w:szCs w:val="32"/>
          <w:highlight w:val="none"/>
        </w:rPr>
      </w:pPr>
      <w:bookmarkStart w:id="0" w:name="_Toc2279"/>
      <w:bookmarkStart w:id="1" w:name="_Toc19422"/>
      <w:r>
        <w:rPr>
          <w:rFonts w:hint="eastAsia" w:ascii="宋体" w:hAnsi="宋体"/>
          <w:b/>
          <w:bCs/>
          <w:color w:val="auto"/>
          <w:sz w:val="32"/>
          <w:szCs w:val="32"/>
          <w:highlight w:val="none"/>
          <w:lang w:eastAsia="zh-CN"/>
        </w:rPr>
        <w:t>焦作监狱手机分析取证系统采购</w:t>
      </w:r>
      <w:r>
        <w:rPr>
          <w:rFonts w:hint="eastAsia" w:ascii="宋体" w:hAnsi="宋体"/>
          <w:b/>
          <w:bCs/>
          <w:color w:val="auto"/>
          <w:sz w:val="32"/>
          <w:szCs w:val="32"/>
          <w:highlight w:val="none"/>
        </w:rPr>
        <w:t>询价公告</w:t>
      </w:r>
      <w:bookmarkEnd w:id="0"/>
      <w:bookmarkEnd w:id="1"/>
    </w:p>
    <w:p>
      <w:pPr>
        <w:pStyle w:val="2"/>
        <w:rPr>
          <w:rFonts w:hint="eastAsia"/>
        </w:rPr>
      </w:pPr>
      <w:bookmarkStart w:id="18" w:name="_GoBack"/>
      <w:bookmarkEnd w:id="18"/>
    </w:p>
    <w:p>
      <w:pPr>
        <w:spacing w:line="480" w:lineRule="exact"/>
        <w:outlineLvl w:val="0"/>
        <w:rPr>
          <w:rFonts w:hint="eastAsia" w:ascii="宋体" w:hAnsi="宋体" w:cs="宋体"/>
          <w:b/>
          <w:color w:val="auto"/>
          <w:sz w:val="24"/>
          <w:highlight w:val="none"/>
        </w:rPr>
      </w:pPr>
      <w:bookmarkStart w:id="2" w:name="_Toc3062"/>
      <w:bookmarkStart w:id="3" w:name="_Toc19550"/>
      <w:r>
        <w:rPr>
          <w:rFonts w:hint="eastAsia" w:ascii="宋体" w:hAnsi="宋体" w:cs="宋体"/>
          <w:b/>
          <w:color w:val="auto"/>
          <w:sz w:val="24"/>
          <w:highlight w:val="none"/>
        </w:rPr>
        <w:t>1.询价条件</w:t>
      </w:r>
      <w:bookmarkEnd w:id="2"/>
      <w:bookmarkEnd w:id="3"/>
    </w:p>
    <w:p>
      <w:pPr>
        <w:spacing w:line="48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本项目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焦作监狱手机分析取证系统采购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，采购编号：</w:t>
      </w:r>
      <w:r>
        <w:rPr>
          <w:rFonts w:hint="eastAsia" w:ascii="宋体" w:hAnsi="宋体" w:cs="宋体"/>
          <w:color w:val="auto"/>
          <w:sz w:val="24"/>
          <w:highlight w:val="none"/>
          <w:lang w:eastAsia="zh-CN"/>
        </w:rPr>
        <w:t>豫财询价采购-2017-871</w:t>
      </w:r>
      <w:r>
        <w:rPr>
          <w:rFonts w:hint="eastAsia" w:ascii="宋体" w:hAnsi="宋体" w:cs="宋体"/>
          <w:color w:val="auto"/>
          <w:sz w:val="24"/>
          <w:highlight w:val="none"/>
        </w:rPr>
        <w:t>，</w:t>
      </w:r>
      <w:r>
        <w:rPr>
          <w:rFonts w:hint="eastAsia" w:ascii="宋体" w:hAnsi="宋体" w:cs="宋体"/>
          <w:color w:val="auto"/>
          <w:sz w:val="24"/>
          <w:highlight w:val="none"/>
          <w:lang w:eastAsia="zh-CN"/>
        </w:rPr>
        <w:t>采购</w:t>
      </w:r>
      <w:r>
        <w:rPr>
          <w:rFonts w:hint="eastAsia" w:ascii="宋体" w:hAnsi="宋体" w:cs="宋体"/>
          <w:color w:val="auto"/>
          <w:sz w:val="24"/>
          <w:highlight w:val="none"/>
        </w:rPr>
        <w:t>人为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河南省焦作监狱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，建设资金来自财政资金。项目已具备采购条件，现对该项目进行询价。</w:t>
      </w:r>
    </w:p>
    <w:p>
      <w:pPr>
        <w:spacing w:line="400" w:lineRule="exact"/>
        <w:outlineLvl w:val="0"/>
        <w:rPr>
          <w:rFonts w:hint="eastAsia" w:ascii="宋体" w:hAnsi="宋体" w:cs="宋体"/>
          <w:b/>
          <w:color w:val="auto"/>
          <w:sz w:val="24"/>
          <w:highlight w:val="none"/>
        </w:rPr>
      </w:pPr>
      <w:bookmarkStart w:id="4" w:name="_Toc27234"/>
      <w:bookmarkStart w:id="5" w:name="_Toc1970"/>
      <w:r>
        <w:rPr>
          <w:rFonts w:hint="eastAsia" w:ascii="宋体" w:hAnsi="宋体" w:cs="宋体"/>
          <w:b/>
          <w:color w:val="auto"/>
          <w:sz w:val="24"/>
          <w:highlight w:val="none"/>
        </w:rPr>
        <w:t>2.项目概况与招标范围</w:t>
      </w:r>
      <w:bookmarkEnd w:id="4"/>
      <w:bookmarkEnd w:id="5"/>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2.1项目地点：</w:t>
      </w:r>
      <w:r>
        <w:rPr>
          <w:rFonts w:hint="eastAsia" w:ascii="宋体" w:hAnsi="宋体" w:cs="宋体"/>
          <w:color w:val="auto"/>
          <w:sz w:val="24"/>
          <w:highlight w:val="none"/>
          <w:lang w:eastAsia="zh-CN"/>
        </w:rPr>
        <w:t>河南省焦作监狱</w:t>
      </w:r>
      <w:r>
        <w:rPr>
          <w:rFonts w:hint="eastAsia" w:ascii="宋体" w:hAnsi="宋体" w:cs="宋体"/>
          <w:color w:val="auto"/>
          <w:sz w:val="24"/>
          <w:highlight w:val="none"/>
        </w:rPr>
        <w:t>内；</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2.2采购内容：</w:t>
      </w:r>
      <w:r>
        <w:rPr>
          <w:rFonts w:hint="eastAsia" w:ascii="宋体" w:hAnsi="宋体" w:cs="宋体"/>
          <w:color w:val="auto"/>
          <w:sz w:val="24"/>
          <w:highlight w:val="none"/>
          <w:lang w:eastAsia="zh-CN"/>
        </w:rPr>
        <w:t>焦作监狱手机分析取证系统一套</w:t>
      </w:r>
      <w:r>
        <w:rPr>
          <w:rFonts w:hint="eastAsia" w:ascii="宋体" w:hAnsi="宋体" w:cs="宋体"/>
          <w:color w:val="auto"/>
          <w:sz w:val="24"/>
          <w:highlight w:val="none"/>
        </w:rPr>
        <w:t>（技术参数要求详见询价</w:t>
      </w:r>
      <w:r>
        <w:rPr>
          <w:rFonts w:hint="eastAsia" w:ascii="宋体" w:hAnsi="宋体" w:cs="宋体"/>
          <w:color w:val="auto"/>
          <w:sz w:val="24"/>
          <w:highlight w:val="none"/>
          <w:lang w:eastAsia="zh-CN"/>
        </w:rPr>
        <w:t>通知书</w:t>
      </w:r>
      <w:r>
        <w:rPr>
          <w:rFonts w:hint="eastAsia" w:ascii="宋体" w:hAnsi="宋体" w:cs="宋体"/>
          <w:color w:val="auto"/>
          <w:sz w:val="24"/>
          <w:highlight w:val="none"/>
        </w:rPr>
        <w:t>第四章：采购标准及要求）；</w:t>
      </w:r>
    </w:p>
    <w:p>
      <w:pPr>
        <w:pStyle w:val="7"/>
        <w:ind w:firstLine="480" w:firstLineChars="200"/>
        <w:rPr>
          <w:rFonts w:hint="eastAsia"/>
          <w:color w:val="auto"/>
          <w:highlight w:val="none"/>
        </w:rPr>
      </w:pPr>
      <w:r>
        <w:rPr>
          <w:rFonts w:hint="eastAsia" w:ascii="宋体" w:hAnsi="宋体" w:eastAsia="宋体" w:cs="宋体"/>
          <w:color w:val="auto"/>
          <w:kern w:val="2"/>
          <w:sz w:val="24"/>
          <w:szCs w:val="22"/>
          <w:highlight w:val="none"/>
          <w:lang w:val="en-US" w:eastAsia="zh-CN" w:bidi="ar-SA"/>
        </w:rPr>
        <w:t>2.3</w:t>
      </w:r>
      <w:r>
        <w:rPr>
          <w:color w:val="auto"/>
          <w:sz w:val="24"/>
          <w:szCs w:val="24"/>
          <w:highlight w:val="none"/>
        </w:rPr>
        <w:t>预算金额</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150000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供货周期：合同签订生效后10日内将全部货物运抵采购人指定地点并安装调试完毕；</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质量要求：符合国家有关制造验收合格标准。</w:t>
      </w:r>
    </w:p>
    <w:p>
      <w:pPr>
        <w:spacing w:line="400" w:lineRule="exact"/>
        <w:outlineLvl w:val="0"/>
        <w:rPr>
          <w:rFonts w:hint="eastAsia" w:ascii="宋体" w:hAnsi="宋体" w:cs="宋体"/>
          <w:b/>
          <w:color w:val="auto"/>
          <w:sz w:val="24"/>
          <w:highlight w:val="none"/>
        </w:rPr>
      </w:pPr>
      <w:bookmarkStart w:id="6" w:name="_Toc6781"/>
      <w:bookmarkStart w:id="7" w:name="_Toc11700"/>
      <w:r>
        <w:rPr>
          <w:rFonts w:hint="eastAsia" w:ascii="宋体" w:hAnsi="宋体" w:cs="宋体"/>
          <w:b/>
          <w:color w:val="auto"/>
          <w:sz w:val="24"/>
          <w:highlight w:val="none"/>
        </w:rPr>
        <w:t>3.供应商资格要求</w:t>
      </w:r>
      <w:bookmarkEnd w:id="6"/>
      <w:bookmarkEnd w:id="7"/>
    </w:p>
    <w:p>
      <w:pPr>
        <w:pStyle w:val="3"/>
        <w:spacing w:line="360"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rPr>
        <w:t xml:space="preserve">   </w:t>
      </w:r>
      <w:r>
        <w:rPr>
          <w:rFonts w:hint="eastAsia" w:hAnsi="宋体" w:cs="宋体"/>
          <w:color w:val="auto"/>
          <w:sz w:val="24"/>
          <w:highlight w:val="none"/>
          <w:shd w:val="clear" w:color="auto" w:fill="auto"/>
          <w:lang w:val="en-US" w:eastAsia="zh-CN"/>
        </w:rPr>
        <w:t xml:space="preserve"> 3.1</w:t>
      </w:r>
      <w:r>
        <w:rPr>
          <w:rFonts w:hint="eastAsia" w:ascii="宋体" w:hAnsi="宋体" w:cs="宋体"/>
          <w:color w:val="auto"/>
          <w:sz w:val="24"/>
          <w:highlight w:val="none"/>
          <w:shd w:val="clear" w:color="auto" w:fill="auto"/>
        </w:rPr>
        <w:t>符合《中华人民共和国政府采购法》第二十二条规定；</w:t>
      </w:r>
    </w:p>
    <w:p>
      <w:pPr>
        <w:pStyle w:val="3"/>
        <w:spacing w:line="360" w:lineRule="auto"/>
        <w:ind w:firstLine="480" w:firstLineChars="200"/>
        <w:rPr>
          <w:rFonts w:hint="eastAsia" w:ascii="宋体" w:hAnsi="宋体" w:cs="宋体"/>
          <w:color w:val="auto"/>
          <w:sz w:val="24"/>
          <w:highlight w:val="none"/>
          <w:shd w:val="clear" w:color="auto" w:fill="auto"/>
        </w:rPr>
      </w:pPr>
      <w:r>
        <w:rPr>
          <w:rFonts w:hint="eastAsia" w:hAnsi="宋体" w:cs="宋体"/>
          <w:color w:val="auto"/>
          <w:sz w:val="24"/>
          <w:highlight w:val="none"/>
          <w:shd w:val="clear" w:color="auto" w:fill="auto"/>
          <w:lang w:val="en-US" w:eastAsia="zh-CN"/>
        </w:rPr>
        <w:t>3.2供应商</w:t>
      </w:r>
      <w:r>
        <w:rPr>
          <w:rFonts w:hint="eastAsia" w:ascii="宋体" w:hAnsi="宋体" w:cs="宋体"/>
          <w:color w:val="auto"/>
          <w:sz w:val="24"/>
          <w:highlight w:val="none"/>
          <w:shd w:val="clear" w:color="auto" w:fill="auto"/>
        </w:rPr>
        <w:t>须为注册于中华人民共和国境内，具备独立的法人资格，具有良好的商业信誉和健全的财务会计制度；</w:t>
      </w:r>
    </w:p>
    <w:p>
      <w:pPr>
        <w:pStyle w:val="3"/>
        <w:spacing w:line="360" w:lineRule="auto"/>
        <w:ind w:firstLine="480" w:firstLineChars="200"/>
        <w:rPr>
          <w:rFonts w:hint="eastAsia" w:ascii="宋体" w:hAnsi="宋体" w:cs="宋体"/>
          <w:color w:val="auto"/>
          <w:sz w:val="24"/>
          <w:highlight w:val="none"/>
          <w:shd w:val="clear" w:color="auto" w:fill="auto"/>
        </w:rPr>
      </w:pPr>
      <w:r>
        <w:rPr>
          <w:rFonts w:hint="eastAsia" w:hAnsi="宋体" w:cs="宋体"/>
          <w:color w:val="auto"/>
          <w:sz w:val="24"/>
          <w:highlight w:val="none"/>
          <w:shd w:val="clear" w:color="auto" w:fill="auto"/>
          <w:lang w:val="en-US" w:eastAsia="zh-CN"/>
        </w:rPr>
        <w:t>3.3供应商</w:t>
      </w:r>
      <w:r>
        <w:rPr>
          <w:rFonts w:hint="eastAsia" w:ascii="宋体" w:hAnsi="宋体" w:cs="宋体"/>
          <w:color w:val="auto"/>
          <w:sz w:val="24"/>
          <w:highlight w:val="none"/>
          <w:shd w:val="clear" w:color="auto" w:fill="auto"/>
        </w:rPr>
        <w:t>具备良好的依法纳税及缴纳社保证的记录（提供</w:t>
      </w:r>
      <w:r>
        <w:rPr>
          <w:rFonts w:hint="eastAsia" w:hAnsi="宋体" w:cs="宋体"/>
          <w:color w:val="auto"/>
          <w:sz w:val="24"/>
          <w:highlight w:val="none"/>
          <w:shd w:val="clear" w:color="auto" w:fill="auto"/>
          <w:lang w:eastAsia="zh-CN"/>
        </w:rPr>
        <w:t>近</w:t>
      </w:r>
      <w:r>
        <w:rPr>
          <w:rFonts w:hint="eastAsia" w:ascii="宋体" w:hAnsi="宋体" w:cs="宋体"/>
          <w:color w:val="auto"/>
          <w:sz w:val="24"/>
          <w:highlight w:val="none"/>
          <w:shd w:val="clear" w:color="auto" w:fill="auto"/>
        </w:rPr>
        <w:t>三个月的纳税及社保凭证）；</w:t>
      </w:r>
    </w:p>
    <w:p>
      <w:pPr>
        <w:pStyle w:val="3"/>
        <w:spacing w:line="360" w:lineRule="auto"/>
        <w:ind w:firstLine="480" w:firstLineChars="200"/>
        <w:rPr>
          <w:rFonts w:hint="eastAsia" w:ascii="宋体" w:hAnsi="宋体" w:cs="宋体"/>
          <w:color w:val="auto"/>
          <w:sz w:val="24"/>
          <w:highlight w:val="none"/>
          <w:shd w:val="clear" w:color="auto" w:fill="auto"/>
        </w:rPr>
      </w:pPr>
      <w:r>
        <w:rPr>
          <w:rFonts w:hint="eastAsia" w:hAnsi="宋体" w:cs="宋体"/>
          <w:color w:val="auto"/>
          <w:sz w:val="24"/>
          <w:highlight w:val="none"/>
          <w:shd w:val="clear" w:color="auto" w:fill="auto"/>
          <w:lang w:val="en-US" w:eastAsia="zh-CN"/>
        </w:rPr>
        <w:t>3.4供应商</w:t>
      </w:r>
      <w:r>
        <w:rPr>
          <w:rFonts w:hint="eastAsia" w:ascii="宋体" w:hAnsi="宋体" w:cs="宋体"/>
          <w:color w:val="auto"/>
          <w:sz w:val="24"/>
          <w:highlight w:val="none"/>
          <w:shd w:val="clear" w:color="auto" w:fill="auto"/>
        </w:rPr>
        <w:t>参加政府采购活动</w:t>
      </w:r>
      <w:r>
        <w:rPr>
          <w:rFonts w:hint="eastAsia" w:hAnsi="宋体" w:cs="宋体"/>
          <w:color w:val="auto"/>
          <w:sz w:val="24"/>
          <w:highlight w:val="none"/>
          <w:shd w:val="clear" w:color="auto" w:fill="auto"/>
          <w:lang w:eastAsia="zh-CN"/>
        </w:rPr>
        <w:t>近</w:t>
      </w:r>
      <w:r>
        <w:rPr>
          <w:rFonts w:hint="eastAsia" w:ascii="宋体" w:hAnsi="宋体" w:cs="宋体"/>
          <w:color w:val="auto"/>
          <w:sz w:val="24"/>
          <w:highlight w:val="none"/>
          <w:shd w:val="clear" w:color="auto" w:fill="auto"/>
        </w:rPr>
        <w:t>三年内，在经营活动中没有重大违法记录；</w:t>
      </w:r>
    </w:p>
    <w:p>
      <w:pPr>
        <w:pStyle w:val="3"/>
        <w:spacing w:line="360" w:lineRule="auto"/>
        <w:ind w:firstLine="480" w:firstLineChars="200"/>
        <w:rPr>
          <w:rFonts w:hint="eastAsia" w:ascii="宋体" w:hAnsi="宋体" w:cs="宋体"/>
          <w:color w:val="auto"/>
          <w:sz w:val="24"/>
          <w:highlight w:val="none"/>
          <w:shd w:val="clear" w:color="auto" w:fill="auto"/>
        </w:rPr>
      </w:pPr>
      <w:r>
        <w:rPr>
          <w:rFonts w:hint="eastAsia" w:hAnsi="宋体" w:cs="宋体"/>
          <w:color w:val="auto"/>
          <w:sz w:val="24"/>
          <w:highlight w:val="none"/>
          <w:shd w:val="clear" w:color="auto" w:fill="auto"/>
          <w:lang w:val="en-US" w:eastAsia="zh-CN"/>
        </w:rPr>
        <w:t>3.5供应商</w:t>
      </w:r>
      <w:r>
        <w:rPr>
          <w:rFonts w:hint="eastAsia" w:ascii="宋体" w:hAnsi="宋体" w:cs="宋体"/>
          <w:color w:val="auto"/>
          <w:sz w:val="24"/>
          <w:highlight w:val="none"/>
          <w:shd w:val="clear" w:color="auto" w:fill="auto"/>
        </w:rPr>
        <w:t>企业注册地</w:t>
      </w:r>
      <w:r>
        <w:rPr>
          <w:rFonts w:hint="eastAsia" w:hAnsi="宋体" w:cs="宋体"/>
          <w:color w:val="auto"/>
          <w:sz w:val="24"/>
          <w:highlight w:val="none"/>
          <w:shd w:val="clear" w:color="auto" w:fill="auto"/>
          <w:lang w:eastAsia="zh-CN"/>
        </w:rPr>
        <w:t>或项目所在地</w:t>
      </w:r>
      <w:r>
        <w:rPr>
          <w:rFonts w:hint="eastAsia" w:ascii="宋体" w:hAnsi="宋体" w:cs="宋体"/>
          <w:color w:val="auto"/>
          <w:sz w:val="24"/>
          <w:highlight w:val="none"/>
          <w:shd w:val="clear" w:color="auto" w:fill="auto"/>
        </w:rPr>
        <w:t>检察院出具的无行贿犯罪档案告知函；</w:t>
      </w:r>
    </w:p>
    <w:p>
      <w:pPr>
        <w:pStyle w:val="3"/>
        <w:spacing w:line="360" w:lineRule="auto"/>
        <w:ind w:firstLine="480" w:firstLineChars="200"/>
        <w:rPr>
          <w:rFonts w:hint="eastAsia" w:ascii="宋体" w:hAnsi="宋体" w:cs="宋体"/>
          <w:color w:val="auto"/>
          <w:sz w:val="24"/>
          <w:highlight w:val="none"/>
          <w:shd w:val="clear" w:color="auto" w:fill="auto"/>
        </w:rPr>
      </w:pPr>
      <w:r>
        <w:rPr>
          <w:rFonts w:hint="eastAsia" w:hAnsi="宋体" w:cs="宋体"/>
          <w:color w:val="auto"/>
          <w:sz w:val="24"/>
          <w:highlight w:val="none"/>
          <w:shd w:val="clear" w:color="auto" w:fill="auto"/>
          <w:lang w:val="en-US" w:eastAsia="zh-CN"/>
        </w:rPr>
        <w:t>3.6供应商</w:t>
      </w:r>
      <w:r>
        <w:rPr>
          <w:rFonts w:hint="eastAsia" w:ascii="宋体" w:hAnsi="宋体" w:cs="宋体"/>
          <w:color w:val="auto"/>
          <w:sz w:val="24"/>
          <w:highlight w:val="none"/>
          <w:shd w:val="clear" w:color="auto" w:fill="auto"/>
        </w:rPr>
        <w:t>需取得SIS（SIS情报分析软件）生产厂家提供的有效接入证明</w:t>
      </w:r>
      <w:r>
        <w:rPr>
          <w:rFonts w:hint="eastAsia" w:hAnsi="宋体" w:cs="宋体"/>
          <w:color w:val="auto"/>
          <w:sz w:val="24"/>
          <w:highlight w:val="none"/>
          <w:shd w:val="clear" w:color="auto" w:fill="auto"/>
          <w:lang w:eastAsia="zh-CN"/>
        </w:rPr>
        <w:t>及</w:t>
      </w:r>
      <w:r>
        <w:rPr>
          <w:rFonts w:hint="eastAsia" w:ascii="宋体" w:hAnsi="宋体" w:cs="宋体"/>
          <w:b w:val="0"/>
          <w:bCs w:val="0"/>
          <w:color w:val="auto"/>
          <w:sz w:val="24"/>
          <w:highlight w:val="none"/>
          <w:shd w:val="clear" w:color="auto" w:fill="auto"/>
        </w:rPr>
        <w:t>计算机软件著作权登记证书</w:t>
      </w:r>
      <w:r>
        <w:rPr>
          <w:rFonts w:hint="eastAsia" w:hAnsi="宋体" w:cs="宋体"/>
          <w:b w:val="0"/>
          <w:bCs w:val="0"/>
          <w:color w:val="auto"/>
          <w:sz w:val="24"/>
          <w:highlight w:val="none"/>
          <w:shd w:val="clear" w:color="auto" w:fill="auto"/>
          <w:lang w:eastAsia="zh-CN"/>
        </w:rPr>
        <w:t>复印件（</w:t>
      </w:r>
      <w:r>
        <w:rPr>
          <w:rFonts w:hint="eastAsia" w:ascii="宋体" w:hAnsi="宋体" w:cs="宋体"/>
          <w:b w:val="0"/>
          <w:bCs w:val="0"/>
          <w:color w:val="auto"/>
          <w:sz w:val="24"/>
          <w:highlight w:val="none"/>
          <w:shd w:val="clear" w:color="auto" w:fill="auto"/>
        </w:rPr>
        <w:t>加盖厂家公章</w:t>
      </w:r>
      <w:r>
        <w:rPr>
          <w:rFonts w:hint="eastAsia" w:hAnsi="宋体" w:cs="宋体"/>
          <w:b w:val="0"/>
          <w:bCs w:val="0"/>
          <w:color w:val="auto"/>
          <w:sz w:val="24"/>
          <w:highlight w:val="none"/>
          <w:shd w:val="clear" w:color="auto" w:fill="auto"/>
          <w:lang w:eastAsia="zh-CN"/>
        </w:rPr>
        <w:t>）</w:t>
      </w:r>
      <w:r>
        <w:rPr>
          <w:rFonts w:hint="eastAsia" w:ascii="宋体" w:hAnsi="宋体" w:cs="宋体"/>
          <w:color w:val="auto"/>
          <w:sz w:val="24"/>
          <w:highlight w:val="none"/>
          <w:shd w:val="clear" w:color="auto" w:fill="auto"/>
        </w:rPr>
        <w:t>；</w:t>
      </w:r>
    </w:p>
    <w:p>
      <w:pPr>
        <w:pStyle w:val="3"/>
        <w:spacing w:line="360" w:lineRule="auto"/>
        <w:ind w:firstLine="480" w:firstLineChars="200"/>
        <w:rPr>
          <w:rFonts w:hint="eastAsia" w:ascii="宋体" w:hAnsi="宋体" w:cs="宋体"/>
          <w:color w:val="auto"/>
          <w:sz w:val="24"/>
          <w:highlight w:val="none"/>
          <w:shd w:val="clear" w:color="auto" w:fill="auto"/>
        </w:rPr>
      </w:pPr>
      <w:r>
        <w:rPr>
          <w:rFonts w:hint="eastAsia" w:hAnsi="宋体" w:cs="宋体"/>
          <w:color w:val="auto"/>
          <w:sz w:val="24"/>
          <w:highlight w:val="none"/>
          <w:shd w:val="clear" w:color="auto" w:fill="auto"/>
          <w:lang w:val="en-US" w:eastAsia="zh-CN"/>
        </w:rPr>
        <w:t>3.7供应商</w:t>
      </w:r>
      <w:r>
        <w:rPr>
          <w:rFonts w:hint="eastAsia" w:ascii="宋体" w:hAnsi="宋体" w:cs="宋体"/>
          <w:color w:val="auto"/>
          <w:sz w:val="24"/>
          <w:highlight w:val="none"/>
          <w:shd w:val="clear" w:color="auto" w:fill="auto"/>
        </w:rPr>
        <w:t>为</w:t>
      </w:r>
      <w:r>
        <w:rPr>
          <w:rFonts w:hint="eastAsia" w:hAnsi="宋体" w:cs="宋体"/>
          <w:color w:val="auto"/>
          <w:sz w:val="24"/>
          <w:highlight w:val="none"/>
          <w:shd w:val="clear" w:color="auto" w:fill="auto"/>
          <w:lang w:eastAsia="zh-CN"/>
        </w:rPr>
        <w:t>代理</w:t>
      </w:r>
      <w:r>
        <w:rPr>
          <w:rFonts w:hint="eastAsia" w:ascii="宋体" w:hAnsi="宋体" w:cs="宋体"/>
          <w:color w:val="auto"/>
          <w:sz w:val="24"/>
          <w:highlight w:val="none"/>
          <w:shd w:val="clear" w:color="auto" w:fill="auto"/>
        </w:rPr>
        <w:t>商的，投标人需提供</w:t>
      </w:r>
      <w:r>
        <w:rPr>
          <w:rFonts w:hint="eastAsia" w:hAnsi="宋体" w:cs="宋体"/>
          <w:color w:val="auto"/>
          <w:sz w:val="24"/>
          <w:highlight w:val="none"/>
          <w:shd w:val="clear" w:color="auto" w:fill="auto"/>
          <w:lang w:eastAsia="zh-CN"/>
        </w:rPr>
        <w:t>生产</w:t>
      </w:r>
      <w:r>
        <w:rPr>
          <w:rFonts w:hint="eastAsia" w:ascii="宋体" w:hAnsi="宋体" w:cs="宋体"/>
          <w:color w:val="auto"/>
          <w:sz w:val="24"/>
          <w:highlight w:val="none"/>
          <w:shd w:val="clear" w:color="auto" w:fill="auto"/>
        </w:rPr>
        <w:t>厂商针对本项目的授权书及售后服务承诺函。</w:t>
      </w:r>
    </w:p>
    <w:p>
      <w:pPr>
        <w:pStyle w:val="3"/>
        <w:spacing w:line="360" w:lineRule="auto"/>
        <w:ind w:firstLine="480" w:firstLineChars="200"/>
        <w:rPr>
          <w:rFonts w:hint="eastAsia" w:hAnsi="宋体" w:cs="宋体"/>
          <w:color w:val="auto"/>
          <w:sz w:val="24"/>
          <w:highlight w:val="none"/>
          <w:shd w:val="clear" w:color="auto" w:fill="auto"/>
        </w:rPr>
      </w:pPr>
      <w:r>
        <w:rPr>
          <w:rFonts w:hint="eastAsia" w:hAnsi="宋体" w:cs="宋体"/>
          <w:color w:val="auto"/>
          <w:sz w:val="24"/>
          <w:highlight w:val="none"/>
          <w:shd w:val="clear" w:color="auto" w:fill="auto"/>
          <w:lang w:val="en-US" w:eastAsia="zh-CN"/>
        </w:rPr>
        <w:t>3.8</w:t>
      </w:r>
      <w:r>
        <w:rPr>
          <w:rFonts w:hint="eastAsia" w:ascii="宋体" w:hAnsi="宋体" w:cs="宋体"/>
          <w:color w:val="auto"/>
          <w:sz w:val="24"/>
          <w:highlight w:val="none"/>
          <w:shd w:val="clear" w:color="auto" w:fill="auto"/>
        </w:rPr>
        <w:t>本次</w:t>
      </w:r>
      <w:r>
        <w:rPr>
          <w:rFonts w:hint="eastAsia" w:hAnsi="宋体" w:cs="宋体"/>
          <w:color w:val="auto"/>
          <w:sz w:val="24"/>
          <w:highlight w:val="none"/>
          <w:shd w:val="clear" w:color="auto" w:fill="auto"/>
          <w:lang w:eastAsia="zh-CN"/>
        </w:rPr>
        <w:t>询价</w:t>
      </w:r>
      <w:r>
        <w:rPr>
          <w:rFonts w:hint="eastAsia" w:ascii="宋体" w:hAnsi="宋体" w:cs="宋体"/>
          <w:color w:val="auto"/>
          <w:sz w:val="24"/>
          <w:highlight w:val="none"/>
          <w:shd w:val="clear" w:color="auto" w:fill="auto"/>
        </w:rPr>
        <w:t>不接受联合体。</w:t>
      </w:r>
    </w:p>
    <w:p>
      <w:pPr>
        <w:adjustRightInd w:val="0"/>
        <w:spacing w:line="400" w:lineRule="exact"/>
        <w:outlineLvl w:val="0"/>
        <w:rPr>
          <w:rFonts w:hint="eastAsia" w:ascii="宋体" w:hAnsi="宋体" w:cs="宋体"/>
          <w:b/>
          <w:color w:val="auto"/>
          <w:sz w:val="24"/>
          <w:highlight w:val="none"/>
        </w:rPr>
      </w:pPr>
      <w:bookmarkStart w:id="8" w:name="_Toc14400"/>
      <w:bookmarkStart w:id="9" w:name="_Toc29090"/>
      <w:r>
        <w:rPr>
          <w:rFonts w:hint="eastAsia" w:ascii="宋体" w:hAnsi="宋体" w:cs="宋体"/>
          <w:b/>
          <w:color w:val="auto"/>
          <w:sz w:val="24"/>
          <w:highlight w:val="none"/>
        </w:rPr>
        <w:t>4.报名</w:t>
      </w:r>
      <w:bookmarkEnd w:id="8"/>
      <w:bookmarkEnd w:id="9"/>
      <w:r>
        <w:rPr>
          <w:rFonts w:hint="eastAsia" w:ascii="宋体" w:hAnsi="宋体" w:cs="宋体"/>
          <w:b/>
          <w:color w:val="auto"/>
          <w:sz w:val="24"/>
          <w:highlight w:val="none"/>
          <w:lang w:eastAsia="zh-CN"/>
        </w:rPr>
        <w:t>及领取询价通知书</w:t>
      </w:r>
    </w:p>
    <w:p>
      <w:pPr>
        <w:pStyle w:val="3"/>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4.1凡有意报名者，请于</w:t>
      </w:r>
      <w:r>
        <w:rPr>
          <w:color w:val="auto"/>
          <w:sz w:val="24"/>
          <w:szCs w:val="24"/>
          <w:highlight w:val="none"/>
        </w:rPr>
        <w:t>请于2017 年</w:t>
      </w:r>
      <w:r>
        <w:rPr>
          <w:rFonts w:hint="eastAsia"/>
          <w:color w:val="auto"/>
          <w:sz w:val="24"/>
          <w:szCs w:val="24"/>
          <w:highlight w:val="none"/>
          <w:lang w:val="en-US" w:eastAsia="zh-CN"/>
        </w:rPr>
        <w:t>7</w:t>
      </w:r>
      <w:r>
        <w:rPr>
          <w:color w:val="auto"/>
          <w:sz w:val="24"/>
          <w:szCs w:val="24"/>
          <w:highlight w:val="none"/>
        </w:rPr>
        <w:t>月</w:t>
      </w:r>
      <w:r>
        <w:rPr>
          <w:rFonts w:hint="eastAsia"/>
          <w:color w:val="auto"/>
          <w:sz w:val="24"/>
          <w:szCs w:val="24"/>
          <w:highlight w:val="none"/>
          <w:lang w:val="en-US" w:eastAsia="zh-CN"/>
        </w:rPr>
        <w:t>24</w:t>
      </w:r>
      <w:r>
        <w:rPr>
          <w:color w:val="auto"/>
          <w:sz w:val="24"/>
          <w:szCs w:val="24"/>
          <w:highlight w:val="none"/>
        </w:rPr>
        <w:t>日至2017年</w:t>
      </w:r>
      <w:r>
        <w:rPr>
          <w:rFonts w:hint="eastAsia"/>
          <w:color w:val="auto"/>
          <w:sz w:val="24"/>
          <w:szCs w:val="24"/>
          <w:highlight w:val="none"/>
          <w:lang w:val="en-US" w:eastAsia="zh-CN"/>
        </w:rPr>
        <w:t>7</w:t>
      </w:r>
      <w:r>
        <w:rPr>
          <w:color w:val="auto"/>
          <w:sz w:val="24"/>
          <w:szCs w:val="24"/>
          <w:highlight w:val="none"/>
        </w:rPr>
        <w:t>月</w:t>
      </w:r>
      <w:r>
        <w:rPr>
          <w:rFonts w:hint="eastAsia"/>
          <w:color w:val="auto"/>
          <w:sz w:val="24"/>
          <w:szCs w:val="24"/>
          <w:highlight w:val="none"/>
          <w:lang w:val="en-US" w:eastAsia="zh-CN"/>
        </w:rPr>
        <w:t>26</w:t>
      </w:r>
      <w:r>
        <w:rPr>
          <w:color w:val="auto"/>
          <w:sz w:val="24"/>
          <w:szCs w:val="24"/>
          <w:highlight w:val="none"/>
        </w:rPr>
        <w:t>日</w:t>
      </w:r>
      <w:r>
        <w:rPr>
          <w:rFonts w:hint="eastAsia" w:hAnsi="宋体" w:cs="宋体"/>
          <w:color w:val="auto"/>
          <w:sz w:val="24"/>
          <w:highlight w:val="none"/>
        </w:rPr>
        <w:t>(法定公休日、法定节假日除外)，每日上午 09:00 时至 11:30 时，下午 14:30时至 17:00 时(北京时间，下同)，在</w:t>
      </w:r>
      <w:r>
        <w:rPr>
          <w:rFonts w:hint="eastAsia" w:hAnsi="宋体" w:cs="宋体"/>
          <w:color w:val="auto"/>
          <w:sz w:val="24"/>
          <w:highlight w:val="none"/>
          <w:u w:val="single"/>
        </w:rPr>
        <w:t xml:space="preserve"> </w:t>
      </w:r>
      <w:r>
        <w:rPr>
          <w:rFonts w:hint="eastAsia" w:hAnsi="宋体" w:cs="宋体"/>
          <w:bCs/>
          <w:snapToGrid w:val="0"/>
          <w:color w:val="auto"/>
          <w:kern w:val="0"/>
          <w:sz w:val="24"/>
          <w:highlight w:val="none"/>
          <w:u w:val="single"/>
        </w:rPr>
        <w:t>河南龙华工程咨询有限公司（郑州市经三路与农业路交叉口银丰商务13楼1311室）</w:t>
      </w:r>
      <w:r>
        <w:rPr>
          <w:rFonts w:hint="eastAsia" w:hAnsi="宋体" w:cs="宋体"/>
          <w:color w:val="auto"/>
          <w:sz w:val="24"/>
          <w:highlight w:val="none"/>
        </w:rPr>
        <w:t>报名</w:t>
      </w:r>
      <w:r>
        <w:rPr>
          <w:rFonts w:hint="eastAsia" w:hAnsi="宋体" w:cs="宋体"/>
          <w:color w:val="auto"/>
          <w:sz w:val="24"/>
          <w:highlight w:val="none"/>
          <w:lang w:eastAsia="zh-CN"/>
        </w:rPr>
        <w:t>并领取询价通知书</w:t>
      </w:r>
      <w:r>
        <w:rPr>
          <w:rFonts w:hint="eastAsia" w:hAnsi="宋体" w:cs="宋体"/>
          <w:color w:val="auto"/>
          <w:sz w:val="24"/>
          <w:highlight w:val="none"/>
        </w:rPr>
        <w:t>。</w:t>
      </w:r>
    </w:p>
    <w:p>
      <w:pPr>
        <w:spacing w:line="480" w:lineRule="exact"/>
        <w:ind w:firstLine="480" w:firstLineChars="200"/>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4.2报名须提供资料：</w:t>
      </w:r>
      <w:r>
        <w:rPr>
          <w:rFonts w:hint="eastAsia" w:ascii="宋体" w:hAnsi="宋体" w:eastAsia="宋体" w:cs="宋体"/>
          <w:color w:val="auto"/>
          <w:sz w:val="24"/>
          <w:szCs w:val="24"/>
          <w:highlight w:val="none"/>
          <w:lang w:val="en-US" w:eastAsia="zh-CN"/>
        </w:rPr>
        <w:t>法定代表人报名时须提供法定代表人证明、法定代表人身份证；被授权人报名时须提供授权委托书、被授权人身份证；</w:t>
      </w:r>
      <w:r>
        <w:rPr>
          <w:rFonts w:hint="eastAsia" w:ascii="宋体" w:hAnsi="宋体" w:cs="宋体"/>
          <w:b w:val="0"/>
          <w:bCs w:val="0"/>
          <w:color w:val="auto"/>
          <w:sz w:val="24"/>
          <w:highlight w:val="none"/>
        </w:rPr>
        <w:t>营业执照副本、组织机构代码证副本、税务登记证副本（或三证合一的营业执照副本）</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纳税及社保凭证（</w:t>
      </w:r>
      <w:r>
        <w:rPr>
          <w:rFonts w:hint="eastAsia" w:ascii="宋体" w:hAnsi="宋体" w:cs="宋体"/>
          <w:b w:val="0"/>
          <w:bCs w:val="0"/>
          <w:color w:val="auto"/>
          <w:sz w:val="24"/>
          <w:highlight w:val="none"/>
          <w:lang w:eastAsia="zh-CN"/>
        </w:rPr>
        <w:t>近</w:t>
      </w:r>
      <w:r>
        <w:rPr>
          <w:rFonts w:hint="eastAsia" w:ascii="宋体" w:hAnsi="宋体" w:cs="宋体"/>
          <w:b w:val="0"/>
          <w:bCs w:val="0"/>
          <w:color w:val="auto"/>
          <w:sz w:val="24"/>
          <w:highlight w:val="none"/>
        </w:rPr>
        <w:t>三个月）</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财务</w:t>
      </w:r>
      <w:r>
        <w:rPr>
          <w:rFonts w:hint="eastAsia" w:ascii="宋体" w:hAnsi="宋体" w:cs="宋体"/>
          <w:b w:val="0"/>
          <w:bCs w:val="0"/>
          <w:color w:val="auto"/>
          <w:sz w:val="24"/>
          <w:highlight w:val="none"/>
          <w:lang w:eastAsia="zh-CN"/>
        </w:rPr>
        <w:t>审计</w:t>
      </w:r>
      <w:r>
        <w:rPr>
          <w:rFonts w:hint="eastAsia" w:ascii="宋体" w:hAnsi="宋体" w:cs="宋体"/>
          <w:b w:val="0"/>
          <w:bCs w:val="0"/>
          <w:color w:val="auto"/>
          <w:sz w:val="24"/>
          <w:highlight w:val="none"/>
        </w:rPr>
        <w:t>报告（</w:t>
      </w:r>
      <w:r>
        <w:rPr>
          <w:rFonts w:hint="eastAsia" w:ascii="宋体" w:hAnsi="宋体" w:cs="宋体"/>
          <w:b w:val="0"/>
          <w:bCs w:val="0"/>
          <w:color w:val="auto"/>
          <w:sz w:val="24"/>
          <w:highlight w:val="none"/>
          <w:lang w:val="en-US" w:eastAsia="zh-CN"/>
        </w:rPr>
        <w:t>2014年、2015年、2016年，</w:t>
      </w:r>
      <w:r>
        <w:rPr>
          <w:rFonts w:hint="eastAsia" w:ascii="宋体" w:hAnsi="宋体" w:cs="宋体"/>
          <w:b w:val="0"/>
          <w:bCs w:val="0"/>
          <w:color w:val="auto"/>
          <w:sz w:val="24"/>
          <w:highlight w:val="none"/>
        </w:rPr>
        <w:t>新公司从成立之日起）</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承诺函</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行贿犯罪档案</w:t>
      </w:r>
      <w:r>
        <w:rPr>
          <w:rFonts w:hint="eastAsia" w:ascii="宋体" w:hAnsi="宋体" w:cs="宋体"/>
          <w:b w:val="0"/>
          <w:bCs w:val="0"/>
          <w:color w:val="auto"/>
          <w:sz w:val="24"/>
          <w:highlight w:val="none"/>
          <w:lang w:eastAsia="zh-CN"/>
        </w:rPr>
        <w:t>查询结果</w:t>
      </w:r>
      <w:r>
        <w:rPr>
          <w:rFonts w:hint="eastAsia" w:ascii="宋体" w:hAnsi="宋体" w:cs="宋体"/>
          <w:b w:val="0"/>
          <w:bCs w:val="0"/>
          <w:color w:val="auto"/>
          <w:sz w:val="24"/>
          <w:highlight w:val="none"/>
        </w:rPr>
        <w:t>告知函</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；接入证明</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计算机软件著作权登记证书复印件</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加盖厂家公章</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授权书及售后服务承诺函</w:t>
      </w:r>
      <w:r>
        <w:rPr>
          <w:rFonts w:hint="eastAsia" w:ascii="宋体" w:hAnsi="宋体" w:cs="宋体"/>
          <w:b w:val="0"/>
          <w:bCs w:val="0"/>
          <w:color w:val="auto"/>
          <w:sz w:val="24"/>
          <w:highlight w:val="none"/>
          <w:lang w:eastAsia="zh-CN"/>
        </w:rPr>
        <w:t>（代理商提供）</w:t>
      </w:r>
      <w:r>
        <w:rPr>
          <w:rFonts w:hint="eastAsia" w:ascii="宋体" w:hAnsi="宋体" w:cs="宋体"/>
          <w:b w:val="0"/>
          <w:bCs w:val="0"/>
          <w:color w:val="auto"/>
          <w:sz w:val="24"/>
          <w:highlight w:val="none"/>
        </w:rPr>
        <w:t>；开户许可证等。</w:t>
      </w:r>
    </w:p>
    <w:p>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以上所有证明材料复印件必须逐页复印清晰并加盖企业公章装订成册，报名时查验原件、留加盖公章的复印件。</w:t>
      </w:r>
    </w:p>
    <w:p>
      <w:pPr>
        <w:adjustRightInd w:val="0"/>
        <w:spacing w:line="480" w:lineRule="exact"/>
        <w:ind w:firstLine="480" w:firstLineChars="200"/>
        <w:rPr>
          <w:rFonts w:ascii="宋体" w:hAnsi="宋体"/>
          <w:bCs/>
          <w:snapToGrid w:val="0"/>
          <w:color w:val="auto"/>
          <w:kern w:val="0"/>
          <w:sz w:val="24"/>
          <w:highlight w:val="none"/>
        </w:rPr>
      </w:pPr>
      <w:bookmarkStart w:id="10" w:name="_Toc2643"/>
      <w:bookmarkStart w:id="11" w:name="_Toc25602"/>
      <w:r>
        <w:rPr>
          <w:rFonts w:hint="eastAsia" w:ascii="宋体" w:hAnsi="宋体"/>
          <w:bCs/>
          <w:snapToGrid w:val="0"/>
          <w:color w:val="auto"/>
          <w:kern w:val="0"/>
          <w:sz w:val="24"/>
          <w:highlight w:val="none"/>
          <w:lang w:val="en-US" w:eastAsia="zh-CN"/>
        </w:rPr>
        <w:t>4</w:t>
      </w:r>
      <w:r>
        <w:rPr>
          <w:rFonts w:hint="eastAsia" w:ascii="宋体" w:hAnsi="宋体"/>
          <w:bCs/>
          <w:snapToGrid w:val="0"/>
          <w:color w:val="auto"/>
          <w:kern w:val="0"/>
          <w:sz w:val="24"/>
          <w:highlight w:val="none"/>
        </w:rPr>
        <w:t>.</w:t>
      </w:r>
      <w:r>
        <w:rPr>
          <w:rFonts w:hint="eastAsia" w:ascii="宋体" w:hAnsi="宋体"/>
          <w:bCs/>
          <w:snapToGrid w:val="0"/>
          <w:color w:val="auto"/>
          <w:kern w:val="0"/>
          <w:sz w:val="24"/>
          <w:highlight w:val="none"/>
          <w:lang w:val="en-US" w:eastAsia="zh-CN"/>
        </w:rPr>
        <w:t>3</w:t>
      </w:r>
      <w:r>
        <w:rPr>
          <w:rFonts w:hint="eastAsia" w:hAnsi="宋体" w:cs="宋体"/>
          <w:color w:val="auto"/>
          <w:sz w:val="24"/>
          <w:highlight w:val="none"/>
          <w:lang w:eastAsia="zh-CN"/>
        </w:rPr>
        <w:t>询价通知书</w:t>
      </w:r>
      <w:r>
        <w:rPr>
          <w:rFonts w:hint="eastAsia" w:ascii="宋体" w:hAnsi="宋体"/>
          <w:bCs/>
          <w:snapToGrid w:val="0"/>
          <w:color w:val="auto"/>
          <w:kern w:val="0"/>
          <w:sz w:val="24"/>
          <w:highlight w:val="none"/>
        </w:rPr>
        <w:t>每套售价300元/份，售后不退。</w:t>
      </w:r>
    </w:p>
    <w:bookmarkEnd w:id="10"/>
    <w:bookmarkEnd w:id="11"/>
    <w:p>
      <w:pPr>
        <w:wordWrap w:val="0"/>
        <w:adjustRightInd w:val="0"/>
        <w:spacing w:line="440" w:lineRule="exact"/>
        <w:outlineLvl w:val="0"/>
        <w:rPr>
          <w:color w:val="auto"/>
          <w:sz w:val="24"/>
          <w:highlight w:val="none"/>
        </w:rPr>
      </w:pPr>
      <w:bookmarkStart w:id="12" w:name="_Toc18597"/>
      <w:bookmarkStart w:id="13" w:name="_Toc23272"/>
      <w:r>
        <w:rPr>
          <w:rFonts w:hint="eastAsia" w:ascii="宋体" w:hAnsi="宋体" w:cs="宋体"/>
          <w:b/>
          <w:color w:val="auto"/>
          <w:sz w:val="24"/>
          <w:highlight w:val="none"/>
          <w:lang w:val="en-US" w:eastAsia="zh-CN" w:bidi="ar"/>
        </w:rPr>
        <w:t>5</w:t>
      </w:r>
      <w:r>
        <w:rPr>
          <w:rFonts w:hint="eastAsia" w:ascii="宋体" w:hAnsi="宋体" w:cs="宋体"/>
          <w:b/>
          <w:color w:val="auto"/>
          <w:sz w:val="24"/>
          <w:highlight w:val="none"/>
          <w:lang w:bidi="ar"/>
        </w:rPr>
        <w:t>.</w:t>
      </w:r>
      <w:r>
        <w:rPr>
          <w:rFonts w:hint="eastAsia" w:ascii="宋体" w:hAnsi="宋体" w:cs="宋体"/>
          <w:b/>
          <w:color w:val="auto"/>
          <w:sz w:val="24"/>
          <w:highlight w:val="none"/>
          <w:lang w:eastAsia="zh-CN" w:bidi="ar"/>
        </w:rPr>
        <w:t>报价</w:t>
      </w:r>
      <w:r>
        <w:rPr>
          <w:rFonts w:hint="eastAsia" w:ascii="宋体" w:hAnsi="宋体" w:cs="宋体"/>
          <w:b/>
          <w:color w:val="auto"/>
          <w:sz w:val="24"/>
          <w:highlight w:val="none"/>
          <w:lang w:bidi="ar"/>
        </w:rPr>
        <w:t>文件的递交</w:t>
      </w:r>
      <w:bookmarkEnd w:id="12"/>
      <w:bookmarkEnd w:id="13"/>
    </w:p>
    <w:p>
      <w:pPr>
        <w:spacing w:line="440" w:lineRule="exact"/>
        <w:ind w:firstLine="480" w:firstLineChars="200"/>
        <w:rPr>
          <w:rFonts w:hint="eastAsia" w:ascii="宋体" w:hAnsi="宋体" w:cs="宋体"/>
          <w:color w:val="auto"/>
          <w:sz w:val="24"/>
          <w:highlight w:val="none"/>
          <w:lang w:eastAsia="zh-CN" w:bidi="ar"/>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.1</w:t>
      </w:r>
      <w:r>
        <w:rPr>
          <w:rFonts w:hint="eastAsia" w:ascii="宋体" w:hAnsi="宋体" w:cs="宋体"/>
          <w:color w:val="auto"/>
          <w:sz w:val="24"/>
          <w:highlight w:val="none"/>
          <w:lang w:eastAsia="zh-CN" w:bidi="ar"/>
        </w:rPr>
        <w:t>报价</w:t>
      </w:r>
      <w:r>
        <w:rPr>
          <w:rFonts w:hint="eastAsia" w:ascii="宋体" w:hAnsi="宋体" w:cs="宋体"/>
          <w:color w:val="auto"/>
          <w:sz w:val="24"/>
          <w:highlight w:val="none"/>
          <w:lang w:bidi="ar"/>
        </w:rPr>
        <w:t>文件递交截止时间</w:t>
      </w:r>
      <w:r>
        <w:rPr>
          <w:rFonts w:hint="eastAsia" w:ascii="宋体" w:hAnsi="宋体" w:cs="宋体"/>
          <w:color w:val="auto"/>
          <w:sz w:val="24"/>
          <w:highlight w:val="none"/>
          <w:lang w:eastAsia="zh-CN" w:bidi="ar"/>
        </w:rPr>
        <w:t>：</w:t>
      </w:r>
      <w:r>
        <w:rPr>
          <w:rFonts w:hint="eastAsia" w:ascii="宋体" w:hAnsi="宋体" w:cs="宋体"/>
          <w:color w:val="auto"/>
          <w:sz w:val="24"/>
          <w:szCs w:val="24"/>
          <w:highlight w:val="none"/>
        </w:rPr>
        <w:t>201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0分（北京时间）</w:t>
      </w:r>
      <w:r>
        <w:rPr>
          <w:rFonts w:hint="eastAsia" w:ascii="宋体" w:hAnsi="宋体" w:cs="宋体"/>
          <w:color w:val="auto"/>
          <w:sz w:val="24"/>
          <w:highlight w:val="none"/>
          <w:lang w:val="en-US" w:eastAsia="zh-CN" w:bidi="ar"/>
        </w:rPr>
        <w:t>；</w:t>
      </w:r>
    </w:p>
    <w:p>
      <w:pPr>
        <w:spacing w:line="440" w:lineRule="exact"/>
        <w:ind w:firstLine="480" w:firstLineChars="200"/>
        <w:rPr>
          <w:color w:val="auto"/>
          <w:sz w:val="24"/>
          <w:highlight w:val="none"/>
        </w:rPr>
      </w:pPr>
      <w:r>
        <w:rPr>
          <w:rFonts w:hint="eastAsia" w:ascii="宋体" w:hAnsi="宋体" w:cs="宋体"/>
          <w:color w:val="auto"/>
          <w:sz w:val="24"/>
          <w:highlight w:val="none"/>
          <w:lang w:val="en-US" w:eastAsia="zh-CN" w:bidi="ar"/>
        </w:rPr>
        <w:t>5.2</w:t>
      </w:r>
      <w:r>
        <w:rPr>
          <w:rFonts w:hint="eastAsia" w:ascii="宋体" w:hAnsi="宋体" w:cs="宋体"/>
          <w:color w:val="auto"/>
          <w:sz w:val="24"/>
          <w:highlight w:val="none"/>
          <w:lang w:eastAsia="zh-CN" w:bidi="ar"/>
        </w:rPr>
        <w:t>报价</w:t>
      </w:r>
      <w:r>
        <w:rPr>
          <w:rFonts w:hint="eastAsia" w:ascii="宋体" w:hAnsi="宋体" w:cs="宋体"/>
          <w:color w:val="auto"/>
          <w:sz w:val="24"/>
          <w:highlight w:val="none"/>
          <w:lang w:bidi="ar"/>
        </w:rPr>
        <w:t>文件递交地点：</w:t>
      </w:r>
      <w:r>
        <w:rPr>
          <w:rFonts w:hint="eastAsia" w:ascii="宋体" w:hAnsi="宋体" w:cs="宋体"/>
          <w:color w:val="auto"/>
          <w:sz w:val="24"/>
          <w:szCs w:val="24"/>
          <w:highlight w:val="none"/>
          <w:lang w:eastAsia="zh-CN"/>
        </w:rPr>
        <w:t>河南龙华工程咨询有限公司</w:t>
      </w:r>
      <w:r>
        <w:rPr>
          <w:rFonts w:hint="eastAsia" w:ascii="宋体" w:hAnsi="宋体" w:cs="宋体"/>
          <w:color w:val="auto"/>
          <w:sz w:val="24"/>
          <w:szCs w:val="24"/>
          <w:highlight w:val="none"/>
          <w:lang w:val="en-US" w:eastAsia="zh-CN"/>
        </w:rPr>
        <w:t>1302室</w:t>
      </w:r>
      <w:r>
        <w:rPr>
          <w:rFonts w:hint="eastAsia" w:ascii="宋体" w:hAnsi="宋体" w:cs="宋体"/>
          <w:color w:val="auto"/>
          <w:sz w:val="24"/>
          <w:highlight w:val="none"/>
          <w:lang w:bidi="ar"/>
        </w:rPr>
        <w:t>；</w:t>
      </w:r>
    </w:p>
    <w:p>
      <w:pPr>
        <w:spacing w:line="440" w:lineRule="exact"/>
        <w:ind w:firstLine="480" w:firstLineChars="200"/>
        <w:rPr>
          <w:color w:val="auto"/>
          <w:sz w:val="24"/>
          <w:highlight w:val="none"/>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逾期送达的或者未送达指定地点的</w:t>
      </w:r>
      <w:r>
        <w:rPr>
          <w:rFonts w:hint="eastAsia" w:ascii="宋体" w:hAnsi="宋体" w:cs="宋体"/>
          <w:color w:val="auto"/>
          <w:sz w:val="24"/>
          <w:highlight w:val="none"/>
          <w:lang w:eastAsia="zh-CN" w:bidi="ar"/>
        </w:rPr>
        <w:t>报价</w:t>
      </w:r>
      <w:r>
        <w:rPr>
          <w:rFonts w:hint="eastAsia" w:ascii="宋体" w:hAnsi="宋体" w:cs="宋体"/>
          <w:color w:val="auto"/>
          <w:sz w:val="24"/>
          <w:highlight w:val="none"/>
          <w:lang w:bidi="ar"/>
        </w:rPr>
        <w:t>文件，</w:t>
      </w:r>
      <w:r>
        <w:rPr>
          <w:rFonts w:hint="eastAsia" w:ascii="宋体" w:hAnsi="宋体" w:cs="宋体"/>
          <w:color w:val="auto"/>
          <w:sz w:val="24"/>
          <w:highlight w:val="none"/>
          <w:lang w:eastAsia="zh-CN" w:bidi="ar"/>
        </w:rPr>
        <w:t>采购</w:t>
      </w:r>
      <w:r>
        <w:rPr>
          <w:rFonts w:hint="eastAsia" w:ascii="宋体" w:hAnsi="宋体" w:cs="宋体"/>
          <w:color w:val="auto"/>
          <w:sz w:val="24"/>
          <w:highlight w:val="none"/>
          <w:lang w:bidi="ar"/>
        </w:rPr>
        <w:t>人不予受理。</w:t>
      </w:r>
    </w:p>
    <w:p>
      <w:pPr>
        <w:wordWrap w:val="0"/>
        <w:adjustRightInd w:val="0"/>
        <w:spacing w:line="440" w:lineRule="exact"/>
        <w:outlineLvl w:val="0"/>
        <w:rPr>
          <w:color w:val="auto"/>
          <w:sz w:val="24"/>
          <w:highlight w:val="none"/>
        </w:rPr>
      </w:pPr>
      <w:bookmarkStart w:id="14" w:name="_Toc4859"/>
      <w:bookmarkStart w:id="15" w:name="_Toc11226"/>
      <w:r>
        <w:rPr>
          <w:rFonts w:hint="eastAsia" w:ascii="宋体" w:hAnsi="宋体" w:cs="宋体"/>
          <w:b/>
          <w:color w:val="auto"/>
          <w:sz w:val="24"/>
          <w:highlight w:val="none"/>
          <w:lang w:val="en-US" w:eastAsia="zh-CN" w:bidi="ar"/>
        </w:rPr>
        <w:t>6</w:t>
      </w:r>
      <w:r>
        <w:rPr>
          <w:rFonts w:hint="eastAsia" w:ascii="宋体" w:hAnsi="宋体" w:cs="宋体"/>
          <w:b/>
          <w:color w:val="auto"/>
          <w:sz w:val="24"/>
          <w:highlight w:val="none"/>
          <w:lang w:bidi="ar"/>
        </w:rPr>
        <w:t>.发布公告的媒介</w:t>
      </w:r>
      <w:bookmarkEnd w:id="14"/>
      <w:bookmarkEnd w:id="15"/>
    </w:p>
    <w:p>
      <w:pPr>
        <w:spacing w:line="440" w:lineRule="exact"/>
        <w:ind w:firstLine="480" w:firstLineChars="200"/>
        <w:rPr>
          <w:color w:val="auto"/>
          <w:sz w:val="24"/>
          <w:highlight w:val="none"/>
        </w:rPr>
      </w:pPr>
      <w:r>
        <w:rPr>
          <w:rFonts w:hint="eastAsia" w:ascii="宋体" w:hAnsi="宋体" w:cs="宋体"/>
          <w:color w:val="auto"/>
          <w:sz w:val="24"/>
          <w:highlight w:val="none"/>
          <w:lang w:bidi="ar"/>
        </w:rPr>
        <w:t>本次</w:t>
      </w:r>
      <w:r>
        <w:rPr>
          <w:rFonts w:hint="eastAsia" w:hAnsi="宋体" w:cs="宋体"/>
          <w:color w:val="auto"/>
          <w:sz w:val="24"/>
          <w:highlight w:val="none"/>
          <w:lang w:eastAsia="zh-CN"/>
        </w:rPr>
        <w:t>询价</w:t>
      </w:r>
      <w:r>
        <w:rPr>
          <w:rFonts w:hint="eastAsia" w:ascii="宋体" w:hAnsi="宋体" w:cs="宋体"/>
          <w:color w:val="auto"/>
          <w:sz w:val="24"/>
          <w:highlight w:val="none"/>
          <w:lang w:bidi="ar"/>
        </w:rPr>
        <w:t>公告在《中国采购与招标网》、《河南招标采购综合网》、《河南省政府采购网》、《</w:t>
      </w:r>
      <w:r>
        <w:rPr>
          <w:rFonts w:hint="eastAsia" w:ascii="宋体" w:hAnsi="宋体" w:cs="宋体"/>
          <w:color w:val="auto"/>
          <w:sz w:val="24"/>
          <w:highlight w:val="none"/>
          <w:lang w:eastAsia="zh-CN" w:bidi="ar"/>
        </w:rPr>
        <w:t>焦作</w:t>
      </w:r>
      <w:r>
        <w:rPr>
          <w:rFonts w:hint="eastAsia" w:ascii="宋体" w:hAnsi="宋体" w:cs="宋体"/>
          <w:color w:val="auto"/>
          <w:sz w:val="24"/>
          <w:highlight w:val="none"/>
          <w:lang w:bidi="ar"/>
        </w:rPr>
        <w:t>市政府采购网》等相关网站上同时发布。</w:t>
      </w:r>
    </w:p>
    <w:p>
      <w:pPr>
        <w:numPr>
          <w:ilvl w:val="0"/>
          <w:numId w:val="0"/>
        </w:numPr>
        <w:spacing w:line="520" w:lineRule="exact"/>
        <w:outlineLvl w:val="0"/>
        <w:rPr>
          <w:rFonts w:hint="eastAsia" w:ascii="宋体" w:hAnsi="宋体" w:cs="宋体"/>
          <w:b/>
          <w:color w:val="auto"/>
          <w:sz w:val="24"/>
          <w:highlight w:val="none"/>
        </w:rPr>
      </w:pPr>
      <w:bookmarkStart w:id="16" w:name="_Toc31556"/>
      <w:bookmarkStart w:id="17" w:name="_Toc30984"/>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联系方式</w:t>
      </w:r>
      <w:bookmarkEnd w:id="16"/>
      <w:bookmarkEnd w:id="17"/>
    </w:p>
    <w:p>
      <w:pPr>
        <w:numPr>
          <w:ilvl w:val="0"/>
          <w:numId w:val="0"/>
        </w:numPr>
        <w:spacing w:line="520" w:lineRule="exact"/>
        <w:ind w:firstLine="480" w:firstLineChars="200"/>
        <w:outlineLvl w:val="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lang w:eastAsia="zh-CN"/>
        </w:rPr>
        <w:t>采购</w:t>
      </w:r>
      <w:r>
        <w:rPr>
          <w:rFonts w:hint="eastAsia" w:ascii="宋体" w:hAnsi="宋体" w:cs="宋体"/>
          <w:bCs/>
          <w:snapToGrid w:val="0"/>
          <w:color w:val="auto"/>
          <w:kern w:val="0"/>
          <w:sz w:val="24"/>
          <w:highlight w:val="none"/>
        </w:rPr>
        <w:t>人:</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河南省焦作监狱</w:t>
      </w:r>
      <w:r>
        <w:rPr>
          <w:rFonts w:hint="eastAsia" w:ascii="宋体" w:hAnsi="宋体" w:cs="宋体"/>
          <w:bCs/>
          <w:snapToGrid w:val="0"/>
          <w:color w:val="auto"/>
          <w:kern w:val="0"/>
          <w:sz w:val="24"/>
          <w:highlight w:val="none"/>
        </w:rPr>
        <w:t xml:space="preserve">                   </w:t>
      </w:r>
      <w:r>
        <w:rPr>
          <w:rFonts w:hint="eastAsia" w:ascii="宋体" w:hAnsi="宋体" w:cs="宋体"/>
          <w:bCs/>
          <w:snapToGrid w:val="0"/>
          <w:color w:val="auto"/>
          <w:kern w:val="0"/>
          <w:sz w:val="24"/>
          <w:highlight w:val="none"/>
          <w:lang w:val="en-US" w:eastAsia="zh-CN"/>
        </w:rPr>
        <w:t xml:space="preserve">  </w:t>
      </w:r>
      <w:r>
        <w:rPr>
          <w:rFonts w:hint="eastAsia" w:ascii="宋体" w:hAnsi="宋体" w:cs="宋体"/>
          <w:bCs/>
          <w:snapToGrid w:val="0"/>
          <w:color w:val="auto"/>
          <w:kern w:val="0"/>
          <w:sz w:val="24"/>
          <w:highlight w:val="none"/>
        </w:rPr>
        <w:t xml:space="preserve">    </w:t>
      </w:r>
    </w:p>
    <w:p>
      <w:pPr>
        <w:numPr>
          <w:ilvl w:val="0"/>
          <w:numId w:val="0"/>
        </w:numPr>
        <w:spacing w:line="520" w:lineRule="exact"/>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址：河南省焦作市丰收路        </w:t>
      </w:r>
    </w:p>
    <w:p>
      <w:pPr>
        <w:spacing w:line="520" w:lineRule="exact"/>
        <w:ind w:firstLine="48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联系人：</w:t>
      </w:r>
      <w:r>
        <w:rPr>
          <w:rFonts w:hint="eastAsia" w:ascii="宋体" w:hAnsi="宋体" w:cs="宋体"/>
          <w:color w:val="auto"/>
          <w:sz w:val="24"/>
          <w:highlight w:val="none"/>
          <w:lang w:eastAsia="zh-CN"/>
        </w:rPr>
        <w:t>王</w:t>
      </w:r>
      <w:r>
        <w:rPr>
          <w:rFonts w:hint="eastAsia" w:ascii="宋体" w:hAnsi="宋体" w:cs="宋体"/>
          <w:color w:val="auto"/>
          <w:sz w:val="24"/>
          <w:highlight w:val="none"/>
        </w:rPr>
        <w:t>科长</w:t>
      </w:r>
      <w:r>
        <w:rPr>
          <w:rFonts w:hint="eastAsia" w:ascii="宋体" w:hAnsi="宋体" w:cs="宋体"/>
          <w:bCs/>
          <w:snapToGrid w:val="0"/>
          <w:color w:val="auto"/>
          <w:kern w:val="0"/>
          <w:sz w:val="24"/>
          <w:highlight w:val="none"/>
        </w:rPr>
        <w:t xml:space="preserve">                        </w:t>
      </w:r>
    </w:p>
    <w:p>
      <w:pPr>
        <w:spacing w:line="520" w:lineRule="exact"/>
        <w:ind w:firstLine="48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电  话：</w:t>
      </w:r>
      <w:r>
        <w:rPr>
          <w:rFonts w:hint="eastAsia" w:ascii="宋体" w:hAnsi="宋体" w:cs="宋体"/>
          <w:bCs/>
          <w:snapToGrid w:val="0"/>
          <w:color w:val="auto"/>
          <w:kern w:val="0"/>
          <w:sz w:val="24"/>
          <w:highlight w:val="none"/>
          <w:lang w:val="en-US" w:eastAsia="zh-CN"/>
        </w:rPr>
        <w:t>13569101388</w:t>
      </w:r>
      <w:r>
        <w:rPr>
          <w:rFonts w:hint="eastAsia" w:ascii="宋体" w:hAnsi="宋体" w:cs="宋体"/>
          <w:bCs/>
          <w:snapToGrid w:val="0"/>
          <w:color w:val="auto"/>
          <w:kern w:val="0"/>
          <w:sz w:val="24"/>
          <w:highlight w:val="none"/>
        </w:rPr>
        <w:t xml:space="preserve">                       </w:t>
      </w:r>
    </w:p>
    <w:p>
      <w:pPr>
        <w:adjustRightInd w:val="0"/>
        <w:spacing w:line="520" w:lineRule="exact"/>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    </w:t>
      </w:r>
    </w:p>
    <w:p>
      <w:pPr>
        <w:adjustRightIn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代理机构：河南龙华工程咨询有限公司</w:t>
      </w:r>
    </w:p>
    <w:p>
      <w:pPr>
        <w:adjustRightInd w:val="0"/>
        <w:spacing w:line="360" w:lineRule="auto"/>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    </w:t>
      </w:r>
      <w:r>
        <w:rPr>
          <w:rFonts w:hint="eastAsia" w:ascii="宋体" w:hAnsi="宋体" w:cs="宋体"/>
          <w:bCs/>
          <w:color w:val="auto"/>
          <w:sz w:val="24"/>
          <w:highlight w:val="none"/>
        </w:rPr>
        <w:t>地址：</w:t>
      </w:r>
      <w:r>
        <w:rPr>
          <w:rFonts w:hint="eastAsia" w:ascii="宋体" w:hAnsi="宋体" w:cs="宋体"/>
          <w:bCs/>
          <w:snapToGrid w:val="0"/>
          <w:color w:val="auto"/>
          <w:kern w:val="0"/>
          <w:sz w:val="24"/>
          <w:highlight w:val="none"/>
        </w:rPr>
        <w:t>郑州市农业路37号</w:t>
      </w:r>
    </w:p>
    <w:p>
      <w:pPr>
        <w:adjustRightInd w:val="0"/>
        <w:spacing w:line="360" w:lineRule="auto"/>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    联系人：徐女士    张女士</w:t>
      </w:r>
    </w:p>
    <w:p>
      <w:pPr>
        <w:adjustRightInd w:val="0"/>
        <w:spacing w:line="360" w:lineRule="auto"/>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    电话：0371-60926170</w:t>
      </w:r>
    </w:p>
    <w:p>
      <w:pPr>
        <w:spacing w:line="360" w:lineRule="auto"/>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    传真：0371-67261777  </w:t>
      </w:r>
    </w:p>
    <w:p>
      <w:pPr>
        <w:spacing w:line="360" w:lineRule="auto"/>
        <w:ind w:firstLine="480" w:firstLineChars="200"/>
        <w:rPr>
          <w:rFonts w:hint="eastAsia" w:ascii="宋体" w:hAnsi="宋体" w:cs="宋体"/>
          <w:bCs/>
          <w:snapToGrid w:val="0"/>
          <w:color w:val="auto"/>
          <w:kern w:val="0"/>
          <w:sz w:val="24"/>
          <w:highlight w:val="none"/>
          <w:lang w:val="en-US" w:eastAsia="zh-CN"/>
        </w:rPr>
      </w:pPr>
      <w:r>
        <w:rPr>
          <w:rFonts w:hint="eastAsia" w:ascii="宋体" w:hAnsi="宋体" w:cs="宋体"/>
          <w:bCs/>
          <w:snapToGrid w:val="0"/>
          <w:color w:val="auto"/>
          <w:kern w:val="0"/>
          <w:sz w:val="24"/>
          <w:highlight w:val="none"/>
        </w:rPr>
        <w:t>邮箱：</w:t>
      </w:r>
      <w:r>
        <w:rPr>
          <w:rFonts w:hint="eastAsia" w:ascii="宋体" w:hAnsi="宋体" w:cs="宋体"/>
          <w:bCs/>
          <w:snapToGrid w:val="0"/>
          <w:color w:val="auto"/>
          <w:kern w:val="0"/>
          <w:sz w:val="24"/>
          <w:highlight w:val="none"/>
          <w:u w:val="none"/>
        </w:rPr>
        <w:fldChar w:fldCharType="begin"/>
      </w:r>
      <w:r>
        <w:rPr>
          <w:rFonts w:hint="eastAsia" w:ascii="宋体" w:hAnsi="宋体" w:cs="宋体"/>
          <w:bCs/>
          <w:snapToGrid w:val="0"/>
          <w:color w:val="auto"/>
          <w:kern w:val="0"/>
          <w:sz w:val="24"/>
          <w:highlight w:val="none"/>
          <w:u w:val="none"/>
        </w:rPr>
        <w:instrText xml:space="preserve"> HYPERLINK "mailto:longhuadl@163.com" </w:instrText>
      </w:r>
      <w:r>
        <w:rPr>
          <w:rFonts w:hint="eastAsia" w:ascii="宋体" w:hAnsi="宋体" w:cs="宋体"/>
          <w:bCs/>
          <w:snapToGrid w:val="0"/>
          <w:color w:val="auto"/>
          <w:kern w:val="0"/>
          <w:sz w:val="24"/>
          <w:highlight w:val="none"/>
          <w:u w:val="none"/>
        </w:rPr>
        <w:fldChar w:fldCharType="separate"/>
      </w:r>
      <w:r>
        <w:rPr>
          <w:rStyle w:val="5"/>
          <w:rFonts w:hint="eastAsia" w:ascii="宋体" w:hAnsi="宋体" w:cs="宋体"/>
          <w:bCs/>
          <w:snapToGrid w:val="0"/>
          <w:color w:val="auto"/>
          <w:kern w:val="0"/>
          <w:sz w:val="24"/>
          <w:highlight w:val="none"/>
          <w:u w:val="none"/>
        </w:rPr>
        <w:t>longhuadl@163.com</w:t>
      </w:r>
      <w:r>
        <w:rPr>
          <w:rFonts w:hint="eastAsia" w:ascii="宋体" w:hAnsi="宋体" w:cs="宋体"/>
          <w:bCs/>
          <w:snapToGrid w:val="0"/>
          <w:color w:val="auto"/>
          <w:kern w:val="0"/>
          <w:sz w:val="24"/>
          <w:highlight w:val="none"/>
          <w:u w:val="none"/>
        </w:rPr>
        <w:fldChar w:fldCharType="end"/>
      </w:r>
      <w:r>
        <w:rPr>
          <w:rFonts w:hint="eastAsia" w:ascii="宋体" w:hAnsi="宋体" w:cs="宋体"/>
          <w:bCs/>
          <w:snapToGrid w:val="0"/>
          <w:color w:val="auto"/>
          <w:kern w:val="0"/>
          <w:sz w:val="24"/>
          <w:highlight w:val="none"/>
          <w:u w:val="none"/>
          <w:lang w:val="en-US" w:eastAsia="zh-CN"/>
        </w:rPr>
        <w:t xml:space="preserve">  </w:t>
      </w:r>
      <w:r>
        <w:rPr>
          <w:rFonts w:hint="eastAsia" w:ascii="宋体" w:hAnsi="宋体" w:cs="宋体"/>
          <w:bCs/>
          <w:snapToGrid w:val="0"/>
          <w:color w:val="auto"/>
          <w:kern w:val="0"/>
          <w:sz w:val="24"/>
          <w:highlight w:val="none"/>
          <w:lang w:val="en-US" w:eastAsia="zh-CN"/>
        </w:rPr>
        <w:t xml:space="preserve">                                     </w:t>
      </w:r>
    </w:p>
    <w:p>
      <w:pPr>
        <w:spacing w:line="360" w:lineRule="auto"/>
        <w:ind w:firstLine="6240" w:firstLineChars="2600"/>
        <w:rPr>
          <w:rFonts w:hint="eastAsia" w:ascii="宋体" w:hAnsi="宋体" w:cs="宋体"/>
          <w:bCs/>
          <w:snapToGrid w:val="0"/>
          <w:color w:val="auto"/>
          <w:kern w:val="0"/>
          <w:sz w:val="24"/>
          <w:highlight w:val="none"/>
        </w:rPr>
      </w:pPr>
    </w:p>
    <w:p>
      <w:pPr>
        <w:spacing w:line="360" w:lineRule="auto"/>
        <w:ind w:firstLine="6240" w:firstLineChars="26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201</w:t>
      </w:r>
      <w:r>
        <w:rPr>
          <w:rFonts w:hint="eastAsia" w:ascii="宋体" w:hAnsi="宋体" w:cs="宋体"/>
          <w:bCs/>
          <w:snapToGrid w:val="0"/>
          <w:color w:val="auto"/>
          <w:kern w:val="0"/>
          <w:sz w:val="24"/>
          <w:highlight w:val="none"/>
          <w:lang w:val="en-US" w:eastAsia="zh-CN"/>
        </w:rPr>
        <w:t>7</w:t>
      </w:r>
      <w:r>
        <w:rPr>
          <w:rFonts w:hint="eastAsia" w:ascii="宋体" w:hAnsi="宋体" w:cs="宋体"/>
          <w:bCs/>
          <w:snapToGrid w:val="0"/>
          <w:color w:val="auto"/>
          <w:kern w:val="0"/>
          <w:sz w:val="24"/>
          <w:highlight w:val="none"/>
        </w:rPr>
        <w:t>年</w:t>
      </w:r>
      <w:r>
        <w:rPr>
          <w:rFonts w:hint="eastAsia" w:ascii="宋体" w:hAnsi="宋体" w:cs="宋体"/>
          <w:bCs/>
          <w:snapToGrid w:val="0"/>
          <w:color w:val="auto"/>
          <w:kern w:val="0"/>
          <w:sz w:val="24"/>
          <w:highlight w:val="none"/>
          <w:lang w:val="en-US" w:eastAsia="zh-CN"/>
        </w:rPr>
        <w:t>7</w:t>
      </w:r>
      <w:r>
        <w:rPr>
          <w:rFonts w:hint="eastAsia" w:ascii="宋体" w:hAnsi="宋体" w:cs="宋体"/>
          <w:bCs/>
          <w:snapToGrid w:val="0"/>
          <w:color w:val="auto"/>
          <w:kern w:val="0"/>
          <w:sz w:val="24"/>
          <w:highlight w:val="none"/>
        </w:rPr>
        <w:t>月</w:t>
      </w:r>
      <w:r>
        <w:rPr>
          <w:rFonts w:hint="eastAsia" w:ascii="宋体" w:hAnsi="宋体" w:cs="宋体"/>
          <w:bCs/>
          <w:snapToGrid w:val="0"/>
          <w:color w:val="auto"/>
          <w:kern w:val="0"/>
          <w:sz w:val="24"/>
          <w:highlight w:val="none"/>
          <w:lang w:val="en-US" w:eastAsia="zh-CN"/>
        </w:rPr>
        <w:t>24</w:t>
      </w:r>
      <w:r>
        <w:rPr>
          <w:rFonts w:hint="eastAsia" w:ascii="宋体" w:hAnsi="宋体" w:cs="宋体"/>
          <w:bCs/>
          <w:snapToGrid w:val="0"/>
          <w:color w:val="auto"/>
          <w:kern w:val="0"/>
          <w:sz w:val="24"/>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C33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无间隔1"/>
    <w:basedOn w:val="1"/>
    <w:qFormat/>
    <w:uiPriority w:val="0"/>
    <w:pPr>
      <w:spacing w:line="400" w:lineRule="exact"/>
    </w:pPr>
    <w:rPr>
      <w:sz w:val="24"/>
    </w:rPr>
  </w:style>
  <w:style w:type="paragraph" w:styleId="3">
    <w:name w:val="Plain Text"/>
    <w:basedOn w:val="1"/>
    <w:uiPriority w:val="0"/>
    <w:rPr>
      <w:rFonts w:ascii="宋体" w:hAnsi="Courier New"/>
      <w:szCs w:val="20"/>
    </w:rPr>
  </w:style>
  <w:style w:type="character" w:styleId="5">
    <w:name w:val="Hyperlink"/>
    <w:uiPriority w:val="0"/>
    <w:rPr>
      <w:color w:val="0000FF"/>
      <w:u w:val="single"/>
    </w:rPr>
  </w:style>
  <w:style w:type="paragraph" w:customStyle="1" w:styleId="7">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张闪</cp:lastModifiedBy>
  <dcterms:modified xsi:type="dcterms:W3CDTF">2017-07-24T03:16:31Z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