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4EC0" w:rsidRDefault="00C14EC0" w:rsidP="00C14EC0">
      <w:pPr>
        <w:snapToGrid w:val="0"/>
        <w:spacing w:line="560" w:lineRule="exact"/>
        <w:jc w:val="center"/>
        <w:rPr>
          <w:rFonts w:ascii="仿宋_GB2312" w:eastAsia="仿宋_GB2312" w:hAnsi="仿宋"/>
          <w:b/>
          <w:sz w:val="28"/>
          <w:szCs w:val="28"/>
          <w:lang w:val="zh-CN"/>
        </w:rPr>
      </w:pPr>
      <w:r>
        <w:rPr>
          <w:rFonts w:ascii="仿宋_GB2312" w:eastAsia="仿宋_GB2312" w:hAnsi="仿宋" w:hint="eastAsia"/>
          <w:b/>
          <w:sz w:val="28"/>
          <w:szCs w:val="28"/>
          <w:lang w:val="zh-CN"/>
        </w:rPr>
        <w:t>陕西省体育场网球馆屋面防水维修工程</w:t>
      </w:r>
    </w:p>
    <w:p w:rsidR="00C14EC0" w:rsidRDefault="00C14EC0" w:rsidP="00C14EC0">
      <w:pPr>
        <w:snapToGrid w:val="0"/>
        <w:spacing w:line="560" w:lineRule="exact"/>
        <w:jc w:val="center"/>
        <w:rPr>
          <w:rFonts w:ascii="仿宋_GB2312" w:eastAsia="仿宋_GB2312" w:hAnsi="仿宋"/>
          <w:b/>
          <w:sz w:val="28"/>
          <w:szCs w:val="28"/>
          <w:lang w:val="zh-CN"/>
        </w:rPr>
      </w:pPr>
      <w:r>
        <w:rPr>
          <w:rFonts w:ascii="仿宋_GB2312" w:eastAsia="仿宋_GB2312" w:hAnsi="仿宋" w:hint="eastAsia"/>
          <w:b/>
          <w:sz w:val="28"/>
          <w:szCs w:val="28"/>
          <w:lang w:val="zh-CN"/>
        </w:rPr>
        <w:t>竞争性磋商公告</w:t>
      </w:r>
    </w:p>
    <w:p w:rsidR="00C14EC0" w:rsidRPr="00AC728D" w:rsidRDefault="00C14EC0" w:rsidP="00AC728D">
      <w:pPr>
        <w:widowControl/>
        <w:snapToGrid w:val="0"/>
        <w:spacing w:line="360" w:lineRule="exact"/>
        <w:ind w:rightChars="-94" w:right="-197" w:firstLineChars="200" w:firstLine="480"/>
        <w:jc w:val="left"/>
        <w:rPr>
          <w:rFonts w:ascii="仿宋" w:eastAsia="仿宋" w:hAnsi="仿宋"/>
          <w:kern w:val="0"/>
          <w:sz w:val="24"/>
          <w:szCs w:val="24"/>
        </w:rPr>
      </w:pPr>
      <w:r w:rsidRPr="00AC728D">
        <w:rPr>
          <w:rFonts w:ascii="仿宋" w:eastAsia="仿宋" w:hAnsi="仿宋" w:hint="eastAsia"/>
          <w:kern w:val="0"/>
          <w:sz w:val="24"/>
          <w:szCs w:val="24"/>
        </w:rPr>
        <w:t>中招国际招标有限公司受陕西省体育场的委托，经政府采购管理部门批准，按照政府采购程序，对陕西省体育场网球馆屋面防水维修工程进行竞争性磋商采购，符合政府采购法第二十二条规定的供应商均可参加磋商。</w:t>
      </w:r>
    </w:p>
    <w:p w:rsidR="00C14EC0" w:rsidRPr="00AC728D" w:rsidRDefault="00C14EC0" w:rsidP="00AC728D">
      <w:pPr>
        <w:widowControl/>
        <w:tabs>
          <w:tab w:val="left" w:pos="1620"/>
        </w:tabs>
        <w:snapToGrid w:val="0"/>
        <w:spacing w:line="360" w:lineRule="exact"/>
        <w:ind w:rightChars="-94" w:right="-197" w:firstLineChars="200" w:firstLine="480"/>
        <w:jc w:val="left"/>
        <w:rPr>
          <w:rFonts w:ascii="仿宋" w:eastAsia="仿宋" w:hAnsi="仿宋"/>
          <w:kern w:val="0"/>
          <w:sz w:val="24"/>
          <w:szCs w:val="24"/>
        </w:rPr>
      </w:pPr>
      <w:r w:rsidRPr="00AC728D">
        <w:rPr>
          <w:rFonts w:ascii="仿宋" w:eastAsia="仿宋" w:hAnsi="仿宋" w:hint="eastAsia"/>
          <w:kern w:val="0"/>
          <w:sz w:val="24"/>
          <w:szCs w:val="24"/>
        </w:rPr>
        <w:t>一、采购项目名称：陕西省体育场网球馆屋面防水维修工程</w:t>
      </w:r>
    </w:p>
    <w:p w:rsidR="00C14EC0" w:rsidRPr="00AC728D" w:rsidRDefault="00C14EC0" w:rsidP="00AC728D">
      <w:pPr>
        <w:widowControl/>
        <w:tabs>
          <w:tab w:val="left" w:pos="1620"/>
        </w:tabs>
        <w:snapToGrid w:val="0"/>
        <w:spacing w:line="360" w:lineRule="exact"/>
        <w:ind w:rightChars="-94" w:right="-197" w:firstLineChars="200" w:firstLine="480"/>
        <w:jc w:val="left"/>
        <w:rPr>
          <w:rFonts w:ascii="仿宋" w:eastAsia="仿宋" w:hAnsi="仿宋"/>
          <w:color w:val="FF0000"/>
          <w:kern w:val="0"/>
          <w:sz w:val="24"/>
          <w:szCs w:val="24"/>
        </w:rPr>
      </w:pPr>
      <w:r w:rsidRPr="00AE3A8D">
        <w:rPr>
          <w:rFonts w:ascii="仿宋" w:eastAsia="仿宋" w:hAnsi="仿宋" w:hint="eastAsia"/>
          <w:kern w:val="0"/>
          <w:sz w:val="24"/>
          <w:szCs w:val="24"/>
        </w:rPr>
        <w:t>二、采购项目编号：</w:t>
      </w:r>
      <w:r w:rsidR="00800BB2" w:rsidRPr="00800BB2">
        <w:rPr>
          <w:rFonts w:ascii="Helvetica" w:hAnsi="Helvetica"/>
          <w:color w:val="676A6C"/>
          <w:sz w:val="20"/>
          <w:shd w:val="clear" w:color="auto" w:fill="FFFFFF"/>
        </w:rPr>
        <w:t>TC179C58T</w:t>
      </w:r>
    </w:p>
    <w:p w:rsidR="00C14EC0" w:rsidRPr="00AC728D" w:rsidRDefault="00C14EC0" w:rsidP="00AC728D">
      <w:pPr>
        <w:widowControl/>
        <w:tabs>
          <w:tab w:val="left" w:pos="1620"/>
        </w:tabs>
        <w:snapToGrid w:val="0"/>
        <w:spacing w:line="360" w:lineRule="exact"/>
        <w:ind w:rightChars="-94" w:right="-197" w:firstLineChars="200" w:firstLine="480"/>
        <w:jc w:val="left"/>
        <w:rPr>
          <w:rFonts w:ascii="仿宋" w:eastAsia="仿宋" w:hAnsi="仿宋"/>
          <w:kern w:val="0"/>
          <w:sz w:val="24"/>
          <w:szCs w:val="24"/>
        </w:rPr>
      </w:pPr>
      <w:r w:rsidRPr="00AC728D">
        <w:rPr>
          <w:rFonts w:ascii="仿宋" w:eastAsia="仿宋" w:hAnsi="仿宋" w:hint="eastAsia"/>
          <w:kern w:val="0"/>
          <w:sz w:val="24"/>
          <w:szCs w:val="24"/>
        </w:rPr>
        <w:t>三、采购人名称：陕西省体育场</w:t>
      </w:r>
    </w:p>
    <w:p w:rsidR="00C14EC0" w:rsidRPr="00AC728D" w:rsidRDefault="00C14EC0" w:rsidP="00AC728D">
      <w:pPr>
        <w:widowControl/>
        <w:tabs>
          <w:tab w:val="left" w:pos="1620"/>
        </w:tabs>
        <w:snapToGrid w:val="0"/>
        <w:spacing w:line="360" w:lineRule="exact"/>
        <w:ind w:rightChars="-94" w:right="-197" w:firstLineChars="200" w:firstLine="480"/>
        <w:jc w:val="left"/>
        <w:rPr>
          <w:rFonts w:ascii="仿宋" w:eastAsia="仿宋" w:hAnsi="仿宋"/>
          <w:color w:val="0D0D0D" w:themeColor="text1" w:themeTint="F2"/>
          <w:kern w:val="0"/>
          <w:sz w:val="24"/>
          <w:szCs w:val="24"/>
        </w:rPr>
      </w:pPr>
      <w:r w:rsidRPr="00AC728D">
        <w:rPr>
          <w:rFonts w:ascii="仿宋" w:eastAsia="仿宋" w:hAnsi="仿宋" w:hint="eastAsia"/>
          <w:color w:val="0D0D0D" w:themeColor="text1" w:themeTint="F2"/>
          <w:kern w:val="0"/>
          <w:sz w:val="24"/>
          <w:szCs w:val="24"/>
        </w:rPr>
        <w:t>地址： 陕西省体育场内</w:t>
      </w:r>
      <w:bookmarkStart w:id="0" w:name="_GoBack"/>
      <w:bookmarkEnd w:id="0"/>
    </w:p>
    <w:p w:rsidR="00C14EC0" w:rsidRPr="00AC728D" w:rsidRDefault="00C14EC0" w:rsidP="00AC728D">
      <w:pPr>
        <w:widowControl/>
        <w:tabs>
          <w:tab w:val="left" w:pos="1620"/>
        </w:tabs>
        <w:snapToGrid w:val="0"/>
        <w:spacing w:line="360" w:lineRule="exact"/>
        <w:ind w:rightChars="-94" w:right="-197" w:firstLineChars="200" w:firstLine="480"/>
        <w:jc w:val="left"/>
        <w:rPr>
          <w:rFonts w:ascii="仿宋" w:eastAsia="仿宋" w:hAnsi="仿宋"/>
          <w:color w:val="0D0D0D" w:themeColor="text1" w:themeTint="F2"/>
          <w:kern w:val="0"/>
          <w:sz w:val="24"/>
          <w:szCs w:val="24"/>
        </w:rPr>
      </w:pPr>
      <w:r w:rsidRPr="00AC728D">
        <w:rPr>
          <w:rFonts w:ascii="仿宋" w:eastAsia="仿宋" w:hAnsi="仿宋" w:hint="eastAsia"/>
          <w:color w:val="0D0D0D" w:themeColor="text1" w:themeTint="F2"/>
          <w:kern w:val="0"/>
          <w:sz w:val="24"/>
          <w:szCs w:val="24"/>
        </w:rPr>
        <w:t>联系方式：</w:t>
      </w:r>
      <w:r w:rsidR="00845898" w:rsidRPr="00AC728D">
        <w:rPr>
          <w:rFonts w:ascii="仿宋" w:eastAsia="仿宋" w:hAnsi="仿宋" w:hint="eastAsia"/>
          <w:color w:val="0D0D0D" w:themeColor="text1" w:themeTint="F2"/>
          <w:kern w:val="0"/>
          <w:sz w:val="24"/>
          <w:szCs w:val="24"/>
        </w:rPr>
        <w:t>13002999528</w:t>
      </w:r>
    </w:p>
    <w:p w:rsidR="00C14EC0" w:rsidRPr="00AC728D" w:rsidRDefault="00C14EC0" w:rsidP="00AC728D">
      <w:pPr>
        <w:widowControl/>
        <w:tabs>
          <w:tab w:val="left" w:pos="1620"/>
        </w:tabs>
        <w:snapToGrid w:val="0"/>
        <w:spacing w:line="360" w:lineRule="exact"/>
        <w:ind w:rightChars="-94" w:right="-197" w:firstLineChars="200" w:firstLine="480"/>
        <w:jc w:val="left"/>
        <w:rPr>
          <w:rFonts w:ascii="仿宋" w:eastAsia="仿宋" w:hAnsi="仿宋"/>
          <w:kern w:val="0"/>
          <w:sz w:val="24"/>
          <w:szCs w:val="24"/>
        </w:rPr>
      </w:pPr>
      <w:r w:rsidRPr="00AC728D">
        <w:rPr>
          <w:rFonts w:ascii="仿宋" w:eastAsia="仿宋" w:hAnsi="仿宋" w:hint="eastAsia"/>
          <w:kern w:val="0"/>
          <w:sz w:val="24"/>
          <w:szCs w:val="24"/>
        </w:rPr>
        <w:t>四、采购代理机构名称：中招国际招标有限公司</w:t>
      </w:r>
    </w:p>
    <w:p w:rsidR="006C4D0B" w:rsidRDefault="00C14EC0" w:rsidP="00AC728D">
      <w:pPr>
        <w:widowControl/>
        <w:tabs>
          <w:tab w:val="left" w:pos="1620"/>
        </w:tabs>
        <w:snapToGrid w:val="0"/>
        <w:spacing w:line="360" w:lineRule="exact"/>
        <w:ind w:rightChars="-94" w:right="-197" w:firstLineChars="200" w:firstLine="480"/>
        <w:jc w:val="left"/>
        <w:rPr>
          <w:rFonts w:ascii="仿宋" w:eastAsia="仿宋" w:hAnsi="仿宋"/>
          <w:kern w:val="0"/>
          <w:sz w:val="24"/>
          <w:szCs w:val="24"/>
        </w:rPr>
      </w:pPr>
      <w:r w:rsidRPr="00AC728D">
        <w:rPr>
          <w:rFonts w:ascii="仿宋" w:eastAsia="仿宋" w:hAnsi="仿宋" w:hint="eastAsia"/>
          <w:kern w:val="0"/>
          <w:sz w:val="24"/>
          <w:szCs w:val="24"/>
        </w:rPr>
        <w:t>地址：</w:t>
      </w:r>
      <w:r w:rsidR="006C4D0B" w:rsidRPr="006C4D0B">
        <w:rPr>
          <w:rFonts w:ascii="仿宋" w:eastAsia="仿宋" w:hAnsi="仿宋" w:hint="eastAsia"/>
          <w:kern w:val="0"/>
          <w:sz w:val="24"/>
          <w:szCs w:val="24"/>
        </w:rPr>
        <w:t>西安市未央区未央路与凤城六路十字东北角银池道拉斯广场10层</w:t>
      </w:r>
    </w:p>
    <w:p w:rsidR="00C14EC0" w:rsidRPr="00AC728D" w:rsidRDefault="00C14EC0" w:rsidP="00AC728D">
      <w:pPr>
        <w:widowControl/>
        <w:tabs>
          <w:tab w:val="left" w:pos="1620"/>
        </w:tabs>
        <w:snapToGrid w:val="0"/>
        <w:spacing w:line="360" w:lineRule="exact"/>
        <w:ind w:rightChars="-94" w:right="-197" w:firstLineChars="200" w:firstLine="480"/>
        <w:jc w:val="left"/>
        <w:rPr>
          <w:rFonts w:ascii="仿宋" w:eastAsia="仿宋" w:hAnsi="仿宋"/>
          <w:kern w:val="0"/>
          <w:sz w:val="24"/>
          <w:szCs w:val="24"/>
        </w:rPr>
      </w:pPr>
      <w:r w:rsidRPr="00AC728D">
        <w:rPr>
          <w:rFonts w:ascii="仿宋" w:eastAsia="仿宋" w:hAnsi="仿宋" w:hint="eastAsia"/>
          <w:kern w:val="0"/>
          <w:sz w:val="24"/>
          <w:szCs w:val="24"/>
        </w:rPr>
        <w:t>联系方式：18629650833</w:t>
      </w:r>
    </w:p>
    <w:p w:rsidR="00C14EC0" w:rsidRPr="00AC728D" w:rsidRDefault="00C14EC0" w:rsidP="00AC728D">
      <w:pPr>
        <w:widowControl/>
        <w:tabs>
          <w:tab w:val="left" w:pos="1620"/>
        </w:tabs>
        <w:snapToGrid w:val="0"/>
        <w:spacing w:line="360" w:lineRule="exact"/>
        <w:ind w:rightChars="-94" w:right="-197" w:firstLineChars="200" w:firstLine="480"/>
        <w:jc w:val="left"/>
        <w:rPr>
          <w:rFonts w:ascii="仿宋" w:eastAsia="仿宋" w:hAnsi="仿宋"/>
          <w:kern w:val="0"/>
          <w:sz w:val="24"/>
          <w:szCs w:val="24"/>
        </w:rPr>
      </w:pPr>
      <w:r w:rsidRPr="00AC728D">
        <w:rPr>
          <w:rFonts w:ascii="仿宋" w:eastAsia="仿宋" w:hAnsi="仿宋" w:hint="eastAsia"/>
          <w:kern w:val="0"/>
          <w:sz w:val="24"/>
          <w:szCs w:val="24"/>
        </w:rPr>
        <w:t>五、采购内容和要求（名称、数量、简要规格描述或项目基本概况介绍）：</w:t>
      </w:r>
    </w:p>
    <w:p w:rsidR="00C14EC0" w:rsidRPr="00AC728D" w:rsidRDefault="00C14EC0" w:rsidP="00AC728D">
      <w:pPr>
        <w:spacing w:line="360" w:lineRule="exact"/>
        <w:ind w:firstLineChars="200" w:firstLine="480"/>
        <w:rPr>
          <w:rFonts w:ascii="仿宋" w:eastAsia="仿宋" w:hAnsi="仿宋"/>
          <w:sz w:val="24"/>
          <w:szCs w:val="24"/>
        </w:rPr>
      </w:pPr>
      <w:r w:rsidRPr="00AC728D">
        <w:rPr>
          <w:rFonts w:ascii="仿宋" w:eastAsia="仿宋" w:hAnsi="仿宋" w:hint="eastAsia"/>
          <w:sz w:val="24"/>
          <w:szCs w:val="24"/>
        </w:rPr>
        <w:t>本工程为陕西省体育场网球馆屋面防水维修工程。</w:t>
      </w:r>
    </w:p>
    <w:p w:rsidR="00C14EC0" w:rsidRPr="00AC728D" w:rsidRDefault="00C14EC0" w:rsidP="00AC728D">
      <w:pPr>
        <w:widowControl/>
        <w:snapToGrid w:val="0"/>
        <w:spacing w:line="360" w:lineRule="exact"/>
        <w:ind w:rightChars="-94" w:right="-197" w:firstLineChars="200" w:firstLine="480"/>
        <w:jc w:val="left"/>
        <w:rPr>
          <w:rFonts w:ascii="仿宋" w:eastAsia="仿宋" w:hAnsi="仿宋"/>
          <w:kern w:val="0"/>
          <w:sz w:val="24"/>
          <w:szCs w:val="24"/>
        </w:rPr>
      </w:pPr>
      <w:r w:rsidRPr="00AC728D">
        <w:rPr>
          <w:rFonts w:ascii="仿宋" w:eastAsia="仿宋" w:hAnsi="仿宋" w:hint="eastAsia"/>
          <w:kern w:val="0"/>
          <w:sz w:val="24"/>
          <w:szCs w:val="24"/>
        </w:rPr>
        <w:t>项目用途：维修工程</w:t>
      </w:r>
    </w:p>
    <w:p w:rsidR="00C14EC0" w:rsidRPr="00AC728D" w:rsidRDefault="00C14EC0" w:rsidP="00AC728D">
      <w:pPr>
        <w:widowControl/>
        <w:snapToGrid w:val="0"/>
        <w:spacing w:line="360" w:lineRule="exact"/>
        <w:ind w:rightChars="-94" w:right="-197" w:firstLineChars="200" w:firstLine="480"/>
        <w:jc w:val="left"/>
        <w:rPr>
          <w:rFonts w:ascii="仿宋" w:eastAsia="仿宋" w:hAnsi="仿宋"/>
          <w:kern w:val="0"/>
          <w:sz w:val="24"/>
          <w:szCs w:val="24"/>
        </w:rPr>
      </w:pPr>
      <w:r w:rsidRPr="00AC728D">
        <w:rPr>
          <w:rFonts w:ascii="仿宋" w:eastAsia="仿宋" w:hAnsi="仿宋" w:hint="eastAsia"/>
          <w:kern w:val="0"/>
          <w:sz w:val="24"/>
          <w:szCs w:val="24"/>
        </w:rPr>
        <w:t>项目性质：财政拨款</w:t>
      </w:r>
    </w:p>
    <w:p w:rsidR="00C14EC0" w:rsidRPr="00AC728D" w:rsidRDefault="00C14EC0" w:rsidP="00AC728D">
      <w:pPr>
        <w:widowControl/>
        <w:snapToGrid w:val="0"/>
        <w:spacing w:line="360" w:lineRule="exact"/>
        <w:ind w:rightChars="-94" w:right="-197" w:firstLineChars="200" w:firstLine="480"/>
        <w:jc w:val="left"/>
        <w:rPr>
          <w:rFonts w:ascii="仿宋" w:eastAsia="仿宋" w:hAnsi="仿宋"/>
          <w:kern w:val="0"/>
          <w:sz w:val="24"/>
          <w:szCs w:val="24"/>
        </w:rPr>
      </w:pPr>
      <w:r w:rsidRPr="00AC728D">
        <w:rPr>
          <w:rFonts w:ascii="仿宋" w:eastAsia="仿宋" w:hAnsi="仿宋" w:hint="eastAsia"/>
          <w:kern w:val="0"/>
          <w:sz w:val="24"/>
          <w:szCs w:val="24"/>
        </w:rPr>
        <w:t>采购预算： 110.86万元</w:t>
      </w:r>
    </w:p>
    <w:p w:rsidR="00C14EC0" w:rsidRPr="00AC728D" w:rsidRDefault="00C14EC0" w:rsidP="00AC728D">
      <w:pPr>
        <w:widowControl/>
        <w:tabs>
          <w:tab w:val="left" w:pos="1620"/>
        </w:tabs>
        <w:snapToGrid w:val="0"/>
        <w:spacing w:line="360" w:lineRule="exact"/>
        <w:ind w:rightChars="-94" w:right="-197" w:firstLineChars="200" w:firstLine="480"/>
        <w:jc w:val="left"/>
        <w:rPr>
          <w:rFonts w:ascii="仿宋" w:eastAsia="仿宋" w:hAnsi="仿宋"/>
          <w:kern w:val="0"/>
          <w:sz w:val="24"/>
          <w:szCs w:val="24"/>
        </w:rPr>
      </w:pPr>
      <w:r w:rsidRPr="00AC728D">
        <w:rPr>
          <w:rFonts w:ascii="仿宋" w:eastAsia="仿宋" w:hAnsi="仿宋" w:hint="eastAsia"/>
          <w:kern w:val="0"/>
          <w:sz w:val="24"/>
          <w:szCs w:val="24"/>
        </w:rPr>
        <w:t>六、</w:t>
      </w:r>
      <w:r w:rsidRPr="00AC728D">
        <w:rPr>
          <w:rFonts w:ascii="仿宋" w:eastAsia="仿宋"/>
          <w:kern w:val="0"/>
          <w:sz w:val="24"/>
          <w:szCs w:val="24"/>
        </w:rPr>
        <w:t> </w:t>
      </w:r>
      <w:r w:rsidRPr="00AC728D">
        <w:rPr>
          <w:rFonts w:ascii="仿宋" w:eastAsia="仿宋" w:hAnsi="仿宋" w:hint="eastAsia"/>
          <w:kern w:val="0"/>
          <w:sz w:val="24"/>
          <w:szCs w:val="24"/>
        </w:rPr>
        <w:t>供应商资格要求：</w:t>
      </w:r>
    </w:p>
    <w:p w:rsidR="00C14EC0" w:rsidRPr="00AC728D" w:rsidRDefault="00C14EC0" w:rsidP="00AC728D">
      <w:pPr>
        <w:snapToGrid w:val="0"/>
        <w:spacing w:line="360" w:lineRule="exact"/>
        <w:ind w:firstLineChars="200" w:firstLine="480"/>
        <w:rPr>
          <w:rFonts w:ascii="仿宋" w:eastAsia="仿宋" w:hAnsi="仿宋"/>
          <w:sz w:val="24"/>
          <w:szCs w:val="24"/>
        </w:rPr>
      </w:pPr>
      <w:r w:rsidRPr="00AC728D">
        <w:rPr>
          <w:rFonts w:ascii="仿宋" w:eastAsia="仿宋" w:hAnsi="仿宋" w:hint="eastAsia"/>
          <w:sz w:val="24"/>
          <w:szCs w:val="24"/>
        </w:rPr>
        <w:t>1、供应商应具有合法注册的法人或其他组织的营业执照；</w:t>
      </w:r>
    </w:p>
    <w:p w:rsidR="00C14EC0" w:rsidRPr="00AC728D" w:rsidRDefault="00C14EC0" w:rsidP="00AC728D">
      <w:pPr>
        <w:snapToGrid w:val="0"/>
        <w:spacing w:line="360" w:lineRule="exact"/>
        <w:ind w:firstLineChars="200" w:firstLine="480"/>
        <w:rPr>
          <w:rFonts w:ascii="仿宋" w:eastAsia="仿宋" w:hAnsi="仿宋"/>
          <w:sz w:val="24"/>
          <w:szCs w:val="24"/>
        </w:rPr>
      </w:pPr>
      <w:r w:rsidRPr="00AC728D">
        <w:rPr>
          <w:rFonts w:ascii="仿宋" w:eastAsia="仿宋" w:hAnsi="仿宋" w:hint="eastAsia"/>
          <w:sz w:val="24"/>
          <w:szCs w:val="24"/>
        </w:rPr>
        <w:t>2、供应商应授权合法的人员参加磋商全过程，其中法定代表人直接参加磋商的，须出具法人身份证，并与营业执照上信息一致。法定代表人授权代表参加磋商的，须出具法定代表人授权书及授权代表身份证、授权代表本单位证明（磋商截止前三个月的养老保险缴纳证明或劳动合同）；</w:t>
      </w:r>
    </w:p>
    <w:p w:rsidR="00C14EC0" w:rsidRPr="00AC728D" w:rsidRDefault="00C14EC0" w:rsidP="00AC728D">
      <w:pPr>
        <w:snapToGrid w:val="0"/>
        <w:spacing w:line="360" w:lineRule="exact"/>
        <w:ind w:firstLineChars="200" w:firstLine="480"/>
        <w:rPr>
          <w:rFonts w:ascii="仿宋" w:eastAsia="仿宋" w:hAnsi="仿宋"/>
          <w:color w:val="0D0D0D" w:themeColor="text1" w:themeTint="F2"/>
          <w:sz w:val="24"/>
          <w:szCs w:val="24"/>
        </w:rPr>
      </w:pPr>
      <w:r w:rsidRPr="00AC728D">
        <w:rPr>
          <w:rFonts w:ascii="仿宋" w:eastAsia="仿宋" w:hAnsi="仿宋" w:hint="eastAsia"/>
          <w:color w:val="0D0D0D" w:themeColor="text1" w:themeTint="F2"/>
          <w:sz w:val="24"/>
          <w:szCs w:val="24"/>
        </w:rPr>
        <w:t>3、供应商须具有房屋建筑工程施工总承包企业资质叁级及以上资质；</w:t>
      </w:r>
    </w:p>
    <w:p w:rsidR="00C14EC0" w:rsidRPr="00AC728D" w:rsidRDefault="00C14EC0" w:rsidP="00AC728D">
      <w:pPr>
        <w:snapToGrid w:val="0"/>
        <w:spacing w:line="360" w:lineRule="exact"/>
        <w:ind w:firstLineChars="200" w:firstLine="480"/>
        <w:rPr>
          <w:rFonts w:ascii="仿宋" w:eastAsia="仿宋" w:hAnsi="仿宋"/>
          <w:color w:val="0D0D0D" w:themeColor="text1" w:themeTint="F2"/>
          <w:sz w:val="24"/>
          <w:szCs w:val="24"/>
        </w:rPr>
      </w:pPr>
      <w:r w:rsidRPr="00AC728D">
        <w:rPr>
          <w:rFonts w:ascii="仿宋" w:eastAsia="仿宋" w:hAnsi="仿宋" w:hint="eastAsia"/>
          <w:color w:val="0D0D0D" w:themeColor="text1" w:themeTint="F2"/>
          <w:sz w:val="24"/>
          <w:szCs w:val="24"/>
        </w:rPr>
        <w:t>4、拟派负责本项目的项目经理需具备二级及以上注册建造师资格和项目经理安全生产考核合格证B证，且无在建工程；</w:t>
      </w:r>
    </w:p>
    <w:p w:rsidR="00C14EC0" w:rsidRPr="00AC728D" w:rsidRDefault="00C14EC0" w:rsidP="00AC728D">
      <w:pPr>
        <w:snapToGrid w:val="0"/>
        <w:spacing w:line="360" w:lineRule="exact"/>
        <w:ind w:firstLineChars="200" w:firstLine="480"/>
        <w:rPr>
          <w:rFonts w:ascii="仿宋" w:eastAsia="仿宋" w:hAnsi="仿宋"/>
          <w:color w:val="0D0D0D" w:themeColor="text1" w:themeTint="F2"/>
          <w:sz w:val="24"/>
          <w:szCs w:val="24"/>
        </w:rPr>
      </w:pPr>
      <w:r w:rsidRPr="00AC728D">
        <w:rPr>
          <w:rFonts w:ascii="仿宋" w:eastAsia="仿宋" w:hAnsi="仿宋" w:hint="eastAsia"/>
          <w:color w:val="0D0D0D" w:themeColor="text1" w:themeTint="F2"/>
          <w:sz w:val="24"/>
          <w:szCs w:val="24"/>
        </w:rPr>
        <w:t>5、安全生产许可证；</w:t>
      </w:r>
    </w:p>
    <w:p w:rsidR="00C14EC0" w:rsidRPr="00AC728D" w:rsidRDefault="00C14EC0" w:rsidP="00AC728D">
      <w:pPr>
        <w:snapToGrid w:val="0"/>
        <w:spacing w:line="360" w:lineRule="exact"/>
        <w:ind w:firstLineChars="200" w:firstLine="480"/>
        <w:rPr>
          <w:rFonts w:ascii="仿宋" w:eastAsia="仿宋" w:hAnsi="仿宋"/>
          <w:color w:val="0D0D0D" w:themeColor="text1" w:themeTint="F2"/>
          <w:sz w:val="24"/>
          <w:szCs w:val="24"/>
        </w:rPr>
      </w:pPr>
      <w:r w:rsidRPr="00AC728D">
        <w:rPr>
          <w:rFonts w:ascii="仿宋" w:eastAsia="仿宋" w:hAnsi="仿宋" w:hint="eastAsia"/>
          <w:color w:val="0D0D0D" w:themeColor="text1" w:themeTint="F2"/>
          <w:sz w:val="24"/>
          <w:szCs w:val="24"/>
        </w:rPr>
        <w:t>6、省外企业须在“陕西省建筑市场一体化平台企业库”可查，且无不良记录；</w:t>
      </w:r>
    </w:p>
    <w:p w:rsidR="00C14EC0" w:rsidRPr="00AC728D" w:rsidRDefault="00C14EC0" w:rsidP="00AC728D">
      <w:pPr>
        <w:snapToGrid w:val="0"/>
        <w:spacing w:line="360" w:lineRule="exact"/>
        <w:ind w:firstLineChars="200" w:firstLine="480"/>
        <w:rPr>
          <w:rFonts w:ascii="仿宋" w:eastAsia="仿宋" w:hAnsi="仿宋"/>
          <w:sz w:val="24"/>
          <w:szCs w:val="24"/>
        </w:rPr>
      </w:pPr>
      <w:r w:rsidRPr="00AC728D">
        <w:rPr>
          <w:rFonts w:ascii="仿宋" w:eastAsia="仿宋" w:hAnsi="仿宋" w:hint="eastAsia"/>
          <w:sz w:val="24"/>
          <w:szCs w:val="24"/>
        </w:rPr>
        <w:t>七、采购项目需要落实的政府采购政策：详见磋商文件</w:t>
      </w:r>
    </w:p>
    <w:p w:rsidR="00C14EC0" w:rsidRPr="00AC728D" w:rsidRDefault="00C14EC0" w:rsidP="00AC728D">
      <w:pPr>
        <w:snapToGrid w:val="0"/>
        <w:spacing w:line="360" w:lineRule="exact"/>
        <w:ind w:firstLineChars="200" w:firstLine="480"/>
        <w:rPr>
          <w:rFonts w:ascii="仿宋" w:eastAsia="仿宋" w:hAnsi="仿宋"/>
          <w:sz w:val="24"/>
          <w:szCs w:val="24"/>
        </w:rPr>
      </w:pPr>
      <w:r w:rsidRPr="00AC728D">
        <w:rPr>
          <w:rFonts w:ascii="仿宋" w:eastAsia="仿宋" w:hAnsi="仿宋" w:hint="eastAsia"/>
          <w:sz w:val="24"/>
          <w:szCs w:val="24"/>
          <w:lang w:val="zh-CN"/>
        </w:rPr>
        <w:t>1、《政府采购促进中小企业发展暂行办法》（财库〔2011〕181号）；</w:t>
      </w:r>
    </w:p>
    <w:p w:rsidR="00C14EC0" w:rsidRPr="00AC728D" w:rsidRDefault="00C14EC0" w:rsidP="00AC728D">
      <w:pPr>
        <w:snapToGrid w:val="0"/>
        <w:spacing w:line="360" w:lineRule="exact"/>
        <w:ind w:firstLineChars="200" w:firstLine="480"/>
        <w:rPr>
          <w:rFonts w:ascii="仿宋" w:eastAsia="仿宋" w:hAnsi="仿宋"/>
          <w:sz w:val="24"/>
          <w:szCs w:val="24"/>
        </w:rPr>
      </w:pPr>
      <w:r w:rsidRPr="00AC728D">
        <w:rPr>
          <w:rFonts w:ascii="仿宋" w:eastAsia="仿宋" w:hAnsi="仿宋" w:hint="eastAsia"/>
          <w:sz w:val="24"/>
          <w:szCs w:val="24"/>
        </w:rPr>
        <w:t>2、</w:t>
      </w:r>
      <w:r w:rsidRPr="00AC728D">
        <w:rPr>
          <w:rFonts w:ascii="仿宋" w:eastAsia="仿宋" w:hAnsi="仿宋" w:hint="eastAsia"/>
          <w:sz w:val="24"/>
          <w:szCs w:val="24"/>
          <w:lang w:val="zh-CN"/>
        </w:rPr>
        <w:t>《财政部</w:t>
      </w:r>
      <w:r w:rsidRPr="00AC728D">
        <w:rPr>
          <w:rFonts w:ascii="仿宋" w:eastAsia="仿宋" w:hAnsi="仿宋" w:hint="eastAsia"/>
          <w:sz w:val="24"/>
          <w:szCs w:val="24"/>
        </w:rPr>
        <w:t xml:space="preserve"> 司法部关于政府采购支持监狱企业发展有关问题的通知》（财库〔2014〕68号）</w:t>
      </w:r>
      <w:r w:rsidRPr="00AC728D">
        <w:rPr>
          <w:rFonts w:ascii="仿宋" w:eastAsia="仿宋" w:hAnsi="仿宋" w:hint="eastAsia"/>
          <w:sz w:val="24"/>
          <w:szCs w:val="24"/>
          <w:lang w:val="zh-CN"/>
        </w:rPr>
        <w:t>；</w:t>
      </w:r>
    </w:p>
    <w:p w:rsidR="00C14EC0" w:rsidRPr="00AC728D" w:rsidRDefault="00C14EC0" w:rsidP="00AC728D">
      <w:pPr>
        <w:snapToGrid w:val="0"/>
        <w:spacing w:line="360" w:lineRule="exact"/>
        <w:ind w:firstLineChars="200" w:firstLine="480"/>
        <w:rPr>
          <w:rFonts w:ascii="仿宋" w:eastAsia="仿宋" w:hAnsi="仿宋"/>
          <w:sz w:val="24"/>
          <w:szCs w:val="24"/>
        </w:rPr>
      </w:pPr>
      <w:r w:rsidRPr="00AC728D">
        <w:rPr>
          <w:rFonts w:ascii="仿宋" w:eastAsia="仿宋" w:hAnsi="仿宋" w:hint="eastAsia"/>
          <w:sz w:val="24"/>
          <w:szCs w:val="24"/>
        </w:rPr>
        <w:t>3、</w:t>
      </w:r>
      <w:r w:rsidRPr="00AC728D">
        <w:rPr>
          <w:rFonts w:ascii="仿宋" w:eastAsia="仿宋" w:hAnsi="仿宋" w:hint="eastAsia"/>
          <w:sz w:val="24"/>
          <w:szCs w:val="24"/>
          <w:lang w:val="zh-CN"/>
        </w:rPr>
        <w:t>《国务院办公厅关于建立政府强制采购节能产品制度的通知》（国办发〔2007〕51号）；</w:t>
      </w:r>
    </w:p>
    <w:p w:rsidR="00C14EC0" w:rsidRPr="00AC728D" w:rsidRDefault="00C14EC0" w:rsidP="00AC728D">
      <w:pPr>
        <w:snapToGrid w:val="0"/>
        <w:spacing w:line="360" w:lineRule="exact"/>
        <w:ind w:firstLineChars="200" w:firstLine="480"/>
        <w:rPr>
          <w:rFonts w:ascii="仿宋" w:eastAsia="仿宋" w:hAnsi="仿宋"/>
          <w:sz w:val="24"/>
          <w:szCs w:val="24"/>
        </w:rPr>
      </w:pPr>
      <w:r w:rsidRPr="00AC728D">
        <w:rPr>
          <w:rFonts w:ascii="仿宋" w:eastAsia="仿宋" w:hAnsi="仿宋" w:hint="eastAsia"/>
          <w:sz w:val="24"/>
          <w:szCs w:val="24"/>
        </w:rPr>
        <w:t>4、</w:t>
      </w:r>
      <w:r w:rsidRPr="00AC728D">
        <w:rPr>
          <w:rFonts w:ascii="仿宋" w:eastAsia="仿宋" w:hAnsi="仿宋" w:hint="eastAsia"/>
          <w:sz w:val="24"/>
          <w:szCs w:val="24"/>
          <w:lang w:val="zh-CN"/>
        </w:rPr>
        <w:t>《环境标志产品政府采购实施的意见》</w:t>
      </w:r>
      <w:r w:rsidRPr="00AC728D">
        <w:rPr>
          <w:rFonts w:ascii="仿宋" w:eastAsia="仿宋" w:hAnsi="仿宋" w:hint="eastAsia"/>
          <w:sz w:val="24"/>
          <w:szCs w:val="24"/>
        </w:rPr>
        <w:t>（</w:t>
      </w:r>
      <w:r w:rsidRPr="00AC728D">
        <w:rPr>
          <w:rFonts w:ascii="仿宋" w:eastAsia="仿宋" w:hAnsi="仿宋" w:hint="eastAsia"/>
          <w:sz w:val="24"/>
          <w:szCs w:val="24"/>
          <w:lang w:val="zh-CN"/>
        </w:rPr>
        <w:t>财库</w:t>
      </w:r>
      <w:r w:rsidRPr="00AC728D">
        <w:rPr>
          <w:rFonts w:ascii="仿宋" w:eastAsia="仿宋" w:hAnsi="仿宋" w:hint="eastAsia"/>
          <w:sz w:val="24"/>
          <w:szCs w:val="24"/>
        </w:rPr>
        <w:t>[2006]90</w:t>
      </w:r>
      <w:r w:rsidRPr="00AC728D">
        <w:rPr>
          <w:rFonts w:ascii="仿宋" w:eastAsia="仿宋" w:hAnsi="仿宋" w:hint="eastAsia"/>
          <w:sz w:val="24"/>
          <w:szCs w:val="24"/>
          <w:lang w:val="zh-CN"/>
        </w:rPr>
        <w:t>号</w:t>
      </w:r>
      <w:r w:rsidRPr="00AC728D">
        <w:rPr>
          <w:rFonts w:ascii="仿宋" w:eastAsia="仿宋" w:hAnsi="仿宋" w:hint="eastAsia"/>
          <w:sz w:val="24"/>
          <w:szCs w:val="24"/>
        </w:rPr>
        <w:t>）。</w:t>
      </w:r>
    </w:p>
    <w:p w:rsidR="00C14EC0" w:rsidRPr="00AC728D" w:rsidRDefault="00C14EC0" w:rsidP="00AC728D">
      <w:pPr>
        <w:snapToGrid w:val="0"/>
        <w:spacing w:line="360" w:lineRule="exact"/>
        <w:ind w:firstLineChars="200" w:firstLine="480"/>
        <w:rPr>
          <w:rFonts w:ascii="仿宋" w:eastAsia="仿宋" w:hAnsi="仿宋"/>
          <w:color w:val="000000"/>
          <w:kern w:val="0"/>
          <w:sz w:val="24"/>
          <w:szCs w:val="24"/>
        </w:rPr>
      </w:pPr>
      <w:r w:rsidRPr="00AC728D">
        <w:rPr>
          <w:rFonts w:ascii="仿宋" w:eastAsia="仿宋" w:hAnsi="仿宋" w:hint="eastAsia"/>
          <w:color w:val="000000"/>
          <w:kern w:val="0"/>
          <w:sz w:val="24"/>
          <w:szCs w:val="24"/>
        </w:rPr>
        <w:lastRenderedPageBreak/>
        <w:t>八、获取磋商文件时间和地点：</w:t>
      </w:r>
    </w:p>
    <w:p w:rsidR="00C14EC0" w:rsidRPr="00882907" w:rsidRDefault="00C14EC0" w:rsidP="00AC728D">
      <w:pPr>
        <w:snapToGrid w:val="0"/>
        <w:spacing w:line="360" w:lineRule="exact"/>
        <w:ind w:firstLineChars="200" w:firstLine="480"/>
        <w:rPr>
          <w:rFonts w:ascii="仿宋" w:eastAsia="仿宋" w:hAnsi="仿宋"/>
          <w:color w:val="0D0D0D" w:themeColor="text1" w:themeTint="F2"/>
          <w:kern w:val="0"/>
          <w:sz w:val="24"/>
          <w:szCs w:val="24"/>
        </w:rPr>
      </w:pPr>
      <w:r w:rsidRPr="00882907">
        <w:rPr>
          <w:rFonts w:ascii="仿宋" w:eastAsia="仿宋" w:hAnsi="仿宋" w:hint="eastAsia"/>
          <w:color w:val="0D0D0D" w:themeColor="text1" w:themeTint="F2"/>
          <w:kern w:val="0"/>
          <w:sz w:val="24"/>
          <w:szCs w:val="24"/>
        </w:rPr>
        <w:t>1、时间：2017年</w:t>
      </w:r>
      <w:r w:rsidR="002C2988" w:rsidRPr="00882907">
        <w:rPr>
          <w:rFonts w:ascii="仿宋" w:eastAsia="仿宋" w:hAnsi="仿宋" w:hint="eastAsia"/>
          <w:color w:val="0D0D0D" w:themeColor="text1" w:themeTint="F2"/>
          <w:kern w:val="0"/>
          <w:sz w:val="24"/>
          <w:szCs w:val="24"/>
        </w:rPr>
        <w:t>8</w:t>
      </w:r>
      <w:r w:rsidRPr="00882907">
        <w:rPr>
          <w:rFonts w:ascii="仿宋" w:eastAsia="仿宋" w:hAnsi="仿宋" w:hint="eastAsia"/>
          <w:color w:val="0D0D0D" w:themeColor="text1" w:themeTint="F2"/>
          <w:kern w:val="0"/>
          <w:sz w:val="24"/>
          <w:szCs w:val="24"/>
        </w:rPr>
        <w:t>月</w:t>
      </w:r>
      <w:r w:rsidR="002C2988" w:rsidRPr="00882907">
        <w:rPr>
          <w:rFonts w:ascii="仿宋" w:eastAsia="仿宋" w:hAnsi="仿宋" w:hint="eastAsia"/>
          <w:color w:val="0D0D0D" w:themeColor="text1" w:themeTint="F2"/>
          <w:kern w:val="0"/>
          <w:sz w:val="24"/>
          <w:szCs w:val="24"/>
        </w:rPr>
        <w:t>8</w:t>
      </w:r>
      <w:r w:rsidRPr="00882907">
        <w:rPr>
          <w:rFonts w:ascii="仿宋" w:eastAsia="仿宋" w:hAnsi="仿宋" w:hint="eastAsia"/>
          <w:color w:val="0D0D0D" w:themeColor="text1" w:themeTint="F2"/>
          <w:kern w:val="0"/>
          <w:sz w:val="24"/>
          <w:szCs w:val="24"/>
        </w:rPr>
        <w:t>日至2017年</w:t>
      </w:r>
      <w:r w:rsidR="002C2988" w:rsidRPr="00882907">
        <w:rPr>
          <w:rFonts w:ascii="仿宋" w:eastAsia="仿宋" w:hAnsi="仿宋" w:hint="eastAsia"/>
          <w:color w:val="0D0D0D" w:themeColor="text1" w:themeTint="F2"/>
          <w:kern w:val="0"/>
          <w:sz w:val="24"/>
          <w:szCs w:val="24"/>
        </w:rPr>
        <w:t>8</w:t>
      </w:r>
      <w:r w:rsidRPr="00882907">
        <w:rPr>
          <w:rFonts w:ascii="仿宋" w:eastAsia="仿宋" w:hAnsi="仿宋" w:hint="eastAsia"/>
          <w:color w:val="0D0D0D" w:themeColor="text1" w:themeTint="F2"/>
          <w:kern w:val="0"/>
          <w:sz w:val="24"/>
          <w:szCs w:val="24"/>
        </w:rPr>
        <w:t>月</w:t>
      </w:r>
      <w:r w:rsidR="00F75033" w:rsidRPr="00882907">
        <w:rPr>
          <w:rFonts w:ascii="仿宋" w:eastAsia="仿宋" w:hAnsi="仿宋" w:hint="eastAsia"/>
          <w:color w:val="0D0D0D" w:themeColor="text1" w:themeTint="F2"/>
          <w:kern w:val="0"/>
          <w:sz w:val="24"/>
          <w:szCs w:val="24"/>
        </w:rPr>
        <w:t>14</w:t>
      </w:r>
      <w:r w:rsidRPr="00882907">
        <w:rPr>
          <w:rFonts w:ascii="仿宋" w:eastAsia="仿宋" w:hAnsi="仿宋" w:hint="eastAsia"/>
          <w:color w:val="0D0D0D" w:themeColor="text1" w:themeTint="F2"/>
          <w:kern w:val="0"/>
          <w:sz w:val="24"/>
          <w:szCs w:val="24"/>
        </w:rPr>
        <w:t>日9:00-11:30，14:</w:t>
      </w:r>
      <w:r w:rsidR="00AC2B20" w:rsidRPr="00882907">
        <w:rPr>
          <w:rFonts w:ascii="仿宋" w:eastAsia="仿宋" w:hAnsi="仿宋" w:hint="eastAsia"/>
          <w:color w:val="0D0D0D" w:themeColor="text1" w:themeTint="F2"/>
          <w:kern w:val="0"/>
          <w:sz w:val="24"/>
          <w:szCs w:val="24"/>
        </w:rPr>
        <w:t>30</w:t>
      </w:r>
      <w:r w:rsidRPr="00882907">
        <w:rPr>
          <w:rFonts w:ascii="仿宋" w:eastAsia="仿宋" w:hAnsi="仿宋" w:hint="eastAsia"/>
          <w:color w:val="0D0D0D" w:themeColor="text1" w:themeTint="F2"/>
          <w:kern w:val="0"/>
          <w:sz w:val="24"/>
          <w:szCs w:val="24"/>
        </w:rPr>
        <w:t>-17:00（工作时间）</w:t>
      </w:r>
    </w:p>
    <w:p w:rsidR="002C2988" w:rsidRPr="002C2988" w:rsidRDefault="00C14EC0" w:rsidP="002C2988">
      <w:pPr>
        <w:snapToGrid w:val="0"/>
        <w:spacing w:line="360" w:lineRule="exact"/>
        <w:ind w:firstLineChars="200" w:firstLine="431"/>
        <w:rPr>
          <w:rFonts w:ascii="仿宋" w:eastAsia="仿宋" w:hAnsi="仿宋"/>
          <w:w w:val="90"/>
          <w:kern w:val="0"/>
          <w:sz w:val="24"/>
          <w:szCs w:val="24"/>
        </w:rPr>
      </w:pPr>
      <w:r w:rsidRPr="00882907">
        <w:rPr>
          <w:rFonts w:ascii="仿宋" w:eastAsia="仿宋" w:hAnsi="仿宋" w:hint="eastAsia"/>
          <w:color w:val="0D0D0D" w:themeColor="text1" w:themeTint="F2"/>
          <w:w w:val="90"/>
          <w:sz w:val="24"/>
          <w:szCs w:val="24"/>
          <w:lang w:val="zh-CN"/>
        </w:rPr>
        <w:t>2、地点</w:t>
      </w:r>
      <w:r w:rsidR="002C2988" w:rsidRPr="00882907">
        <w:rPr>
          <w:rFonts w:ascii="仿宋" w:eastAsia="仿宋" w:hAnsi="仿宋" w:hint="eastAsia"/>
          <w:color w:val="0D0D0D" w:themeColor="text1" w:themeTint="F2"/>
          <w:w w:val="90"/>
          <w:sz w:val="24"/>
          <w:szCs w:val="24"/>
          <w:lang w:val="zh-CN"/>
        </w:rPr>
        <w:t>：</w:t>
      </w:r>
      <w:r w:rsidR="002C2988" w:rsidRPr="00882907">
        <w:rPr>
          <w:rFonts w:ascii="仿宋" w:eastAsia="仿宋" w:hAnsi="仿宋" w:hint="eastAsia"/>
          <w:color w:val="0D0D0D" w:themeColor="text1" w:themeTint="F2"/>
          <w:w w:val="90"/>
          <w:kern w:val="0"/>
          <w:sz w:val="24"/>
          <w:szCs w:val="24"/>
        </w:rPr>
        <w:t>西安市未</w:t>
      </w:r>
      <w:r w:rsidR="002C2988" w:rsidRPr="002C2988">
        <w:rPr>
          <w:rFonts w:ascii="仿宋" w:eastAsia="仿宋" w:hAnsi="仿宋" w:hint="eastAsia"/>
          <w:w w:val="90"/>
          <w:kern w:val="0"/>
          <w:sz w:val="24"/>
          <w:szCs w:val="24"/>
        </w:rPr>
        <w:t>央区未央路与凤城六路十字东北角银池道拉斯广场10层</w:t>
      </w:r>
    </w:p>
    <w:p w:rsidR="00C14EC0" w:rsidRPr="00AC728D" w:rsidRDefault="00C14EC0" w:rsidP="00AC728D">
      <w:pPr>
        <w:snapToGrid w:val="0"/>
        <w:spacing w:line="360" w:lineRule="exact"/>
        <w:ind w:firstLineChars="200" w:firstLine="480"/>
        <w:rPr>
          <w:rFonts w:ascii="仿宋" w:eastAsia="仿宋" w:hAnsi="仿宋"/>
          <w:color w:val="000000"/>
          <w:kern w:val="0"/>
          <w:sz w:val="24"/>
          <w:szCs w:val="24"/>
        </w:rPr>
      </w:pPr>
      <w:r w:rsidRPr="00AC728D">
        <w:rPr>
          <w:rFonts w:ascii="仿宋" w:eastAsia="仿宋" w:hAnsi="仿宋" w:hint="eastAsia"/>
          <w:color w:val="000000"/>
          <w:kern w:val="0"/>
          <w:sz w:val="24"/>
          <w:szCs w:val="24"/>
        </w:rPr>
        <w:t>3、文件售价：500元（人民币），售后不退。</w:t>
      </w:r>
    </w:p>
    <w:p w:rsidR="00C14EC0" w:rsidRPr="00AC728D" w:rsidRDefault="00C14EC0" w:rsidP="00AC728D">
      <w:pPr>
        <w:snapToGrid w:val="0"/>
        <w:spacing w:line="360" w:lineRule="exact"/>
        <w:ind w:firstLineChars="200" w:firstLine="480"/>
        <w:rPr>
          <w:rFonts w:ascii="仿宋" w:eastAsia="仿宋" w:hAnsi="仿宋"/>
          <w:color w:val="000000"/>
          <w:kern w:val="0"/>
          <w:sz w:val="24"/>
          <w:szCs w:val="24"/>
        </w:rPr>
      </w:pPr>
      <w:r w:rsidRPr="00AC728D">
        <w:rPr>
          <w:rFonts w:ascii="仿宋" w:eastAsia="仿宋" w:hAnsi="仿宋" w:hint="eastAsia"/>
          <w:color w:val="000000"/>
          <w:kern w:val="0"/>
          <w:sz w:val="24"/>
          <w:szCs w:val="24"/>
        </w:rPr>
        <w:t>九、首次响应文件提交截止时间、磋商时间和地点：</w:t>
      </w:r>
    </w:p>
    <w:p w:rsidR="00C14EC0" w:rsidRPr="00DB0C95" w:rsidRDefault="00C14EC0" w:rsidP="00AC728D">
      <w:pPr>
        <w:snapToGrid w:val="0"/>
        <w:spacing w:line="360" w:lineRule="exact"/>
        <w:ind w:firstLineChars="200" w:firstLine="480"/>
        <w:rPr>
          <w:rFonts w:ascii="仿宋" w:eastAsia="仿宋" w:hAnsi="仿宋"/>
          <w:color w:val="0D0D0D" w:themeColor="text1" w:themeTint="F2"/>
          <w:kern w:val="0"/>
          <w:sz w:val="24"/>
          <w:szCs w:val="24"/>
        </w:rPr>
      </w:pPr>
      <w:r w:rsidRPr="00DB0C95">
        <w:rPr>
          <w:rFonts w:ascii="仿宋" w:eastAsia="仿宋" w:hAnsi="仿宋" w:hint="eastAsia"/>
          <w:color w:val="0D0D0D" w:themeColor="text1" w:themeTint="F2"/>
          <w:kern w:val="0"/>
          <w:sz w:val="24"/>
          <w:szCs w:val="24"/>
        </w:rPr>
        <w:t>1、首次响应文件提交截止时间及磋商时间：2017年</w:t>
      </w:r>
      <w:r w:rsidR="001104CF" w:rsidRPr="00DB0C95">
        <w:rPr>
          <w:rFonts w:ascii="仿宋" w:eastAsia="仿宋" w:hAnsi="仿宋" w:hint="eastAsia"/>
          <w:color w:val="0D0D0D" w:themeColor="text1" w:themeTint="F2"/>
          <w:kern w:val="0"/>
          <w:sz w:val="24"/>
          <w:szCs w:val="24"/>
        </w:rPr>
        <w:t>8</w:t>
      </w:r>
      <w:r w:rsidRPr="00DB0C95">
        <w:rPr>
          <w:rFonts w:ascii="仿宋" w:eastAsia="仿宋" w:hAnsi="仿宋" w:hint="eastAsia"/>
          <w:color w:val="0D0D0D" w:themeColor="text1" w:themeTint="F2"/>
          <w:kern w:val="0"/>
          <w:sz w:val="24"/>
          <w:szCs w:val="24"/>
        </w:rPr>
        <w:t>月</w:t>
      </w:r>
      <w:r w:rsidR="001104CF" w:rsidRPr="00DB0C95">
        <w:rPr>
          <w:rFonts w:ascii="仿宋" w:eastAsia="仿宋" w:hAnsi="仿宋" w:hint="eastAsia"/>
          <w:color w:val="0D0D0D" w:themeColor="text1" w:themeTint="F2"/>
          <w:kern w:val="0"/>
          <w:sz w:val="24"/>
          <w:szCs w:val="24"/>
        </w:rPr>
        <w:t>18</w:t>
      </w:r>
      <w:r w:rsidRPr="00DB0C95">
        <w:rPr>
          <w:rFonts w:ascii="仿宋" w:eastAsia="仿宋" w:hAnsi="仿宋" w:hint="eastAsia"/>
          <w:color w:val="0D0D0D" w:themeColor="text1" w:themeTint="F2"/>
          <w:kern w:val="0"/>
          <w:sz w:val="24"/>
          <w:szCs w:val="24"/>
        </w:rPr>
        <w:t>日下午</w:t>
      </w:r>
      <w:r w:rsidR="001104CF" w:rsidRPr="00DB0C95">
        <w:rPr>
          <w:rFonts w:ascii="仿宋" w:eastAsia="仿宋" w:hAnsi="仿宋" w:hint="eastAsia"/>
          <w:color w:val="0D0D0D" w:themeColor="text1" w:themeTint="F2"/>
          <w:kern w:val="0"/>
          <w:sz w:val="24"/>
          <w:szCs w:val="24"/>
        </w:rPr>
        <w:t>14:00</w:t>
      </w:r>
    </w:p>
    <w:p w:rsidR="002C2988" w:rsidRPr="00DB0C95" w:rsidRDefault="00C14EC0" w:rsidP="002C2988">
      <w:pPr>
        <w:snapToGrid w:val="0"/>
        <w:spacing w:line="360" w:lineRule="exact"/>
        <w:ind w:firstLineChars="200" w:firstLine="431"/>
        <w:rPr>
          <w:rFonts w:ascii="仿宋" w:eastAsia="仿宋" w:hAnsi="仿宋"/>
          <w:color w:val="0D0D0D" w:themeColor="text1" w:themeTint="F2"/>
          <w:w w:val="90"/>
          <w:kern w:val="0"/>
          <w:sz w:val="24"/>
          <w:szCs w:val="24"/>
        </w:rPr>
      </w:pPr>
      <w:r w:rsidRPr="00DB0C95">
        <w:rPr>
          <w:rFonts w:ascii="仿宋" w:eastAsia="仿宋" w:hAnsi="仿宋" w:hint="eastAsia"/>
          <w:color w:val="0D0D0D" w:themeColor="text1" w:themeTint="F2"/>
          <w:w w:val="90"/>
          <w:kern w:val="0"/>
          <w:sz w:val="24"/>
          <w:szCs w:val="24"/>
        </w:rPr>
        <w:t>2、地点</w:t>
      </w:r>
      <w:r w:rsidR="002C2988" w:rsidRPr="00DB0C95">
        <w:rPr>
          <w:rFonts w:ascii="仿宋" w:eastAsia="仿宋" w:hAnsi="仿宋" w:hint="eastAsia"/>
          <w:color w:val="0D0D0D" w:themeColor="text1" w:themeTint="F2"/>
          <w:w w:val="90"/>
          <w:kern w:val="0"/>
          <w:sz w:val="24"/>
          <w:szCs w:val="24"/>
        </w:rPr>
        <w:t>：西安市未央区未央路与凤城六路十字东北角银池道拉斯广场10层</w:t>
      </w:r>
      <w:r w:rsidR="006A6648" w:rsidRPr="00DB0C95">
        <w:rPr>
          <w:rFonts w:ascii="仿宋" w:eastAsia="仿宋" w:hAnsi="仿宋" w:hint="eastAsia"/>
          <w:color w:val="0D0D0D" w:themeColor="text1" w:themeTint="F2"/>
          <w:w w:val="90"/>
          <w:kern w:val="0"/>
          <w:sz w:val="24"/>
          <w:szCs w:val="24"/>
        </w:rPr>
        <w:t>会议室</w:t>
      </w:r>
    </w:p>
    <w:p w:rsidR="00C14EC0" w:rsidRPr="00DB0C95" w:rsidRDefault="00C14EC0" w:rsidP="00AC728D">
      <w:pPr>
        <w:snapToGrid w:val="0"/>
        <w:spacing w:line="360" w:lineRule="exact"/>
        <w:ind w:firstLineChars="200" w:firstLine="480"/>
        <w:rPr>
          <w:rFonts w:ascii="仿宋" w:eastAsia="仿宋" w:hAnsi="仿宋"/>
          <w:color w:val="0D0D0D" w:themeColor="text1" w:themeTint="F2"/>
          <w:kern w:val="0"/>
          <w:sz w:val="24"/>
          <w:szCs w:val="24"/>
        </w:rPr>
      </w:pPr>
      <w:r w:rsidRPr="00DB0C95">
        <w:rPr>
          <w:rFonts w:ascii="仿宋" w:eastAsia="仿宋" w:hAnsi="仿宋" w:hint="eastAsia"/>
          <w:color w:val="0D0D0D" w:themeColor="text1" w:themeTint="F2"/>
          <w:kern w:val="0"/>
          <w:sz w:val="24"/>
          <w:szCs w:val="24"/>
        </w:rPr>
        <w:t>十、其他应说明的事项：</w:t>
      </w:r>
    </w:p>
    <w:p w:rsidR="00C14EC0" w:rsidRPr="00DB0C95" w:rsidRDefault="00C14EC0" w:rsidP="00AC728D">
      <w:pPr>
        <w:snapToGrid w:val="0"/>
        <w:spacing w:line="360" w:lineRule="exact"/>
        <w:ind w:firstLineChars="200" w:firstLine="480"/>
        <w:rPr>
          <w:rFonts w:ascii="仿宋" w:eastAsia="仿宋" w:hAnsi="仿宋"/>
          <w:color w:val="0D0D0D" w:themeColor="text1" w:themeTint="F2"/>
          <w:kern w:val="0"/>
          <w:sz w:val="24"/>
          <w:szCs w:val="24"/>
        </w:rPr>
      </w:pPr>
      <w:r w:rsidRPr="00DB0C95">
        <w:rPr>
          <w:rFonts w:ascii="仿宋" w:eastAsia="仿宋" w:hAnsi="仿宋" w:hint="eastAsia"/>
          <w:color w:val="0D0D0D" w:themeColor="text1" w:themeTint="F2"/>
          <w:kern w:val="0"/>
          <w:sz w:val="24"/>
          <w:szCs w:val="24"/>
        </w:rPr>
        <w:t>采购项目联系人：艾 工  卫  工</w:t>
      </w:r>
    </w:p>
    <w:p w:rsidR="00C14EC0" w:rsidRPr="00DB0C95" w:rsidRDefault="00C14EC0" w:rsidP="00AC728D">
      <w:pPr>
        <w:snapToGrid w:val="0"/>
        <w:spacing w:line="360" w:lineRule="exact"/>
        <w:ind w:firstLineChars="200" w:firstLine="480"/>
        <w:rPr>
          <w:rFonts w:ascii="仿宋" w:eastAsia="仿宋" w:hAnsi="仿宋"/>
          <w:color w:val="0D0D0D" w:themeColor="text1" w:themeTint="F2"/>
          <w:kern w:val="0"/>
          <w:sz w:val="24"/>
          <w:szCs w:val="24"/>
        </w:rPr>
      </w:pPr>
      <w:r w:rsidRPr="00DB0C95">
        <w:rPr>
          <w:rFonts w:ascii="仿宋" w:eastAsia="仿宋" w:hAnsi="仿宋" w:hint="eastAsia"/>
          <w:color w:val="0D0D0D" w:themeColor="text1" w:themeTint="F2"/>
          <w:kern w:val="0"/>
          <w:sz w:val="24"/>
          <w:szCs w:val="24"/>
        </w:rPr>
        <w:t>联系方式（电话/传真）： 18629650833</w:t>
      </w:r>
    </w:p>
    <w:p w:rsidR="00C14EC0" w:rsidRPr="00DB0C95" w:rsidRDefault="00C14EC0" w:rsidP="00AC728D">
      <w:pPr>
        <w:snapToGrid w:val="0"/>
        <w:spacing w:line="360" w:lineRule="exact"/>
        <w:ind w:firstLineChars="200" w:firstLine="480"/>
        <w:rPr>
          <w:rFonts w:ascii="仿宋" w:eastAsia="仿宋" w:hAnsi="仿宋"/>
          <w:color w:val="0D0D0D" w:themeColor="text1" w:themeTint="F2"/>
          <w:kern w:val="0"/>
          <w:sz w:val="24"/>
          <w:szCs w:val="24"/>
        </w:rPr>
      </w:pPr>
      <w:r w:rsidRPr="00DB0C95">
        <w:rPr>
          <w:rFonts w:ascii="仿宋" w:eastAsia="仿宋" w:hAnsi="仿宋" w:hint="eastAsia"/>
          <w:color w:val="0D0D0D" w:themeColor="text1" w:themeTint="F2"/>
          <w:kern w:val="0"/>
          <w:sz w:val="24"/>
          <w:szCs w:val="24"/>
        </w:rPr>
        <w:t>采购代理机构开户名称：中招国际招标有限公司陕西分公司</w:t>
      </w:r>
    </w:p>
    <w:p w:rsidR="00C14EC0" w:rsidRPr="00DB0C95" w:rsidRDefault="00C14EC0" w:rsidP="00AC728D">
      <w:pPr>
        <w:spacing w:line="360" w:lineRule="exact"/>
        <w:ind w:firstLineChars="200" w:firstLine="480"/>
        <w:rPr>
          <w:rFonts w:ascii="仿宋" w:eastAsia="仿宋" w:hAnsi="仿宋"/>
          <w:b/>
          <w:color w:val="0D0D0D" w:themeColor="text1" w:themeTint="F2"/>
          <w:sz w:val="24"/>
          <w:szCs w:val="24"/>
        </w:rPr>
      </w:pPr>
      <w:r w:rsidRPr="00DB0C95">
        <w:rPr>
          <w:rFonts w:ascii="仿宋" w:eastAsia="仿宋" w:hAnsi="仿宋" w:hint="eastAsia"/>
          <w:color w:val="0D0D0D" w:themeColor="text1" w:themeTint="F2"/>
          <w:kern w:val="0"/>
          <w:sz w:val="24"/>
          <w:szCs w:val="24"/>
        </w:rPr>
        <w:t>开户行：</w:t>
      </w:r>
      <w:r w:rsidRPr="00DB0C95">
        <w:rPr>
          <w:rFonts w:ascii="仿宋" w:eastAsia="仿宋" w:hAnsi="仿宋" w:hint="eastAsia"/>
          <w:b/>
          <w:color w:val="0D0D0D" w:themeColor="text1" w:themeTint="F2"/>
          <w:sz w:val="24"/>
          <w:szCs w:val="24"/>
        </w:rPr>
        <w:t>建设银行西安凤城五路支行</w:t>
      </w:r>
    </w:p>
    <w:p w:rsidR="00C14EC0" w:rsidRPr="00DB0C95" w:rsidRDefault="00C14EC0" w:rsidP="00AC728D">
      <w:pPr>
        <w:tabs>
          <w:tab w:val="left" w:pos="315"/>
          <w:tab w:val="left" w:pos="8640"/>
        </w:tabs>
        <w:adjustRightInd w:val="0"/>
        <w:spacing w:line="360" w:lineRule="exact"/>
        <w:ind w:firstLineChars="200" w:firstLine="480"/>
        <w:rPr>
          <w:rFonts w:ascii="仿宋" w:eastAsia="仿宋" w:hAnsi="仿宋"/>
          <w:b/>
          <w:color w:val="0D0D0D" w:themeColor="text1" w:themeTint="F2"/>
          <w:sz w:val="24"/>
          <w:szCs w:val="24"/>
        </w:rPr>
      </w:pPr>
      <w:r w:rsidRPr="00DB0C95">
        <w:rPr>
          <w:rFonts w:ascii="仿宋" w:eastAsia="仿宋" w:hAnsi="仿宋" w:hint="eastAsia"/>
          <w:color w:val="0D0D0D" w:themeColor="text1" w:themeTint="F2"/>
          <w:kern w:val="0"/>
          <w:sz w:val="24"/>
          <w:szCs w:val="24"/>
        </w:rPr>
        <w:t>账  号：</w:t>
      </w:r>
      <w:r w:rsidRPr="00DB0C95">
        <w:rPr>
          <w:rFonts w:ascii="仿宋" w:eastAsia="仿宋" w:hAnsi="仿宋" w:hint="eastAsia"/>
          <w:b/>
          <w:color w:val="0D0D0D" w:themeColor="text1" w:themeTint="F2"/>
          <w:sz w:val="24"/>
          <w:szCs w:val="24"/>
        </w:rPr>
        <w:t>6100 1753 8000 5250 9606</w:t>
      </w:r>
    </w:p>
    <w:p w:rsidR="00AC728D" w:rsidRDefault="00AC728D" w:rsidP="00AC728D">
      <w:pPr>
        <w:widowControl/>
        <w:spacing w:line="360" w:lineRule="exact"/>
        <w:ind w:firstLineChars="200" w:firstLine="482"/>
        <w:jc w:val="left"/>
        <w:rPr>
          <w:rFonts w:ascii="仿宋" w:eastAsia="仿宋" w:hAnsi="仿宋" w:cs="宋体"/>
          <w:b/>
          <w:color w:val="0D0D0D" w:themeColor="text1" w:themeTint="F2"/>
          <w:kern w:val="0"/>
          <w:sz w:val="24"/>
          <w:szCs w:val="24"/>
        </w:rPr>
      </w:pPr>
    </w:p>
    <w:p w:rsidR="00AC728D" w:rsidRPr="00AC728D" w:rsidRDefault="00AC728D" w:rsidP="00AC728D">
      <w:pPr>
        <w:widowControl/>
        <w:spacing w:line="360" w:lineRule="exact"/>
        <w:ind w:firstLineChars="200" w:firstLine="482"/>
        <w:jc w:val="left"/>
        <w:rPr>
          <w:rFonts w:ascii="仿宋" w:eastAsia="仿宋" w:hAnsi="仿宋" w:cs="宋体"/>
          <w:b/>
          <w:color w:val="0D0D0D" w:themeColor="text1" w:themeTint="F2"/>
          <w:kern w:val="0"/>
          <w:sz w:val="24"/>
          <w:szCs w:val="24"/>
        </w:rPr>
      </w:pPr>
      <w:r w:rsidRPr="00AC728D">
        <w:rPr>
          <w:rFonts w:ascii="仿宋" w:eastAsia="仿宋" w:hAnsi="仿宋" w:cs="宋体"/>
          <w:b/>
          <w:color w:val="0D0D0D" w:themeColor="text1" w:themeTint="F2"/>
          <w:kern w:val="0"/>
          <w:sz w:val="24"/>
          <w:szCs w:val="24"/>
        </w:rPr>
        <w:t>特别告知：本项目接受网上发售、下载电子版招标(采购)文件/资格审查文件（下简称&amp;#8220;标书&amp;#8221;），现将有关注意事项特别告知如下：（一）网上注册：凡有意在线获取电子版标书的潜在投标人，请务必在本项目电子版标书发售截止时间前，登录中招联合招标采购平台（</w:t>
      </w:r>
      <w:r w:rsidRPr="00AC728D">
        <w:rPr>
          <w:rFonts w:ascii="仿宋" w:eastAsia="仿宋" w:hAnsi="仿宋" w:cs="宋体"/>
          <w:b/>
          <w:noProof/>
          <w:color w:val="0D0D0D" w:themeColor="text1" w:themeTint="F2"/>
          <w:kern w:val="0"/>
          <w:sz w:val="24"/>
          <w:szCs w:val="24"/>
        </w:rPr>
        <w:drawing>
          <wp:inline distT="0" distB="0" distL="0" distR="0">
            <wp:extent cx="190500" cy="142875"/>
            <wp:effectExtent l="19050" t="0" r="0" b="0"/>
            <wp:docPr id="1" name="图片 1" descr="C:\Users\Administrator\Documents\Tencent Files\936882684\Image\C2C\MVS$F$H@0JC6CD7@UNTR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ocuments\Tencent Files\936882684\Image\C2C\MVS$F$H@0JC6CD7@UNTR9%4.jpg"/>
                    <pic:cNvPicPr>
                      <a:picLocks noChangeAspect="1" noChangeArrowheads="1"/>
                    </pic:cNvPicPr>
                  </pic:nvPicPr>
                  <pic:blipFill>
                    <a:blip r:embed="rId6" cstate="print"/>
                    <a:srcRect/>
                    <a:stretch>
                      <a:fillRect/>
                    </a:stretch>
                  </pic:blipFill>
                  <pic:spPr bwMode="auto">
                    <a:xfrm>
                      <a:off x="0" y="0"/>
                      <a:ext cx="190500" cy="142875"/>
                    </a:xfrm>
                    <a:prstGeom prst="rect">
                      <a:avLst/>
                    </a:prstGeom>
                    <a:noFill/>
                    <a:ln w="9525">
                      <a:noFill/>
                      <a:miter lim="800000"/>
                      <a:headEnd/>
                      <a:tailEnd/>
                    </a:ln>
                  </pic:spPr>
                </pic:pic>
              </a:graphicData>
            </a:graphic>
          </wp:inline>
        </w:drawing>
      </w:r>
      <w:r w:rsidRPr="00AC728D">
        <w:rPr>
          <w:rFonts w:ascii="仿宋" w:eastAsia="仿宋" w:hAnsi="仿宋" w:cs="宋体"/>
          <w:b/>
          <w:noProof/>
          <w:color w:val="0D0D0D" w:themeColor="text1" w:themeTint="F2"/>
          <w:kern w:val="0"/>
          <w:sz w:val="24"/>
          <w:szCs w:val="24"/>
        </w:rPr>
        <w:drawing>
          <wp:inline distT="0" distB="0" distL="0" distR="0">
            <wp:extent cx="190500" cy="142875"/>
            <wp:effectExtent l="19050" t="0" r="0" b="0"/>
            <wp:docPr id="2" name="图片 2" descr="C:\Users\ADMINI~1\AppData\Local\Temp\%W@GJ$ACOF(TYDYECOKVDY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1\AppData\Local\Temp\%W@GJ$ACOF(TYDYECOKVDYB.png"/>
                    <pic:cNvPicPr>
                      <a:picLocks noChangeAspect="1" noChangeArrowheads="1"/>
                    </pic:cNvPicPr>
                  </pic:nvPicPr>
                  <pic:blipFill>
                    <a:blip r:embed="rId7" cstate="print"/>
                    <a:srcRect/>
                    <a:stretch>
                      <a:fillRect/>
                    </a:stretch>
                  </pic:blipFill>
                  <pic:spPr bwMode="auto">
                    <a:xfrm>
                      <a:off x="0" y="0"/>
                      <a:ext cx="190500" cy="142875"/>
                    </a:xfrm>
                    <a:prstGeom prst="rect">
                      <a:avLst/>
                    </a:prstGeom>
                    <a:noFill/>
                    <a:ln w="9525">
                      <a:noFill/>
                      <a:miter lim="800000"/>
                      <a:headEnd/>
                      <a:tailEnd/>
                    </a:ln>
                  </pic:spPr>
                </pic:pic>
              </a:graphicData>
            </a:graphic>
          </wp:inline>
        </w:drawing>
      </w:r>
      <w:r w:rsidRPr="00AC728D">
        <w:rPr>
          <w:rFonts w:ascii="仿宋" w:eastAsia="仿宋" w:hAnsi="仿宋" w:cs="宋体"/>
          <w:b/>
          <w:color w:val="0D0D0D" w:themeColor="text1" w:themeTint="F2"/>
          <w:kern w:val="0"/>
          <w:sz w:val="24"/>
          <w:szCs w:val="24"/>
        </w:rPr>
        <w:t>http://www.365trade.com.cn；</w:t>
      </w:r>
    </w:p>
    <w:p w:rsidR="00AC728D" w:rsidRPr="00AC728D" w:rsidRDefault="00AC728D" w:rsidP="00AC728D">
      <w:pPr>
        <w:widowControl/>
        <w:spacing w:line="360" w:lineRule="exact"/>
        <w:ind w:firstLineChars="200" w:firstLine="482"/>
        <w:jc w:val="left"/>
        <w:rPr>
          <w:rFonts w:ascii="仿宋" w:eastAsia="仿宋" w:hAnsi="仿宋" w:cs="宋体"/>
          <w:b/>
          <w:color w:val="0D0D0D" w:themeColor="text1" w:themeTint="F2"/>
          <w:kern w:val="0"/>
          <w:sz w:val="24"/>
          <w:szCs w:val="24"/>
        </w:rPr>
      </w:pPr>
      <w:r w:rsidRPr="00AC728D">
        <w:rPr>
          <w:rFonts w:ascii="仿宋" w:eastAsia="仿宋" w:hAnsi="仿宋" w:cs="宋体"/>
          <w:b/>
          <w:color w:val="0D0D0D" w:themeColor="text1" w:themeTint="F2"/>
          <w:kern w:val="0"/>
          <w:sz w:val="24"/>
          <w:szCs w:val="24"/>
        </w:rPr>
        <w:t>下简称&amp;#8220;交易平台&amp;#8221;）或在中招国际招标有限公司网站主页进行免费注册。潜在投标人只需注册一次，不同的经办人可建立多个账户。交易平台负责对投标人注册信息与其提供扫描件信息进行一致性检查。（二）标书下载：经办人凭获得的用户名、密码验证身份登录、上传《招标（采购）公告》要求的报名资料（如有）、购买并下载电子标书，逾期将无法下载获取。潜在投标人可选择现场购买纸质标书，但仍需完成免费注册事宜。购买纸质标书后，仍可在交易平台缴费下载电子版标书。（三）电子版标书下载收费：如在线购买并下载电子版标书，除标书款外还需通过网银支付标书下载服务费，收费标准为每标包50元，由中招联合信息股份有限公司出具增值税电子普通发票，标书购买人可登录&amp;#8220;中招联合招标采购平台&amp;#8221;自行下载增值税电子普通发票。标书下载费一经收取不予退还。（四）潜在投标人成功下载电子版标书后，标书款发票、纸质标书可与中招国际招标有限公司本项目联系人确定领取方式。（五）其它事项1、交易平台首页帮助中心提供操作手册，潜在投标人可以下载并根据操作手册提示进行注册、登录、网上购买下载电子版标书及下载费支付、发票开具领取等操作。2、如遇平台操作问题，可拨打交易平台统一服务热线：400-092-8199，热线服务时间为工作日上午9点到12点，下午1点30分到5点。</w:t>
      </w:r>
    </w:p>
    <w:p w:rsidR="00C14EC0" w:rsidRPr="00AC728D" w:rsidRDefault="00C14EC0" w:rsidP="00F615DC">
      <w:pPr>
        <w:snapToGrid w:val="0"/>
        <w:spacing w:line="360" w:lineRule="exact"/>
        <w:ind w:firstLineChars="200" w:firstLine="560"/>
        <w:rPr>
          <w:rFonts w:ascii="仿宋_GB2312" w:eastAsia="仿宋_GB2312" w:hAnsi="仿宋"/>
          <w:b/>
          <w:color w:val="0D0D0D" w:themeColor="text1" w:themeTint="F2"/>
          <w:kern w:val="0"/>
          <w:sz w:val="28"/>
          <w:szCs w:val="28"/>
        </w:rPr>
      </w:pPr>
    </w:p>
    <w:sectPr w:rsidR="00C14EC0" w:rsidRPr="00AC728D" w:rsidSect="004055F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4705" w:rsidRDefault="00F84705" w:rsidP="003B0046">
      <w:r>
        <w:separator/>
      </w:r>
    </w:p>
  </w:endnote>
  <w:endnote w:type="continuationSeparator" w:id="1">
    <w:p w:rsidR="00F84705" w:rsidRDefault="00F84705" w:rsidP="003B004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Arial Unicode MS"/>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4705" w:rsidRDefault="00F84705" w:rsidP="003B0046">
      <w:r>
        <w:separator/>
      </w:r>
    </w:p>
  </w:footnote>
  <w:footnote w:type="continuationSeparator" w:id="1">
    <w:p w:rsidR="00F84705" w:rsidRDefault="00F84705" w:rsidP="003B004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B0046"/>
    <w:rsid w:val="001104CF"/>
    <w:rsid w:val="00164CFD"/>
    <w:rsid w:val="001B67F4"/>
    <w:rsid w:val="001E0342"/>
    <w:rsid w:val="002A10AB"/>
    <w:rsid w:val="002C0F57"/>
    <w:rsid w:val="002C2988"/>
    <w:rsid w:val="003B0046"/>
    <w:rsid w:val="00401D1B"/>
    <w:rsid w:val="004055FF"/>
    <w:rsid w:val="004E3B75"/>
    <w:rsid w:val="0050076F"/>
    <w:rsid w:val="005C4953"/>
    <w:rsid w:val="005D59CA"/>
    <w:rsid w:val="006A6648"/>
    <w:rsid w:val="006C4D0B"/>
    <w:rsid w:val="007C26F9"/>
    <w:rsid w:val="00800BB2"/>
    <w:rsid w:val="00814E03"/>
    <w:rsid w:val="00845898"/>
    <w:rsid w:val="008800B6"/>
    <w:rsid w:val="00882907"/>
    <w:rsid w:val="00A531D5"/>
    <w:rsid w:val="00AC2B20"/>
    <w:rsid w:val="00AC728D"/>
    <w:rsid w:val="00AE3A8D"/>
    <w:rsid w:val="00B522F0"/>
    <w:rsid w:val="00B56C05"/>
    <w:rsid w:val="00C14EC0"/>
    <w:rsid w:val="00DB0C95"/>
    <w:rsid w:val="00E03AFB"/>
    <w:rsid w:val="00E04708"/>
    <w:rsid w:val="00E30171"/>
    <w:rsid w:val="00F129D4"/>
    <w:rsid w:val="00F32906"/>
    <w:rsid w:val="00F615DC"/>
    <w:rsid w:val="00F75033"/>
    <w:rsid w:val="00F8470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0046"/>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B00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3B0046"/>
    <w:rPr>
      <w:sz w:val="18"/>
      <w:szCs w:val="18"/>
    </w:rPr>
  </w:style>
  <w:style w:type="paragraph" w:styleId="a4">
    <w:name w:val="footer"/>
    <w:basedOn w:val="a"/>
    <w:link w:val="Char0"/>
    <w:uiPriority w:val="99"/>
    <w:semiHidden/>
    <w:unhideWhenUsed/>
    <w:rsid w:val="003B00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3B0046"/>
    <w:rPr>
      <w:sz w:val="18"/>
      <w:szCs w:val="18"/>
    </w:rPr>
  </w:style>
  <w:style w:type="paragraph" w:styleId="a5">
    <w:name w:val="Balloon Text"/>
    <w:basedOn w:val="a"/>
    <w:link w:val="Char1"/>
    <w:uiPriority w:val="99"/>
    <w:semiHidden/>
    <w:unhideWhenUsed/>
    <w:rsid w:val="00AC728D"/>
    <w:rPr>
      <w:sz w:val="18"/>
      <w:szCs w:val="18"/>
    </w:rPr>
  </w:style>
  <w:style w:type="character" w:customStyle="1" w:styleId="Char1">
    <w:name w:val="批注框文本 Char"/>
    <w:basedOn w:val="a0"/>
    <w:link w:val="a5"/>
    <w:uiPriority w:val="99"/>
    <w:semiHidden/>
    <w:rsid w:val="00AC728D"/>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15754913">
      <w:bodyDiv w:val="1"/>
      <w:marLeft w:val="0"/>
      <w:marRight w:val="0"/>
      <w:marTop w:val="0"/>
      <w:marBottom w:val="0"/>
      <w:divBdr>
        <w:top w:val="none" w:sz="0" w:space="0" w:color="auto"/>
        <w:left w:val="none" w:sz="0" w:space="0" w:color="auto"/>
        <w:bottom w:val="none" w:sz="0" w:space="0" w:color="auto"/>
        <w:right w:val="none" w:sz="0" w:space="0" w:color="auto"/>
      </w:divBdr>
      <w:divsChild>
        <w:div w:id="370502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220</TotalTime>
  <Pages>2</Pages>
  <Words>910</Words>
  <Characters>1048</Characters>
  <Application>Microsoft Office Word</Application>
  <DocSecurity>0</DocSecurity>
  <Lines>95</Lines>
  <Paragraphs>97</Paragraphs>
  <ScaleCrop>false</ScaleCrop>
  <Company>Sky123.Org</Company>
  <LinksUpToDate>false</LinksUpToDate>
  <CharactersWithSpaces>1861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熊丽娜</cp:lastModifiedBy>
  <cp:revision>35</cp:revision>
  <dcterms:created xsi:type="dcterms:W3CDTF">2017-08-03T03:38:00Z</dcterms:created>
  <dcterms:modified xsi:type="dcterms:W3CDTF">2017-08-09T02:28:00Z</dcterms:modified>
</cp:coreProperties>
</file>