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陕西美鑫产业投资有限公司年产30万吨铝镁合金项目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扒渣车、叉车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采购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重新</w:t>
      </w:r>
      <w:r>
        <w:rPr>
          <w:sz w:val="32"/>
          <w:szCs w:val="32"/>
        </w:rPr>
        <w:t>招标公告</w:t>
      </w:r>
    </w:p>
    <w:p>
      <w:pPr>
        <w:pStyle w:val="3"/>
        <w:spacing w:before="0" w:after="0" w:line="800" w:lineRule="exact"/>
        <w:rPr>
          <w:rFonts w:ascii="Times New Roman" w:hAnsi="Times New Roman"/>
          <w:sz w:val="28"/>
          <w:szCs w:val="28"/>
        </w:rPr>
      </w:pPr>
      <w:bookmarkStart w:id="0" w:name="_Toc22254"/>
      <w:r>
        <w:rPr>
          <w:rFonts w:ascii="Times New Roman" w:hAnsi="Times New Roman"/>
          <w:sz w:val="28"/>
          <w:szCs w:val="28"/>
        </w:rPr>
        <w:t>1. 招标条件</w:t>
      </w:r>
      <w:bookmarkEnd w:id="0"/>
    </w:p>
    <w:p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bookmarkStart w:id="1" w:name="_Toc247513936"/>
      <w:bookmarkStart w:id="2" w:name="_Toc152045514"/>
      <w:bookmarkStart w:id="3" w:name="_Toc352691457"/>
      <w:bookmarkStart w:id="4" w:name="_Toc144974482"/>
      <w:bookmarkStart w:id="5" w:name="_Toc2312"/>
      <w:bookmarkStart w:id="6" w:name="_Toc152042290"/>
      <w:bookmarkStart w:id="7" w:name="_Toc369531499"/>
      <w:bookmarkStart w:id="8" w:name="_Toc361508564"/>
      <w:bookmarkStart w:id="9" w:name="_Toc384308189"/>
      <w:bookmarkStart w:id="10" w:name="_Toc300834931"/>
      <w:bookmarkStart w:id="11" w:name="_Toc247527537"/>
      <w:r>
        <w:rPr>
          <w:rFonts w:hint="eastAsia" w:ascii="宋体" w:hAnsi="宋体" w:cs="宋体"/>
          <w:color w:val="000000"/>
          <w:kern w:val="0"/>
          <w:szCs w:val="21"/>
        </w:rPr>
        <w:t>陕西美鑫产业投资有限公司年产30万吨铝镁合金项目已</w:t>
      </w:r>
      <w:r>
        <w:rPr>
          <w:rFonts w:hint="eastAsia" w:ascii="宋体" w:hAnsi="宋体" w:cs="宋体"/>
          <w:color w:val="000000"/>
          <w:kern w:val="0"/>
        </w:rPr>
        <w:t>由陕发改产业[2013]515号文批准建</w:t>
      </w:r>
      <w:r>
        <w:rPr>
          <w:rFonts w:hint="eastAsia" w:ascii="宋体" w:hAnsi="宋体" w:cs="宋体"/>
          <w:color w:val="000000"/>
          <w:kern w:val="0"/>
          <w:szCs w:val="21"/>
        </w:rPr>
        <w:t>设，招标人为陕西美鑫产业投资有限公司，建设资金已落实，项目已具备招标条件，现对该项目进行国内公开招标。</w:t>
      </w:r>
    </w:p>
    <w:p>
      <w:pPr>
        <w:pStyle w:val="3"/>
        <w:spacing w:before="0" w:after="0" w:line="800" w:lineRule="exact"/>
        <w:rPr>
          <w:rFonts w:ascii="Times New Roman" w:hAnsi="Times New Roman"/>
          <w:sz w:val="28"/>
          <w:szCs w:val="28"/>
        </w:rPr>
      </w:pPr>
      <w:bookmarkStart w:id="12" w:name="_Toc2356"/>
      <w:bookmarkStart w:id="13" w:name="_Toc402731382"/>
      <w:bookmarkStart w:id="14" w:name="_Toc380151512"/>
      <w:r>
        <w:rPr>
          <w:rFonts w:hint="eastAsia" w:ascii="Times New Roman" w:hAnsi="Times New Roman"/>
          <w:sz w:val="28"/>
          <w:szCs w:val="28"/>
        </w:rPr>
        <w:t>2．项目概况及招标范围</w:t>
      </w:r>
      <w:bookmarkEnd w:id="12"/>
      <w:bookmarkEnd w:id="13"/>
      <w:bookmarkEnd w:id="14"/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2.1项目名称：陕西美鑫产业投资有限公司年产30万吨铝镁合金项目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扒渣车、叉车</w:t>
      </w:r>
      <w:r>
        <w:rPr>
          <w:rFonts w:hint="eastAsia" w:ascii="宋体" w:hAnsi="宋体" w:cs="宋体"/>
          <w:color w:val="000000"/>
          <w:kern w:val="0"/>
          <w:szCs w:val="21"/>
        </w:rPr>
        <w:t>采购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2.2招标编号：SCZF2017-ZB-</w:t>
      </w:r>
      <w:r>
        <w:rPr>
          <w:rFonts w:hint="eastAsia" w:ascii="宋体" w:hAnsi="宋体"/>
          <w:color w:val="000000"/>
          <w:szCs w:val="21"/>
          <w:lang w:eastAsia="zh-CN"/>
        </w:rPr>
        <w:t>283/24（</w:t>
      </w:r>
      <w:r>
        <w:rPr>
          <w:rFonts w:hint="eastAsia" w:ascii="宋体" w:hAnsi="宋体"/>
          <w:color w:val="000000"/>
          <w:szCs w:val="21"/>
          <w:lang w:val="en-US" w:eastAsia="zh-CN"/>
        </w:rPr>
        <w:t>R</w:t>
      </w:r>
      <w:r>
        <w:rPr>
          <w:rFonts w:hint="eastAsia" w:ascii="宋体" w:hAnsi="宋体"/>
          <w:color w:val="000000"/>
          <w:szCs w:val="21"/>
          <w:lang w:eastAsia="zh-CN"/>
        </w:rPr>
        <w:t>）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2.3资金来源：企业自筹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2.4建设地点：铜川市董家河工业园区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2.5招标内容：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1台扒渣车、16台叉车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的</w:t>
      </w:r>
      <w:r>
        <w:rPr>
          <w:rFonts w:hint="eastAsia" w:ascii="宋体" w:hAnsi="宋体" w:cs="宋体"/>
          <w:color w:val="000000"/>
          <w:kern w:val="0"/>
          <w:szCs w:val="21"/>
        </w:rPr>
        <w:t>设计、制造、出厂前检验和试验、包装、运输、保险、交货、安装、调试、培训及相关技术服务、售后服务等。详细技术要求及数量见招标文件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2.6交货期：合同签订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之日起</w:t>
      </w:r>
      <w:r>
        <w:rPr>
          <w:rFonts w:hint="eastAsia" w:ascii="宋体" w:hAnsi="宋体" w:cs="宋体"/>
          <w:color w:val="000000"/>
          <w:kern w:val="0"/>
          <w:szCs w:val="21"/>
        </w:rPr>
        <w:t>45天具备供货条件，具体时间以招标人书面通知为准</w:t>
      </w:r>
    </w:p>
    <w:p>
      <w:pPr>
        <w:pStyle w:val="3"/>
        <w:spacing w:before="0" w:after="0" w:line="800" w:lineRule="exact"/>
        <w:rPr>
          <w:rFonts w:hint="eastAsia" w:ascii="Times New Roman" w:hAnsi="Times New Roman"/>
          <w:sz w:val="28"/>
          <w:szCs w:val="28"/>
        </w:rPr>
      </w:pPr>
      <w:bookmarkStart w:id="15" w:name="_Toc380151513"/>
      <w:bookmarkStart w:id="16" w:name="_Toc402731383"/>
      <w:bookmarkStart w:id="17" w:name="_Toc26783"/>
      <w:r>
        <w:rPr>
          <w:rFonts w:hint="eastAsia" w:ascii="Times New Roman" w:hAnsi="Times New Roman"/>
          <w:sz w:val="28"/>
          <w:szCs w:val="28"/>
        </w:rPr>
        <w:t>3．投标人资格要求</w:t>
      </w:r>
      <w:bookmarkEnd w:id="15"/>
      <w:bookmarkEnd w:id="16"/>
      <w:bookmarkEnd w:id="17"/>
      <w:r>
        <w:rPr>
          <w:rFonts w:hint="eastAsia" w:ascii="Times New Roman" w:hAnsi="Times New Roman"/>
          <w:sz w:val="28"/>
          <w:szCs w:val="28"/>
        </w:rPr>
        <w:t xml:space="preserve"> 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3.1投标人为中华人民共和国境内注册的法人或其他组织，具有独立签订合同的权利和良好履行合同能力的</w:t>
      </w:r>
      <w:r>
        <w:rPr>
          <w:rFonts w:hint="eastAsia" w:ascii="宋体" w:hAnsi="宋体" w:cs="宋体"/>
          <w:kern w:val="0"/>
          <w:szCs w:val="21"/>
        </w:rPr>
        <w:t>生产商或生产商授权的代理商，</w:t>
      </w:r>
      <w:r>
        <w:rPr>
          <w:rFonts w:hint="eastAsia" w:ascii="宋体" w:hAnsi="宋体" w:cs="宋体"/>
          <w:color w:val="000000"/>
          <w:kern w:val="0"/>
          <w:szCs w:val="21"/>
        </w:rPr>
        <w:t>生产商须通过ISO9000系列或等同质量保证体系认证；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3.2投标人为代理商须提供本次投标产品的生产商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产品</w:t>
      </w:r>
      <w:bookmarkStart w:id="29" w:name="_GoBack"/>
      <w:bookmarkEnd w:id="29"/>
      <w:r>
        <w:rPr>
          <w:rFonts w:hint="eastAsia" w:ascii="宋体" w:hAnsi="宋体" w:cs="宋体"/>
          <w:color w:val="000000"/>
          <w:kern w:val="0"/>
          <w:szCs w:val="21"/>
        </w:rPr>
        <w:t>授权书（生产商除外）；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3.3投标人具有良好的银行资信和商业信誉，没有处于被责令停业，财产被接管、冻结，破产状态，提供银行开具的银行资信证明；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3.4投标人应提供近三年（2014年至今）同类产品供货业绩</w:t>
      </w:r>
      <w:r>
        <w:rPr>
          <w:rFonts w:hint="eastAsia" w:ascii="宋体" w:hAnsi="宋体" w:cs="宋体"/>
          <w:kern w:val="0"/>
          <w:szCs w:val="21"/>
        </w:rPr>
        <w:t>不少于三项</w:t>
      </w:r>
      <w:r>
        <w:rPr>
          <w:rFonts w:hint="eastAsia" w:ascii="宋体" w:hAnsi="宋体" w:cs="宋体"/>
          <w:color w:val="000000"/>
          <w:kern w:val="0"/>
          <w:szCs w:val="21"/>
        </w:rPr>
        <w:t>（以合同为准)。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3.5单位负责人为同一人或者存在控股、管理关系的不同单位，不得同时参加本招标项目投标；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3.6不接受联合体投标。</w:t>
      </w:r>
    </w:p>
    <w:p>
      <w:pPr>
        <w:pStyle w:val="3"/>
        <w:spacing w:before="0" w:after="0" w:line="800" w:lineRule="exact"/>
        <w:rPr>
          <w:rFonts w:hint="eastAsia" w:ascii="Times New Roman" w:hAnsi="Times New Roman"/>
          <w:sz w:val="28"/>
          <w:szCs w:val="28"/>
        </w:rPr>
      </w:pPr>
      <w:bookmarkStart w:id="18" w:name="_Toc380151514"/>
      <w:bookmarkStart w:id="19" w:name="_Toc21784"/>
      <w:bookmarkStart w:id="20" w:name="_Toc402731384"/>
      <w:r>
        <w:rPr>
          <w:rFonts w:hint="eastAsia" w:ascii="Times New Roman" w:hAnsi="Times New Roman"/>
          <w:sz w:val="28"/>
          <w:szCs w:val="28"/>
        </w:rPr>
        <w:t>4．招标文件的获取</w:t>
      </w:r>
      <w:bookmarkEnd w:id="18"/>
      <w:bookmarkEnd w:id="19"/>
      <w:bookmarkEnd w:id="20"/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4.1凡有意参加的潜在投标人，请于2017年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Cs w:val="21"/>
        </w:rPr>
        <w:t>日至2017年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Cs w:val="21"/>
        </w:rPr>
        <w:t>日每日上午9时至12时，下午14时至17时，在西安市高新二路2号山西证券大厦21楼招标六部购买招标文件。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4.2招标文件售价1000元，售后不退。</w:t>
      </w:r>
    </w:p>
    <w:p>
      <w:pPr>
        <w:spacing w:line="360" w:lineRule="auto"/>
        <w:ind w:firstLine="406" w:firstLineChars="200"/>
        <w:jc w:val="left"/>
        <w:rPr>
          <w:color w:val="000000"/>
        </w:rPr>
      </w:pPr>
      <w:r>
        <w:rPr>
          <w:rFonts w:hint="eastAsia" w:ascii="宋体" w:hAnsi="宋体" w:cs="宋体"/>
          <w:b/>
          <w:bCs/>
          <w:color w:val="000000"/>
          <w:spacing w:val="-4"/>
          <w:kern w:val="0"/>
          <w:szCs w:val="21"/>
        </w:rPr>
        <w:t>备注：</w:t>
      </w:r>
      <w:r>
        <w:rPr>
          <w:rFonts w:hint="eastAsia" w:ascii="宋体" w:hAnsi="宋体" w:cs="宋体"/>
          <w:color w:val="000000"/>
          <w:spacing w:val="-4"/>
          <w:kern w:val="0"/>
          <w:szCs w:val="21"/>
        </w:rPr>
        <w:t>购买招标文件时需提供：</w:t>
      </w:r>
      <w:r>
        <w:rPr>
          <w:color w:val="000000"/>
        </w:rPr>
        <w:t>法定代表人授权委托书及被授权人身份证、企业营业执照、</w:t>
      </w:r>
      <w:r>
        <w:rPr>
          <w:rFonts w:hint="eastAsia"/>
          <w:color w:val="000000"/>
        </w:rPr>
        <w:t>质量认证体系证书、银行资信证明、</w:t>
      </w:r>
      <w:r>
        <w:rPr>
          <w:color w:val="000000"/>
        </w:rPr>
        <w:t>业绩合同</w:t>
      </w:r>
      <w:r>
        <w:rPr>
          <w:rFonts w:hint="eastAsia"/>
          <w:color w:val="000000"/>
        </w:rPr>
        <w:t>等，</w:t>
      </w:r>
      <w:r>
        <w:rPr>
          <w:color w:val="000000"/>
        </w:rPr>
        <w:t>以上所有的资料有效原件及加盖投标人红色公章复印件</w:t>
      </w:r>
      <w:r>
        <w:rPr>
          <w:rFonts w:hint="eastAsia"/>
          <w:color w:val="000000"/>
        </w:rPr>
        <w:t>壹</w:t>
      </w:r>
      <w:r>
        <w:rPr>
          <w:color w:val="000000"/>
        </w:rPr>
        <w:t>套</w:t>
      </w:r>
      <w:r>
        <w:rPr>
          <w:rFonts w:hint="eastAsia"/>
          <w:color w:val="000000"/>
        </w:rPr>
        <w:t>。</w:t>
      </w:r>
      <w:r>
        <w:rPr>
          <w:rFonts w:hint="eastAsia" w:ascii="宋体" w:hAnsi="宋体" w:cs="宋体"/>
          <w:color w:val="000000"/>
          <w:spacing w:val="-4"/>
          <w:kern w:val="0"/>
          <w:szCs w:val="21"/>
        </w:rPr>
        <w:t>原件核对后退还。</w:t>
      </w:r>
    </w:p>
    <w:p>
      <w:pPr>
        <w:pStyle w:val="3"/>
        <w:spacing w:before="0" w:after="0" w:line="800" w:lineRule="exact"/>
        <w:rPr>
          <w:rFonts w:hint="eastAsia" w:ascii="Times New Roman" w:hAnsi="Times New Roman"/>
          <w:sz w:val="28"/>
          <w:szCs w:val="28"/>
        </w:rPr>
      </w:pPr>
      <w:bookmarkStart w:id="21" w:name="_Toc380151515"/>
      <w:bookmarkStart w:id="22" w:name="_Toc402731385"/>
      <w:bookmarkStart w:id="23" w:name="_Toc26415"/>
      <w:r>
        <w:rPr>
          <w:rFonts w:hint="eastAsia" w:ascii="Times New Roman" w:hAnsi="Times New Roman"/>
          <w:sz w:val="28"/>
          <w:szCs w:val="28"/>
        </w:rPr>
        <w:t>5．投标文件的递交</w:t>
      </w:r>
      <w:bookmarkEnd w:id="21"/>
      <w:bookmarkEnd w:id="22"/>
      <w:bookmarkEnd w:id="23"/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5.1投标文件的递交截止/开标时间：2017年</w:t>
      </w: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>8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>30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日</w:t>
      </w:r>
      <w:r>
        <w:rPr>
          <w:rFonts w:hint="eastAsia" w:ascii="宋体" w:hAnsi="宋体" w:cs="宋体"/>
          <w:bCs/>
          <w:color w:val="000000"/>
          <w:kern w:val="0"/>
          <w:szCs w:val="21"/>
          <w:lang w:eastAsia="zh-CN"/>
        </w:rPr>
        <w:t>下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午</w:t>
      </w: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>14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:30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 xml:space="preserve">    地点为：</w:t>
      </w:r>
      <w:r>
        <w:rPr>
          <w:rFonts w:hint="eastAsia" w:ascii="宋体" w:hAnsi="宋体" w:cs="宋体"/>
          <w:color w:val="000000"/>
          <w:kern w:val="0"/>
          <w:szCs w:val="21"/>
        </w:rPr>
        <w:t>西安市高新二路2号山西证券大厦21楼第六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会议室。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5.2逾期送达的或者未送至指定地点的投标文件，招标人不予受理。</w:t>
      </w:r>
    </w:p>
    <w:p>
      <w:pPr>
        <w:pStyle w:val="3"/>
        <w:spacing w:before="0" w:after="0" w:line="800" w:lineRule="exact"/>
        <w:rPr>
          <w:rFonts w:hint="eastAsia" w:ascii="Times New Roman" w:hAnsi="Times New Roman"/>
          <w:sz w:val="28"/>
          <w:szCs w:val="28"/>
        </w:rPr>
      </w:pPr>
      <w:bookmarkStart w:id="24" w:name="_Toc402731386"/>
      <w:bookmarkStart w:id="25" w:name="_Toc852"/>
      <w:r>
        <w:rPr>
          <w:rFonts w:hint="eastAsia" w:ascii="Times New Roman" w:hAnsi="Times New Roman"/>
          <w:sz w:val="28"/>
          <w:szCs w:val="28"/>
        </w:rPr>
        <w:t>6．发布公告的媒介：</w:t>
      </w:r>
      <w:bookmarkEnd w:id="24"/>
      <w:bookmarkEnd w:id="25"/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本次招标公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告在陕西采购与招标网、陕西省招标投标协会网</w:t>
      </w:r>
      <w:r>
        <w:rPr>
          <w:rFonts w:hint="eastAsia" w:ascii="宋体" w:hAnsi="宋体" w:cs="宋体"/>
          <w:color w:val="000000"/>
          <w:kern w:val="0"/>
          <w:szCs w:val="21"/>
        </w:rPr>
        <w:t>上发布。</w:t>
      </w:r>
    </w:p>
    <w:p>
      <w:pPr>
        <w:pStyle w:val="3"/>
        <w:spacing w:before="0" w:after="0" w:line="800" w:lineRule="exact"/>
        <w:rPr>
          <w:rFonts w:hint="eastAsia" w:ascii="Times New Roman" w:hAnsi="Times New Roman"/>
          <w:sz w:val="28"/>
          <w:szCs w:val="28"/>
        </w:rPr>
      </w:pPr>
      <w:bookmarkStart w:id="26" w:name="_Toc402731387"/>
      <w:bookmarkStart w:id="27" w:name="_Toc380151516"/>
      <w:bookmarkStart w:id="28" w:name="_Toc27860"/>
      <w:r>
        <w:rPr>
          <w:rFonts w:hint="eastAsia" w:ascii="Times New Roman" w:hAnsi="Times New Roman"/>
          <w:sz w:val="28"/>
          <w:szCs w:val="28"/>
        </w:rPr>
        <w:t>7．联系方式</w:t>
      </w:r>
      <w:bookmarkEnd w:id="26"/>
      <w:bookmarkEnd w:id="27"/>
      <w:bookmarkEnd w:id="28"/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招标代理机构：陕西省采购招标有限责任公司  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地址：西安市高新二路2号山西证券大厦二十一楼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联系人：闫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女士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 孙女士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                     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联系电话：029-88496536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邮箱：116548859@qq.com 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户名：陕西省采购招标有限责任公司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开户行：中国银行西安南郊支行营业部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银行账号：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eastAsia="zh-CN"/>
        </w:rPr>
        <w:t>102061182906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F27BE"/>
    <w:rsid w:val="1B053CDE"/>
    <w:rsid w:val="1EDD05BD"/>
    <w:rsid w:val="1F160CF5"/>
    <w:rsid w:val="1F826216"/>
    <w:rsid w:val="3E8D2C7D"/>
    <w:rsid w:val="470252BE"/>
    <w:rsid w:val="4BF7087B"/>
    <w:rsid w:val="50D05E0D"/>
    <w:rsid w:val="56A42652"/>
    <w:rsid w:val="6A7A64BA"/>
    <w:rsid w:val="7E34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2017-08-10T06:43:24Z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