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val="0"/>
        <w:spacing w:after="157" w:afterLines="50" w:line="360" w:lineRule="auto"/>
        <w:ind w:left="0" w:leftChars="0" w:right="150" w:rightChars="0" w:firstLine="0" w:firstLineChars="0"/>
        <w:jc w:val="center"/>
        <w:textAlignment w:val="auto"/>
        <w:outlineLvl w:val="9"/>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新安县南李村镇人民政府关于新安县南李村镇中心小学宿舍楼建设项目公开招标二次</w:t>
      </w:r>
      <w:r>
        <w:rPr>
          <w:rFonts w:hint="eastAsia" w:ascii="宋体" w:hAnsi="宋体" w:eastAsia="宋体" w:cs="宋体"/>
          <w:b/>
          <w:color w:val="000000"/>
          <w:sz w:val="32"/>
          <w:szCs w:val="32"/>
          <w:lang w:eastAsia="zh-CN"/>
        </w:rPr>
        <w:t>招标公告</w:t>
      </w:r>
    </w:p>
    <w:p>
      <w:pPr>
        <w:pStyle w:val="9"/>
        <w:keepNext w:val="0"/>
        <w:keepLines w:val="0"/>
        <w:pageBreakBefore w:val="0"/>
        <w:widowControl/>
        <w:kinsoku/>
        <w:wordWrap/>
        <w:overflowPunct/>
        <w:topLinePunct w:val="0"/>
        <w:autoSpaceDE/>
        <w:autoSpaceDN/>
        <w:bidi w:val="0"/>
        <w:adjustRightInd/>
        <w:snapToGrid w:val="0"/>
        <w:spacing w:line="360" w:lineRule="auto"/>
        <w:ind w:left="0" w:leftChars="0" w:right="150" w:rightChars="0" w:firstLine="0" w:firstLineChars="0"/>
        <w:jc w:val="both"/>
        <w:textAlignment w:val="auto"/>
        <w:outlineLvl w:val="9"/>
        <w:rPr>
          <w:rFonts w:hint="eastAsia" w:ascii="宋体" w:hAnsi="宋体" w:eastAsia="宋体" w:cs="宋体"/>
          <w:b/>
          <w:bCs w:val="0"/>
          <w:color w:val="000000"/>
          <w:sz w:val="24"/>
          <w:szCs w:val="24"/>
        </w:rPr>
      </w:pPr>
      <w:r>
        <w:rPr>
          <w:rFonts w:hint="eastAsia" w:ascii="Times New Roman" w:hAnsi="Times New Roman" w:eastAsia="黑体" w:cs="黑体"/>
          <w:b w:val="0"/>
          <w:bCs/>
          <w:color w:val="000000"/>
          <w:sz w:val="32"/>
          <w:szCs w:val="32"/>
          <w:lang w:val="en-US" w:eastAsia="zh-CN"/>
        </w:rPr>
        <w:t xml:space="preserve"> </w:t>
      </w:r>
      <w:r>
        <w:rPr>
          <w:rFonts w:hint="eastAsia" w:ascii="宋体" w:hAnsi="宋体" w:eastAsia="宋体" w:cs="宋体"/>
          <w:b/>
          <w:bCs w:val="0"/>
          <w:color w:val="000000"/>
          <w:sz w:val="24"/>
          <w:szCs w:val="24"/>
        </w:rPr>
        <w:t>一、招标条件</w:t>
      </w:r>
      <w:r>
        <w:rPr>
          <w:rFonts w:hint="eastAsia" w:ascii="宋体" w:hAnsi="宋体" w:cs="宋体"/>
          <w:b/>
          <w:bCs w:val="0"/>
          <w:color w:val="000000"/>
          <w:sz w:val="24"/>
          <w:szCs w:val="24"/>
          <w:lang w:eastAsia="zh-CN"/>
        </w:rPr>
        <w:t>：</w:t>
      </w:r>
    </w:p>
    <w:p>
      <w:pPr>
        <w:pStyle w:val="9"/>
        <w:keepNext w:val="0"/>
        <w:keepLines w:val="0"/>
        <w:pageBreakBefore w:val="0"/>
        <w:widowControl/>
        <w:kinsoku/>
        <w:wordWrap/>
        <w:overflowPunct/>
        <w:topLinePunct w:val="0"/>
        <w:autoSpaceDE/>
        <w:autoSpaceDN/>
        <w:bidi w:val="0"/>
        <w:adjustRightInd/>
        <w:snapToGrid w:val="0"/>
        <w:spacing w:line="360" w:lineRule="auto"/>
        <w:ind w:right="3" w:firstLine="480"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新安县南李村镇中心小学宿舍楼建设项目</w:t>
      </w:r>
      <w:r>
        <w:rPr>
          <w:rFonts w:hint="eastAsia" w:asciiTheme="minorEastAsia" w:hAnsiTheme="minorEastAsia" w:eastAsiaTheme="minorEastAsia" w:cstheme="minorEastAsia"/>
          <w:color w:val="000000"/>
          <w:sz w:val="24"/>
          <w:szCs w:val="24"/>
        </w:rPr>
        <w:t>已由相关部门批准实施，具备招标条件。招标人为新安县</w:t>
      </w:r>
      <w:r>
        <w:rPr>
          <w:rFonts w:hint="eastAsia" w:asciiTheme="minorEastAsia" w:hAnsiTheme="minorEastAsia" w:eastAsiaTheme="minorEastAsia" w:cstheme="minorEastAsia"/>
          <w:color w:val="000000"/>
          <w:sz w:val="24"/>
          <w:szCs w:val="24"/>
          <w:lang w:val="en-US" w:eastAsia="zh-CN"/>
        </w:rPr>
        <w:t>南李村</w:t>
      </w:r>
      <w:r>
        <w:rPr>
          <w:rFonts w:hint="eastAsia" w:asciiTheme="minorEastAsia" w:hAnsiTheme="minorEastAsia" w:eastAsiaTheme="minorEastAsia" w:cstheme="minorEastAsia"/>
          <w:color w:val="000000"/>
          <w:sz w:val="24"/>
          <w:szCs w:val="24"/>
          <w:lang w:eastAsia="zh-CN"/>
        </w:rPr>
        <w:t>镇</w:t>
      </w:r>
      <w:r>
        <w:rPr>
          <w:rFonts w:hint="eastAsia" w:asciiTheme="minorEastAsia" w:hAnsiTheme="minorEastAsia" w:eastAsiaTheme="minorEastAsia" w:cstheme="minorEastAsia"/>
          <w:color w:val="000000"/>
          <w:sz w:val="24"/>
          <w:szCs w:val="24"/>
        </w:rPr>
        <w:t>人民政府，现委托河南龙华工程咨询有限公司对该项目进行公开招标，欢迎符合条件的投标人参加投标。</w:t>
      </w:r>
    </w:p>
    <w:p>
      <w:pPr>
        <w:pStyle w:val="9"/>
        <w:keepNext w:val="0"/>
        <w:keepLines w:val="0"/>
        <w:pageBreakBefore w:val="0"/>
        <w:widowControl/>
        <w:kinsoku/>
        <w:wordWrap/>
        <w:overflowPunct/>
        <w:topLinePunct w:val="0"/>
        <w:autoSpaceDE/>
        <w:autoSpaceDN/>
        <w:bidi w:val="0"/>
        <w:adjustRightInd/>
        <w:snapToGrid w:val="0"/>
        <w:spacing w:line="360" w:lineRule="auto"/>
        <w:ind w:right="3"/>
        <w:jc w:val="left"/>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二、项目概况与招标范围：</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宋体" w:hAnsi="宋体" w:eastAsia="宋体" w:cs="宋体"/>
          <w:b w:val="0"/>
          <w:bCs w:val="0"/>
          <w:color w:val="000000"/>
          <w:sz w:val="24"/>
          <w:szCs w:val="24"/>
        </w:rPr>
        <w:t>2.1</w:t>
      </w:r>
      <w:r>
        <w:rPr>
          <w:rFonts w:hint="eastAsia" w:ascii="宋体" w:hAnsi="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项目名称：</w:t>
      </w:r>
      <w:r>
        <w:rPr>
          <w:rFonts w:hint="eastAsia" w:ascii="宋体" w:hAnsi="宋体" w:cs="宋体"/>
          <w:b w:val="0"/>
          <w:bCs w:val="0"/>
          <w:color w:val="000000"/>
          <w:sz w:val="24"/>
          <w:szCs w:val="24"/>
          <w:lang w:eastAsia="zh-CN"/>
        </w:rPr>
        <w:t>新安县南李村镇中心小学宿舍楼建设项目</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000000"/>
          <w:sz w:val="24"/>
          <w:szCs w:val="24"/>
        </w:rPr>
        <w:t>2.2</w:t>
      </w:r>
      <w:r>
        <w:rPr>
          <w:rFonts w:hint="eastAsia" w:ascii="宋体" w:hAnsi="宋体" w:cs="宋体"/>
          <w:b w:val="0"/>
          <w:bCs w:val="0"/>
          <w:color w:val="000000"/>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审批编号：洛新政集采【2017-0</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1409</w:t>
      </w:r>
      <w:r>
        <w:rPr>
          <w:rFonts w:hint="eastAsia" w:ascii="宋体" w:hAnsi="宋体" w:eastAsia="宋体" w:cs="宋体"/>
          <w:b w:val="0"/>
          <w:bCs w:val="0"/>
          <w:color w:val="auto"/>
          <w:sz w:val="24"/>
          <w:szCs w:val="24"/>
        </w:rPr>
        <w:t>】</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w:t>
      </w:r>
      <w:r>
        <w:rPr>
          <w:rFonts w:hint="eastAsia" w:ascii="宋体" w:hAnsi="宋体" w:cs="宋体"/>
          <w:b w:val="0"/>
          <w:bCs w:val="0"/>
          <w:color w:val="FF0000"/>
          <w:sz w:val="24"/>
          <w:szCs w:val="24"/>
          <w:lang w:val="en-US" w:eastAsia="zh-CN"/>
        </w:rPr>
        <w:t xml:space="preserve">  </w:t>
      </w:r>
      <w:r>
        <w:rPr>
          <w:rFonts w:hint="eastAsia" w:ascii="宋体" w:hAnsi="宋体" w:eastAsia="宋体" w:cs="宋体"/>
          <w:b w:val="0"/>
          <w:bCs w:val="0"/>
          <w:color w:val="auto"/>
          <w:sz w:val="24"/>
          <w:szCs w:val="24"/>
        </w:rPr>
        <w:t>招标编号：洛新交易【2017】</w:t>
      </w:r>
      <w:r>
        <w:rPr>
          <w:rFonts w:hint="eastAsia" w:ascii="宋体" w:hAnsi="宋体" w:eastAsia="宋体" w:cs="宋体"/>
          <w:b w:val="0"/>
          <w:bCs w:val="0"/>
          <w:color w:val="auto"/>
          <w:sz w:val="24"/>
          <w:szCs w:val="24"/>
          <w:lang w:val="en-US" w:eastAsia="zh-CN"/>
        </w:rPr>
        <w:t>207</w:t>
      </w:r>
      <w:r>
        <w:rPr>
          <w:rFonts w:hint="eastAsia" w:ascii="宋体" w:hAnsi="宋体" w:eastAsia="宋体" w:cs="宋体"/>
          <w:b w:val="0"/>
          <w:bCs w:val="0"/>
          <w:color w:val="auto"/>
          <w:sz w:val="24"/>
          <w:szCs w:val="24"/>
        </w:rPr>
        <w:t>号</w:t>
      </w:r>
    </w:p>
    <w:p>
      <w:pPr>
        <w:pStyle w:val="9"/>
        <w:keepNext w:val="0"/>
        <w:keepLines w:val="0"/>
        <w:pageBreakBefore w:val="0"/>
        <w:widowControl/>
        <w:kinsoku/>
        <w:wordWrap/>
        <w:overflowPunct/>
        <w:topLinePunct w:val="0"/>
        <w:autoSpaceDE/>
        <w:autoSpaceDN/>
        <w:bidi w:val="0"/>
        <w:adjustRightInd/>
        <w:snapToGrid w:val="0"/>
        <w:spacing w:line="360" w:lineRule="auto"/>
        <w:ind w:left="1199" w:leftChars="228" w:right="150" w:hanging="720" w:hangingChars="300"/>
        <w:textAlignment w:val="auto"/>
        <w:outlineLvl w:val="9"/>
        <w:rPr>
          <w:rFonts w:hint="eastAsia" w:ascii="宋体" w:hAnsi="宋体" w:eastAsia="宋体" w:cs="宋体"/>
          <w:b w:val="0"/>
          <w:bCs w:val="0"/>
          <w:color w:val="FF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4  </w:t>
      </w:r>
      <w:r>
        <w:rPr>
          <w:rFonts w:hint="eastAsia" w:ascii="宋体" w:hAnsi="宋体" w:eastAsia="宋体" w:cs="宋体"/>
          <w:b w:val="0"/>
          <w:bCs w:val="0"/>
          <w:color w:val="000000"/>
          <w:sz w:val="24"/>
          <w:szCs w:val="24"/>
        </w:rPr>
        <w:t>招标范围：以施工图纸、工程量清单及招标文件为准</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5  </w:t>
      </w:r>
      <w:r>
        <w:rPr>
          <w:rFonts w:hint="eastAsia" w:ascii="宋体" w:hAnsi="宋体" w:eastAsia="宋体" w:cs="宋体"/>
          <w:b w:val="0"/>
          <w:bCs w:val="0"/>
          <w:color w:val="000000"/>
          <w:sz w:val="24"/>
          <w:szCs w:val="24"/>
        </w:rPr>
        <w:t>建设地点：新安县</w:t>
      </w:r>
      <w:r>
        <w:rPr>
          <w:rFonts w:hint="eastAsia" w:ascii="宋体" w:hAnsi="宋体" w:cs="宋体"/>
          <w:b w:val="0"/>
          <w:bCs w:val="0"/>
          <w:color w:val="000000"/>
          <w:sz w:val="24"/>
          <w:szCs w:val="24"/>
          <w:lang w:val="en-US" w:eastAsia="zh-CN"/>
        </w:rPr>
        <w:t>南李村镇</w:t>
      </w:r>
      <w:r>
        <w:rPr>
          <w:rFonts w:hint="eastAsia" w:ascii="宋体" w:hAnsi="宋体" w:eastAsia="宋体" w:cs="宋体"/>
          <w:b w:val="0"/>
          <w:bCs w:val="0"/>
          <w:color w:val="000000"/>
          <w:sz w:val="24"/>
          <w:szCs w:val="24"/>
        </w:rPr>
        <w:t>境内</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6  </w:t>
      </w:r>
      <w:r>
        <w:rPr>
          <w:rFonts w:hint="eastAsia" w:ascii="宋体" w:hAnsi="宋体" w:eastAsia="宋体" w:cs="宋体"/>
          <w:b w:val="0"/>
          <w:bCs w:val="0"/>
          <w:color w:val="000000"/>
          <w:sz w:val="24"/>
          <w:szCs w:val="24"/>
        </w:rPr>
        <w:t>标段划分：共一个标段</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7  </w:t>
      </w:r>
      <w:r>
        <w:rPr>
          <w:rFonts w:hint="eastAsia" w:ascii="宋体" w:hAnsi="宋体" w:eastAsia="宋体" w:cs="宋体"/>
          <w:b w:val="0"/>
          <w:bCs w:val="0"/>
          <w:color w:val="000000"/>
          <w:sz w:val="24"/>
          <w:szCs w:val="24"/>
        </w:rPr>
        <w:t>资金来源：</w:t>
      </w:r>
      <w:r>
        <w:rPr>
          <w:rFonts w:hint="eastAsia" w:ascii="宋体" w:hAnsi="宋体" w:cs="宋体"/>
          <w:b w:val="0"/>
          <w:bCs w:val="0"/>
          <w:color w:val="000000"/>
          <w:sz w:val="24"/>
          <w:szCs w:val="24"/>
          <w:lang w:val="en-US" w:eastAsia="zh-CN"/>
        </w:rPr>
        <w:t>中央资金+建设单位自筹资金</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8  </w:t>
      </w:r>
      <w:r>
        <w:rPr>
          <w:rFonts w:hint="eastAsia" w:ascii="宋体" w:hAnsi="宋体" w:eastAsia="宋体" w:cs="宋体"/>
          <w:b w:val="0"/>
          <w:bCs w:val="0"/>
          <w:color w:val="000000"/>
          <w:sz w:val="24"/>
          <w:szCs w:val="24"/>
        </w:rPr>
        <w:t>预算资金：约</w:t>
      </w:r>
      <w:r>
        <w:rPr>
          <w:rFonts w:hint="eastAsia" w:ascii="宋体" w:hAnsi="宋体" w:cs="宋体"/>
          <w:b w:val="0"/>
          <w:bCs w:val="0"/>
          <w:color w:val="000000"/>
          <w:sz w:val="24"/>
          <w:szCs w:val="24"/>
          <w:lang w:val="en-US" w:eastAsia="zh-CN"/>
        </w:rPr>
        <w:t>355</w:t>
      </w:r>
      <w:r>
        <w:rPr>
          <w:rFonts w:hint="eastAsia" w:ascii="宋体" w:hAnsi="宋体" w:eastAsia="宋体" w:cs="宋体"/>
          <w:b w:val="0"/>
          <w:bCs w:val="0"/>
          <w:color w:val="000000"/>
          <w:sz w:val="24"/>
          <w:szCs w:val="24"/>
        </w:rPr>
        <w:t>万元</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9  </w:t>
      </w:r>
      <w:r>
        <w:rPr>
          <w:rFonts w:hint="eastAsia" w:ascii="宋体" w:hAnsi="宋体" w:eastAsia="宋体" w:cs="宋体"/>
          <w:b w:val="0"/>
          <w:bCs w:val="0"/>
          <w:color w:val="000000"/>
          <w:sz w:val="24"/>
          <w:szCs w:val="24"/>
        </w:rPr>
        <w:t>计划工期：</w:t>
      </w:r>
      <w:r>
        <w:rPr>
          <w:rFonts w:hint="eastAsia" w:ascii="宋体" w:hAnsi="宋体" w:cs="宋体"/>
          <w:b w:val="0"/>
          <w:bCs w:val="0"/>
          <w:color w:val="000000"/>
          <w:sz w:val="24"/>
          <w:szCs w:val="24"/>
          <w:lang w:val="en-US" w:eastAsia="zh-CN"/>
        </w:rPr>
        <w:t>150</w:t>
      </w:r>
      <w:r>
        <w:rPr>
          <w:rFonts w:hint="eastAsia" w:ascii="宋体" w:hAnsi="宋体" w:eastAsia="宋体" w:cs="宋体"/>
          <w:b w:val="0"/>
          <w:bCs w:val="0"/>
          <w:color w:val="000000"/>
          <w:sz w:val="24"/>
          <w:szCs w:val="24"/>
        </w:rPr>
        <w:t>天</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 xml:space="preserve">10 </w:t>
      </w:r>
      <w:r>
        <w:rPr>
          <w:rFonts w:hint="eastAsia" w:ascii="宋体" w:hAnsi="宋体" w:eastAsia="宋体" w:cs="宋体"/>
          <w:b w:val="0"/>
          <w:bCs w:val="0"/>
          <w:color w:val="000000"/>
          <w:sz w:val="24"/>
          <w:szCs w:val="24"/>
        </w:rPr>
        <w:t>质量要求：符合</w:t>
      </w:r>
      <w:r>
        <w:rPr>
          <w:rFonts w:hint="eastAsia" w:ascii="宋体" w:hAnsi="宋体" w:cs="宋体"/>
          <w:b w:val="0"/>
          <w:bCs w:val="0"/>
          <w:color w:val="000000"/>
          <w:sz w:val="24"/>
          <w:szCs w:val="24"/>
          <w:lang w:eastAsia="zh-CN"/>
        </w:rPr>
        <w:t>规划设计要求和国家相关标准</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2.1</w:t>
      </w:r>
      <w:r>
        <w:rPr>
          <w:rFonts w:hint="eastAsia" w:ascii="宋体" w:hAnsi="宋体" w:cs="宋体"/>
          <w:b w:val="0"/>
          <w:bCs w:val="0"/>
          <w:color w:val="000000"/>
          <w:sz w:val="24"/>
          <w:szCs w:val="24"/>
          <w:lang w:val="en-US" w:eastAsia="zh-CN"/>
        </w:rPr>
        <w:t xml:space="preserve">1 </w:t>
      </w:r>
      <w:r>
        <w:rPr>
          <w:rFonts w:hint="eastAsia" w:ascii="宋体" w:hAnsi="宋体" w:eastAsia="宋体" w:cs="宋体"/>
          <w:b w:val="0"/>
          <w:bCs w:val="0"/>
          <w:color w:val="000000"/>
          <w:sz w:val="24"/>
          <w:szCs w:val="24"/>
        </w:rPr>
        <w:t>安全目标：</w:t>
      </w:r>
      <w:r>
        <w:rPr>
          <w:rFonts w:hint="eastAsia" w:ascii="宋体" w:hAnsi="宋体" w:cs="宋体"/>
          <w:b w:val="0"/>
          <w:bCs w:val="0"/>
          <w:color w:val="000000"/>
          <w:sz w:val="24"/>
          <w:szCs w:val="24"/>
          <w:lang w:eastAsia="zh-CN"/>
        </w:rPr>
        <w:t>无重伤、死亡事故</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2.1</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文明工地目标：</w:t>
      </w:r>
      <w:r>
        <w:rPr>
          <w:rFonts w:hint="eastAsia" w:ascii="宋体" w:hAnsi="宋体" w:cs="宋体"/>
          <w:b w:val="0"/>
          <w:bCs w:val="0"/>
          <w:color w:val="000000"/>
          <w:sz w:val="24"/>
          <w:szCs w:val="24"/>
          <w:lang w:eastAsia="zh-CN"/>
        </w:rPr>
        <w:t>达到</w:t>
      </w:r>
      <w:r>
        <w:rPr>
          <w:rFonts w:hint="eastAsia" w:ascii="宋体" w:hAnsi="宋体" w:eastAsia="宋体" w:cs="宋体"/>
          <w:b w:val="0"/>
          <w:bCs w:val="0"/>
          <w:color w:val="000000"/>
          <w:sz w:val="24"/>
          <w:szCs w:val="24"/>
        </w:rPr>
        <w:t>市级</w:t>
      </w:r>
      <w:r>
        <w:rPr>
          <w:rFonts w:hint="eastAsia" w:ascii="宋体" w:hAnsi="宋体" w:cs="宋体"/>
          <w:b w:val="0"/>
          <w:bCs w:val="0"/>
          <w:color w:val="000000"/>
          <w:sz w:val="24"/>
          <w:szCs w:val="24"/>
          <w:lang w:eastAsia="zh-CN"/>
        </w:rPr>
        <w:t>安全</w:t>
      </w:r>
      <w:r>
        <w:rPr>
          <w:rFonts w:hint="eastAsia" w:ascii="宋体" w:hAnsi="宋体" w:eastAsia="宋体" w:cs="宋体"/>
          <w:b w:val="0"/>
          <w:bCs w:val="0"/>
          <w:color w:val="000000"/>
          <w:sz w:val="24"/>
          <w:szCs w:val="24"/>
        </w:rPr>
        <w:t>文明工地</w:t>
      </w:r>
    </w:p>
    <w:p>
      <w:pPr>
        <w:pStyle w:val="9"/>
        <w:keepNext w:val="0"/>
        <w:keepLines w:val="0"/>
        <w:pageBreakBefore w:val="0"/>
        <w:widowControl/>
        <w:kinsoku/>
        <w:wordWrap/>
        <w:overflowPunct/>
        <w:topLinePunct w:val="0"/>
        <w:autoSpaceDE/>
        <w:autoSpaceDN/>
        <w:bidi w:val="0"/>
        <w:adjustRightInd/>
        <w:snapToGrid w:val="0"/>
        <w:spacing w:line="360" w:lineRule="auto"/>
        <w:ind w:right="15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000000"/>
          <w:sz w:val="24"/>
          <w:szCs w:val="24"/>
        </w:rPr>
        <w:t>三、</w:t>
      </w:r>
      <w:r>
        <w:rPr>
          <w:rFonts w:hint="eastAsia" w:ascii="宋体" w:hAnsi="宋体" w:eastAsia="宋体" w:cs="宋体"/>
          <w:b/>
          <w:bCs/>
          <w:color w:val="auto"/>
          <w:sz w:val="24"/>
          <w:szCs w:val="24"/>
        </w:rPr>
        <w:t>投标人资格要求：</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本次招标要求投标人须符合《中华人民共和国政府采购法》第二十二条的规定，且持有年检合格（有效）的企业法人营业执照、组织机构代码证、税务登记证（或三证合一的营业执照），并在人员、设备、资金等方面具有相应的能力；</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3.2、具有良好的社会信誉，没有处于被责令停业，投标资格取消，财产被接管、冻结、破产状态，没有骗取中标或者严重违约问题，无不良记录；</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、投标人具备有效的建设行政主管部门核发的</w:t>
      </w:r>
      <w:r>
        <w:rPr>
          <w:rFonts w:hint="eastAsia" w:asciiTheme="minorEastAsia" w:hAnsiTheme="minorEastAsia" w:eastAsiaTheme="minorEastAsia" w:cstheme="minorEastAsia"/>
          <w:color w:val="000000"/>
          <w:sz w:val="24"/>
          <w:szCs w:val="24"/>
          <w:lang w:val="en-US" w:eastAsia="zh-CN"/>
        </w:rPr>
        <w:t>房屋建筑工程</w:t>
      </w:r>
      <w:r>
        <w:rPr>
          <w:rFonts w:hint="eastAsia" w:asciiTheme="minorEastAsia" w:hAnsiTheme="minorEastAsia" w:eastAsiaTheme="minorEastAsia" w:cstheme="minorEastAsia"/>
          <w:color w:val="000000"/>
          <w:sz w:val="24"/>
          <w:szCs w:val="24"/>
        </w:rPr>
        <w:t>施工总承包</w:t>
      </w:r>
      <w:r>
        <w:rPr>
          <w:rFonts w:hint="eastAsia" w:asciiTheme="minorEastAsia" w:hAnsiTheme="minorEastAsia" w:eastAsiaTheme="minorEastAsia" w:cstheme="minorEastAsia"/>
          <w:color w:val="000000"/>
          <w:sz w:val="24"/>
          <w:szCs w:val="24"/>
          <w:lang w:eastAsia="zh-CN"/>
        </w:rPr>
        <w:t>叁</w:t>
      </w:r>
      <w:r>
        <w:rPr>
          <w:rFonts w:hint="eastAsia" w:asciiTheme="minorEastAsia" w:hAnsiTheme="minorEastAsia" w:eastAsiaTheme="minorEastAsia" w:cstheme="minorEastAsia"/>
          <w:color w:val="000000"/>
          <w:sz w:val="24"/>
          <w:szCs w:val="24"/>
        </w:rPr>
        <w:t>级（含）以上资质，并具备有效的企业安全生产许可证；</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、投标人拟派项目经理应具有</w:t>
      </w:r>
      <w:r>
        <w:rPr>
          <w:rFonts w:hint="eastAsia" w:asciiTheme="minorEastAsia" w:hAnsiTheme="minorEastAsia" w:eastAsiaTheme="minorEastAsia" w:cstheme="minorEastAsia"/>
          <w:color w:val="auto"/>
          <w:sz w:val="24"/>
          <w:szCs w:val="24"/>
          <w:lang w:val="en-US" w:eastAsia="zh-CN"/>
        </w:rPr>
        <w:t>建筑工程</w:t>
      </w:r>
      <w:r>
        <w:rPr>
          <w:rFonts w:hint="eastAsia" w:asciiTheme="minorEastAsia" w:hAnsiTheme="minorEastAsia" w:eastAsiaTheme="minorEastAsia" w:cstheme="minorEastAsia"/>
          <w:color w:val="auto"/>
          <w:sz w:val="24"/>
          <w:szCs w:val="24"/>
        </w:rPr>
        <w:t>贰级（含）以上注册建造师执业资格证书（不含临时建造师），并具有有效的安全生产考核合格证；拟派技术负责人须具备中级（含）以上职称。（注：拟派的项目经理和技术负责人不得在其他在建项目中担任职务并出具无在建项目承诺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拟派的项目经理和技术负责人</w:t>
      </w:r>
      <w:r>
        <w:rPr>
          <w:rFonts w:hint="eastAsia" w:asciiTheme="minorEastAsia" w:hAnsiTheme="minorEastAsia" w:eastAsiaTheme="minorEastAsia" w:cstheme="minorEastAsia"/>
          <w:color w:val="auto"/>
          <w:sz w:val="24"/>
          <w:szCs w:val="24"/>
          <w:lang w:val="en-US" w:eastAsia="zh-CN"/>
        </w:rPr>
        <w:t>一经报名不得更换</w:t>
      </w:r>
      <w:r>
        <w:rPr>
          <w:rFonts w:hint="eastAsia" w:asciiTheme="minorEastAsia" w:hAnsiTheme="minorEastAsia" w:eastAsiaTheme="minorEastAsia" w:cstheme="minorEastAsia"/>
          <w:color w:val="auto"/>
          <w:sz w:val="24"/>
          <w:szCs w:val="24"/>
        </w:rPr>
        <w:t>）。</w:t>
      </w:r>
    </w:p>
    <w:p>
      <w:pPr>
        <w:autoSpaceDE w:val="0"/>
        <w:spacing w:line="312" w:lineRule="auto"/>
        <w:ind w:firstLine="470" w:firstLineChars="1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SA"/>
        </w:rPr>
        <w:t>3.5、项目管理人员（施工员、质（检）量员、安全员、材料员、标准员）具有上岗证书（网上可查询，提供查询网页）；</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、拟派项目经理、技术负责人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项目管理人员（施工员、质（检）量员、安全员、材料员、标准员）</w:t>
      </w:r>
      <w:r>
        <w:rPr>
          <w:rFonts w:hint="eastAsia" w:asciiTheme="minorEastAsia" w:hAnsiTheme="minorEastAsia" w:eastAsiaTheme="minorEastAsia" w:cstheme="minorEastAsia"/>
          <w:color w:val="auto"/>
          <w:sz w:val="24"/>
          <w:szCs w:val="24"/>
        </w:rPr>
        <w:t>和被委托人须为本单位员工，并提供劳动合同及</w:t>
      </w:r>
      <w:r>
        <w:rPr>
          <w:rFonts w:hint="eastAsia" w:asciiTheme="minorEastAsia" w:hAnsiTheme="minorEastAsia" w:eastAsiaTheme="minorEastAsia" w:cstheme="minorEastAsia"/>
          <w:color w:val="auto"/>
          <w:sz w:val="24"/>
          <w:szCs w:val="24"/>
          <w:lang w:val="en-US" w:eastAsia="zh-CN"/>
        </w:rPr>
        <w:t>2016年7月份至2017年7月份连续</w:t>
      </w:r>
      <w:r>
        <w:rPr>
          <w:rFonts w:hint="eastAsia" w:asciiTheme="minorEastAsia" w:hAnsiTheme="minorEastAsia" w:eastAsiaTheme="minorEastAsia" w:cstheme="minorEastAsia"/>
          <w:color w:val="auto"/>
          <w:sz w:val="24"/>
          <w:szCs w:val="24"/>
        </w:rPr>
        <w:t>的本单位社保缴费证明及缴费明细（加盖社保部门公章</w:t>
      </w:r>
      <w:r>
        <w:rPr>
          <w:rFonts w:hint="eastAsia" w:asciiTheme="minorEastAsia" w:hAnsiTheme="minorEastAsia" w:eastAsiaTheme="minorEastAsia" w:cstheme="minorEastAsia"/>
          <w:color w:val="auto"/>
          <w:sz w:val="24"/>
          <w:szCs w:val="24"/>
          <w:lang w:eastAsia="zh-CN"/>
        </w:rPr>
        <w:t>，并提供查询网站、登陆账号及密码）。</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自</w:t>
      </w:r>
      <w:r>
        <w:rPr>
          <w:rFonts w:hint="eastAsia" w:asciiTheme="minorEastAsia" w:hAnsiTheme="minorEastAsia" w:eastAsiaTheme="minorEastAsia" w:cstheme="minorEastAsia"/>
          <w:color w:val="auto"/>
          <w:sz w:val="24"/>
          <w:szCs w:val="24"/>
        </w:rPr>
        <w:t>公告发布之日起由项目所在地或企业注册地检察院机关出具的《检察机关查询行贿犯罪档案结果告知函》原件（查询对象包括企业、法定代表人</w:t>
      </w:r>
      <w:r>
        <w:rPr>
          <w:rFonts w:hint="eastAsia" w:asciiTheme="minorEastAsia" w:hAnsiTheme="minorEastAsia" w:eastAsiaTheme="minorEastAsia" w:cstheme="minorEastAsia"/>
          <w:color w:val="auto"/>
          <w:sz w:val="24"/>
          <w:szCs w:val="24"/>
          <w:lang w:eastAsia="zh-CN"/>
        </w:rPr>
        <w:t>、项目经理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宋体" w:hAnsi="宋体" w:cs="Calibri"/>
          <w:kern w:val="0"/>
          <w:szCs w:val="21"/>
          <w:lang w:val="en-US" w:eastAsia="zh-CN"/>
        </w:rPr>
        <w:t>3.8、</w:t>
      </w:r>
      <w:r>
        <w:rPr>
          <w:rFonts w:hint="eastAsia" w:asciiTheme="minorEastAsia" w:hAnsiTheme="minorEastAsia" w:eastAsiaTheme="minorEastAsia" w:cstheme="minorEastAsia"/>
          <w:color w:val="000000"/>
          <w:sz w:val="24"/>
          <w:szCs w:val="24"/>
        </w:rPr>
        <w:t>提供“信用中国”网站（www.creditchina.gov.cn）、中国政府采购网（www.ccgp.gov.cn）供应商查询信用记录，如有不良信用记录（包括行政主管部门公布的弄虚作假等的不良行为）其报名及投标将被拒绝（提供查询网页，且随时可查）；</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3.9、本次招标项目采取资格后审，资格审查具体要求见招标文件。资格后审不合格的投标人投标文件将按废标处理。</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本次招标项目不接受联合体投标</w:t>
      </w:r>
      <w:r>
        <w:rPr>
          <w:rFonts w:hint="eastAsia" w:asciiTheme="minorEastAsia" w:hAnsiTheme="minorEastAsia" w:eastAsiaTheme="minorEastAsia" w:cstheme="minorEastAsia"/>
          <w:color w:val="000000"/>
          <w:sz w:val="24"/>
          <w:szCs w:val="24"/>
          <w:lang w:eastAsia="zh-CN"/>
        </w:rPr>
        <w:t>。</w:t>
      </w:r>
    </w:p>
    <w:p>
      <w:pPr>
        <w:pStyle w:val="9"/>
        <w:keepNext w:val="0"/>
        <w:keepLines w:val="0"/>
        <w:pageBreakBefore w:val="0"/>
        <w:widowControl/>
        <w:numPr>
          <w:ilvl w:val="0"/>
          <w:numId w:val="1"/>
        </w:numPr>
        <w:kinsoku/>
        <w:wordWrap/>
        <w:overflowPunct/>
        <w:topLinePunct w:val="0"/>
        <w:autoSpaceDE/>
        <w:autoSpaceDN/>
        <w:bidi w:val="0"/>
        <w:adjustRightInd/>
        <w:snapToGrid w:val="0"/>
        <w:spacing w:line="360" w:lineRule="auto"/>
        <w:ind w:right="150"/>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报名信息及招标文件的获取：</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5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报名时须携带以下证件：</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1、投标人报名时须提供加盖单位公章的企业营业执照、组织机构代码证、税务登记证（或三证合一营业执照）、资质证书、安全生产许可证的证照复印件（注：外省企业进豫需要在河南省建筑市场监管信息系统暨一体化工作平台登记并提供以上证照复印件及“一体化”网站查询信息加盖单位公章）；</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2、拟派项目经理的注册建造师执业资格证书、安全生产考核合格证和无在建项目承诺书，拟派技术负责人的职称证书和无在建项目承诺书；</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3、拟派项目经理、技术负责人</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项目管理人员（施工员、质（检）量员、安全员、材料员、标准员）</w:t>
      </w:r>
      <w:r>
        <w:rPr>
          <w:rFonts w:hint="eastAsia" w:asciiTheme="minorEastAsia" w:hAnsiTheme="minorEastAsia" w:eastAsiaTheme="minorEastAsia" w:cstheme="minorEastAsia"/>
          <w:color w:val="000000"/>
          <w:sz w:val="24"/>
          <w:szCs w:val="24"/>
        </w:rPr>
        <w:t>和被委托人劳动合同及</w:t>
      </w:r>
      <w:r>
        <w:rPr>
          <w:rFonts w:hint="eastAsia" w:asciiTheme="minorEastAsia" w:hAnsiTheme="minorEastAsia" w:eastAsiaTheme="minorEastAsia" w:cstheme="minorEastAsia"/>
          <w:color w:val="auto"/>
          <w:sz w:val="24"/>
          <w:szCs w:val="24"/>
          <w:lang w:val="en-US" w:eastAsia="zh-CN"/>
        </w:rPr>
        <w:t>2016年7月份至2017年7</w:t>
      </w:r>
      <w:bookmarkStart w:id="1" w:name="_GoBack"/>
      <w:bookmarkEnd w:id="1"/>
      <w:r>
        <w:rPr>
          <w:rFonts w:hint="eastAsia" w:asciiTheme="minorEastAsia" w:hAnsiTheme="minorEastAsia" w:eastAsiaTheme="minorEastAsia" w:cstheme="minorEastAsia"/>
          <w:color w:val="auto"/>
          <w:sz w:val="24"/>
          <w:szCs w:val="24"/>
          <w:lang w:val="en-US" w:eastAsia="zh-CN"/>
        </w:rPr>
        <w:t>月份连续的</w:t>
      </w:r>
      <w:r>
        <w:rPr>
          <w:rFonts w:hint="eastAsia" w:asciiTheme="minorEastAsia" w:hAnsiTheme="minorEastAsia" w:eastAsiaTheme="minorEastAsia" w:cstheme="minorEastAsia"/>
          <w:color w:val="000000"/>
          <w:sz w:val="24"/>
          <w:szCs w:val="24"/>
        </w:rPr>
        <w:t>本单位社保证明及缴费明细（加盖社保部门公章</w:t>
      </w:r>
      <w:r>
        <w:rPr>
          <w:rFonts w:hint="eastAsia" w:asciiTheme="minorEastAsia" w:hAnsiTheme="minorEastAsia" w:eastAsiaTheme="minorEastAsia" w:cstheme="minorEastAsia"/>
          <w:color w:val="auto"/>
          <w:sz w:val="24"/>
          <w:szCs w:val="24"/>
          <w:lang w:eastAsia="zh-CN"/>
        </w:rPr>
        <w:t>并提供查询网站、登陆账号及密码</w:t>
      </w:r>
      <w:r>
        <w:rPr>
          <w:rFonts w:hint="eastAsia" w:asciiTheme="minorEastAsia" w:hAnsiTheme="minorEastAsia" w:eastAsiaTheme="minorEastAsia" w:cstheme="minorEastAsia"/>
          <w:color w:val="000000"/>
          <w:sz w:val="24"/>
          <w:szCs w:val="24"/>
        </w:rPr>
        <w:t>）；</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4.4</w:t>
      </w:r>
      <w:r>
        <w:rPr>
          <w:rFonts w:hint="eastAsia" w:asciiTheme="minorEastAsia" w:hAnsiTheme="minorEastAsia" w:eastAsiaTheme="minorEastAsia" w:cstheme="minorEastAsia"/>
          <w:color w:val="000000"/>
          <w:sz w:val="24"/>
          <w:szCs w:val="24"/>
        </w:rPr>
        <w:t>、《无行贿犯罪档案查询结果告知函》原件；</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4.5</w:t>
      </w:r>
      <w:r>
        <w:rPr>
          <w:rFonts w:hint="eastAsia" w:asciiTheme="minorEastAsia" w:hAnsiTheme="minorEastAsia" w:eastAsiaTheme="minorEastAsia" w:cstheme="minorEastAsia"/>
          <w:color w:val="000000"/>
          <w:sz w:val="24"/>
          <w:szCs w:val="24"/>
        </w:rPr>
        <w:t>、法定代表人身份证原件或由法定代表人签署的授权委托书原件及被委托人身份证原件；</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4.6</w:t>
      </w:r>
      <w:r>
        <w:rPr>
          <w:rFonts w:hint="eastAsia" w:asciiTheme="minorEastAsia" w:hAnsiTheme="minorEastAsia" w:eastAsiaTheme="minorEastAsia" w:cstheme="minorEastAsia"/>
          <w:color w:val="000000"/>
          <w:sz w:val="24"/>
          <w:szCs w:val="24"/>
        </w:rPr>
        <w:t>“信用中国”网站（www.creditchina.gov.cn）、中国政府采购网（www.ccgp.gov.cn）供应商查询信用记录；</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报名时携带的资料除豫建〔2016〕38号规定以外的，审验时均查看原件并留存复印件一套（复印件必须加盖单位公章），法人授权委托书留原件。招标代理机构对报名资料的审验并不作为投标单位资格条件的最终认定，投标单位应对资料的真实性、合规性负责；开标后，仍将由评审委员会对投标单位的资格证明材料进行资格审核，不符合项目资格条件的投标单位的投标将被拒绝。</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auto"/>
          <w:sz w:val="24"/>
          <w:szCs w:val="24"/>
        </w:rPr>
        <w:t>报名时间：2017年</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日----2017年</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25</w:t>
      </w:r>
      <w:r>
        <w:rPr>
          <w:rFonts w:hint="eastAsia" w:asciiTheme="minorEastAsia" w:hAnsiTheme="minorEastAsia" w:eastAsiaTheme="minorEastAsia" w:cstheme="minorEastAsia"/>
          <w:color w:val="auto"/>
          <w:sz w:val="24"/>
          <w:szCs w:val="24"/>
        </w:rPr>
        <w:t>日每天上午9:00～11:30，下午15：00～18：00（法定节假日除外）</w:t>
      </w:r>
      <w:r>
        <w:rPr>
          <w:rFonts w:hint="eastAsia" w:asciiTheme="minorEastAsia" w:hAnsiTheme="minorEastAsia" w:eastAsiaTheme="minorEastAsia" w:cstheme="minorEastAsia"/>
          <w:color w:val="auto"/>
          <w:sz w:val="24"/>
          <w:szCs w:val="24"/>
          <w:lang w:eastAsia="zh-CN"/>
        </w:rPr>
        <w:t>。</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、报名地点：</w:t>
      </w:r>
      <w:r>
        <w:rPr>
          <w:rFonts w:hint="eastAsia" w:asciiTheme="minorEastAsia" w:hAnsiTheme="minorEastAsia" w:eastAsiaTheme="minorEastAsia" w:cstheme="minorEastAsia"/>
          <w:color w:val="000000"/>
          <w:sz w:val="24"/>
          <w:szCs w:val="24"/>
          <w:lang w:eastAsia="zh-CN"/>
        </w:rPr>
        <w:t>新安县</w:t>
      </w:r>
      <w:r>
        <w:rPr>
          <w:rFonts w:hint="eastAsia" w:asciiTheme="minorEastAsia" w:hAnsiTheme="minorEastAsia" w:eastAsiaTheme="minorEastAsia" w:cstheme="minorEastAsia"/>
          <w:color w:val="000000"/>
          <w:sz w:val="24"/>
          <w:szCs w:val="24"/>
        </w:rPr>
        <w:t>公共资源交易中心</w:t>
      </w: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楼</w:t>
      </w:r>
      <w:r>
        <w:rPr>
          <w:rFonts w:hint="eastAsia" w:asciiTheme="minorEastAsia" w:hAnsiTheme="minorEastAsia" w:eastAsiaTheme="minorEastAsia" w:cstheme="minorEastAsia"/>
          <w:color w:val="000000"/>
          <w:sz w:val="24"/>
          <w:szCs w:val="24"/>
          <w:lang w:eastAsia="zh-CN"/>
        </w:rPr>
        <w:t>大厅</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、招标文件的获取：符合报名资格要求后现场获取,</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工本费</w:t>
      </w:r>
      <w:r>
        <w:rPr>
          <w:rFonts w:hint="eastAsia" w:asciiTheme="minorEastAsia" w:hAnsiTheme="minorEastAsia" w:eastAsiaTheme="minorEastAsia" w:cstheme="minorEastAsia"/>
          <w:color w:val="000000"/>
          <w:sz w:val="24"/>
          <w:szCs w:val="24"/>
          <w:lang w:val="en-US" w:eastAsia="zh-CN"/>
        </w:rPr>
        <w:t>500</w:t>
      </w:r>
      <w:r>
        <w:rPr>
          <w:rFonts w:hint="eastAsia" w:asciiTheme="minorEastAsia" w:hAnsiTheme="minorEastAsia" w:eastAsiaTheme="minorEastAsia" w:cstheme="minorEastAsia"/>
          <w:color w:val="000000"/>
          <w:sz w:val="24"/>
          <w:szCs w:val="24"/>
        </w:rPr>
        <w:t>元/套</w:t>
      </w:r>
      <w:r>
        <w:rPr>
          <w:rFonts w:hint="eastAsia" w:asciiTheme="minorEastAsia" w:hAnsiTheme="minorEastAsia" w:eastAsiaTheme="minorEastAsia" w:cstheme="minorEastAsia"/>
          <w:color w:val="000000"/>
          <w:sz w:val="24"/>
          <w:szCs w:val="24"/>
          <w:lang w:eastAsia="zh-CN"/>
        </w:rPr>
        <w:t>，</w:t>
      </w:r>
      <w:r>
        <w:rPr>
          <w:rFonts w:hint="eastAsia" w:ascii="宋体" w:hAnsi="宋体" w:cs="Calibri"/>
          <w:kern w:val="0"/>
          <w:szCs w:val="21"/>
        </w:rPr>
        <w:t>图纸</w:t>
      </w:r>
      <w:r>
        <w:rPr>
          <w:rFonts w:hint="eastAsia" w:ascii="宋体" w:hAnsi="宋体" w:cs="Calibri"/>
          <w:kern w:val="0"/>
          <w:szCs w:val="21"/>
          <w:lang w:val="en-US" w:eastAsia="zh-CN"/>
        </w:rPr>
        <w:t>3</w:t>
      </w:r>
      <w:r>
        <w:rPr>
          <w:rFonts w:hint="eastAsia" w:ascii="宋体" w:hAnsi="宋体" w:cs="Calibri"/>
          <w:kern w:val="0"/>
          <w:szCs w:val="21"/>
        </w:rPr>
        <w:t>00元/套</w:t>
      </w:r>
      <w:r>
        <w:rPr>
          <w:rFonts w:hint="eastAsia" w:asciiTheme="minorEastAsia" w:hAnsiTheme="minorEastAsia" w:eastAsiaTheme="minorEastAsia" w:cstheme="minorEastAsia"/>
          <w:color w:val="000000"/>
          <w:sz w:val="24"/>
          <w:szCs w:val="24"/>
          <w:lang w:eastAsia="zh-CN"/>
        </w:rPr>
        <w:t>现金支付，售后不退。</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本次招标代理服</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务费由中标单位支付，按照洛阳市市级政府采购代理服务费支付标准；</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lang w:eastAsia="zh-CN"/>
        </w:rPr>
      </w:pPr>
    </w:p>
    <w:p>
      <w:pPr>
        <w:pStyle w:val="9"/>
        <w:keepNext w:val="0"/>
        <w:keepLines w:val="0"/>
        <w:pageBreakBefore w:val="0"/>
        <w:widowControl/>
        <w:kinsoku/>
        <w:wordWrap/>
        <w:overflowPunct/>
        <w:topLinePunct w:val="0"/>
        <w:autoSpaceDE/>
        <w:autoSpaceDN/>
        <w:bidi w:val="0"/>
        <w:adjustRightInd/>
        <w:snapToGrid w:val="0"/>
        <w:spacing w:line="360" w:lineRule="auto"/>
        <w:ind w:right="15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000000"/>
          <w:sz w:val="24"/>
          <w:szCs w:val="24"/>
        </w:rPr>
        <w:t>五、投标文件的递交：</w:t>
      </w:r>
      <w:r>
        <w:rPr>
          <w:rFonts w:hint="eastAsia" w:asciiTheme="minorEastAsia" w:hAnsiTheme="minorEastAsia" w:eastAsiaTheme="minorEastAsia" w:cstheme="minorEastAsia"/>
          <w:b/>
          <w:bCs/>
          <w:color w:val="000000"/>
          <w:sz w:val="24"/>
          <w:szCs w:val="24"/>
        </w:rPr>
        <w:br w:type="textWrapping"/>
      </w:r>
      <w:r>
        <w:rPr>
          <w:rFonts w:hint="eastAsia" w:asciiTheme="minorEastAsia" w:hAnsiTheme="minorEastAsia" w:eastAsiaTheme="minorEastAsia" w:cstheme="minorEastAsia"/>
          <w:color w:val="000000"/>
          <w:sz w:val="24"/>
          <w:szCs w:val="24"/>
        </w:rPr>
        <w:t>   5.1</w:t>
      </w:r>
      <w:r>
        <w:rPr>
          <w:rFonts w:hint="eastAsia" w:asciiTheme="minorEastAsia" w:hAnsiTheme="minorEastAsia" w:eastAsiaTheme="minorEastAsia" w:cstheme="minorEastAsia"/>
          <w:color w:val="auto"/>
          <w:sz w:val="24"/>
          <w:szCs w:val="24"/>
        </w:rPr>
        <w:t>投标文件递交截止时间：2017年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日上午 0</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auto"/>
          <w:sz w:val="24"/>
          <w:szCs w:val="24"/>
        </w:rPr>
        <w:t>（北京时间）；</w:t>
      </w:r>
    </w:p>
    <w:p>
      <w:pPr>
        <w:pStyle w:val="9"/>
        <w:keepNext w:val="0"/>
        <w:keepLines w:val="0"/>
        <w:pageBreakBefore w:val="0"/>
        <w:widowControl/>
        <w:kinsoku/>
        <w:wordWrap/>
        <w:overflowPunct/>
        <w:topLinePunct w:val="0"/>
        <w:autoSpaceDE/>
        <w:autoSpaceDN/>
        <w:bidi w:val="0"/>
        <w:adjustRightInd/>
        <w:snapToGrid w:val="0"/>
        <w:spacing w:line="360" w:lineRule="auto"/>
        <w:ind w:left="150" w:right="15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5.2</w:t>
      </w:r>
      <w:r>
        <w:rPr>
          <w:rFonts w:hint="eastAsia" w:asciiTheme="minorEastAsia" w:hAnsiTheme="minorEastAsia" w:eastAsiaTheme="minorEastAsia" w:cstheme="minorEastAsia"/>
          <w:sz w:val="24"/>
          <w:szCs w:val="24"/>
        </w:rPr>
        <w:t>投</w:t>
      </w:r>
      <w:r>
        <w:rPr>
          <w:rFonts w:hint="eastAsia" w:asciiTheme="minorEastAsia" w:hAnsiTheme="minorEastAsia" w:eastAsiaTheme="minorEastAsia" w:cstheme="minorEastAsia"/>
          <w:color w:val="000000"/>
          <w:sz w:val="24"/>
          <w:szCs w:val="24"/>
        </w:rPr>
        <w:t>标文件递交地点：</w:t>
      </w:r>
      <w:r>
        <w:rPr>
          <w:rFonts w:hint="eastAsia" w:asciiTheme="minorEastAsia" w:hAnsiTheme="minorEastAsia" w:eastAsiaTheme="minorEastAsia" w:cstheme="minorEastAsia"/>
          <w:color w:val="000000"/>
          <w:sz w:val="24"/>
          <w:szCs w:val="24"/>
          <w:lang w:eastAsia="zh-CN"/>
        </w:rPr>
        <w:t>新安县</w:t>
      </w:r>
      <w:r>
        <w:rPr>
          <w:rFonts w:hint="eastAsia" w:asciiTheme="minorEastAsia" w:hAnsiTheme="minorEastAsia" w:eastAsiaTheme="minorEastAsia" w:cstheme="minorEastAsia"/>
          <w:color w:val="000000"/>
          <w:sz w:val="24"/>
          <w:szCs w:val="24"/>
        </w:rPr>
        <w:t>公共资源交易中心</w:t>
      </w:r>
      <w:r>
        <w:rPr>
          <w:rFonts w:hint="eastAsia" w:asciiTheme="minorEastAsia" w:hAnsiTheme="minorEastAsia" w:eastAsiaTheme="minorEastAsia" w:cstheme="minorEastAsia"/>
          <w:color w:val="000000"/>
          <w:sz w:val="24"/>
          <w:szCs w:val="24"/>
          <w:lang w:eastAsia="zh-CN"/>
        </w:rPr>
        <w:t>二</w:t>
      </w:r>
      <w:r>
        <w:rPr>
          <w:rFonts w:hint="eastAsia" w:asciiTheme="minorEastAsia" w:hAnsiTheme="minorEastAsia" w:eastAsiaTheme="minorEastAsia" w:cstheme="minorEastAsia"/>
          <w:color w:val="000000"/>
          <w:sz w:val="24"/>
          <w:szCs w:val="24"/>
        </w:rPr>
        <w:t>楼</w:t>
      </w:r>
      <w:r>
        <w:rPr>
          <w:rFonts w:hint="eastAsia" w:asciiTheme="minorEastAsia" w:hAnsiTheme="minorEastAsia" w:eastAsiaTheme="minorEastAsia" w:cstheme="minorEastAsia"/>
          <w:color w:val="000000"/>
          <w:sz w:val="24"/>
          <w:szCs w:val="24"/>
          <w:lang w:eastAsia="zh-CN"/>
        </w:rPr>
        <w:t>开标室</w:t>
      </w:r>
      <w:r>
        <w:rPr>
          <w:rFonts w:hint="eastAsia" w:asciiTheme="minorEastAsia" w:hAnsiTheme="minorEastAsia" w:eastAsiaTheme="minorEastAsia" w:cstheme="minorEastAsia"/>
          <w:color w:val="000000"/>
          <w:sz w:val="24"/>
          <w:szCs w:val="24"/>
        </w:rPr>
        <w:t xml:space="preserve"> </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5.3逾期送达的或者未送达指定地点的投标文件，招标人不予受理。</w:t>
      </w:r>
    </w:p>
    <w:p>
      <w:pPr>
        <w:pStyle w:val="9"/>
        <w:keepNext w:val="0"/>
        <w:keepLines w:val="0"/>
        <w:pageBreakBefore w:val="0"/>
        <w:widowControl/>
        <w:kinsoku/>
        <w:wordWrap/>
        <w:overflowPunct/>
        <w:topLinePunct w:val="0"/>
        <w:autoSpaceDE/>
        <w:autoSpaceDN/>
        <w:bidi w:val="0"/>
        <w:adjustRightInd/>
        <w:snapToGrid w:val="0"/>
        <w:spacing w:line="360" w:lineRule="auto"/>
        <w:ind w:right="15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六、发布公告的媒介：</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本次招标公告同时在《中国采购与招标网》、《河南省(洛阳)政府采购网》、《河南招标采购综合网》、《</w:t>
      </w:r>
      <w:r>
        <w:rPr>
          <w:rFonts w:hint="eastAsia" w:asciiTheme="minorEastAsia" w:hAnsiTheme="minorEastAsia" w:eastAsiaTheme="minorEastAsia" w:cstheme="minorEastAsia"/>
          <w:color w:val="000000"/>
          <w:sz w:val="24"/>
          <w:szCs w:val="24"/>
          <w:lang w:eastAsia="zh-CN"/>
        </w:rPr>
        <w:t>新安县</w:t>
      </w:r>
      <w:r>
        <w:rPr>
          <w:rFonts w:hint="eastAsia" w:asciiTheme="minorEastAsia" w:hAnsiTheme="minorEastAsia" w:eastAsiaTheme="minorEastAsia" w:cstheme="minorEastAsia"/>
          <w:color w:val="000000"/>
          <w:sz w:val="24"/>
          <w:szCs w:val="24"/>
        </w:rPr>
        <w:t>公共资源交易中心》上发布。</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50" w:rightChars="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lang w:eastAsia="zh-CN"/>
        </w:rPr>
        <w:t>七</w:t>
      </w:r>
      <w:r>
        <w:rPr>
          <w:rFonts w:hint="eastAsia" w:asciiTheme="minorEastAsia" w:hAnsiTheme="minorEastAsia" w:eastAsiaTheme="minorEastAsia" w:cstheme="minorEastAsia"/>
          <w:b/>
          <w:bCs/>
          <w:color w:val="000000"/>
          <w:sz w:val="24"/>
          <w:szCs w:val="24"/>
        </w:rPr>
        <w:t>、开标人员名单：</w:t>
      </w:r>
      <w:bookmarkStart w:id="0" w:name="OLE_LINK1"/>
      <w:r>
        <w:rPr>
          <w:rFonts w:hint="eastAsia" w:asciiTheme="minorEastAsia" w:hAnsiTheme="minorEastAsia" w:eastAsiaTheme="minorEastAsia" w:cstheme="minorEastAsia"/>
          <w:b/>
          <w:bCs/>
          <w:color w:val="000000"/>
          <w:sz w:val="24"/>
          <w:szCs w:val="24"/>
        </w:rPr>
        <w:t>丁曦、张闪</w:t>
      </w:r>
      <w:bookmarkEnd w:id="0"/>
    </w:p>
    <w:p>
      <w:pPr>
        <w:pStyle w:val="9"/>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50" w:rightChars="0"/>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八、</w:t>
      </w:r>
      <w:r>
        <w:rPr>
          <w:rFonts w:hint="eastAsia" w:asciiTheme="minorEastAsia" w:hAnsiTheme="minorEastAsia" w:eastAsiaTheme="minorEastAsia" w:cstheme="minorEastAsia"/>
          <w:b/>
          <w:bCs/>
          <w:color w:val="000000"/>
          <w:sz w:val="24"/>
          <w:szCs w:val="24"/>
        </w:rPr>
        <w:t>联系方法：</w:t>
      </w:r>
    </w:p>
    <w:p>
      <w:pPr>
        <w:pStyle w:val="9"/>
        <w:keepNext w:val="0"/>
        <w:keepLines w:val="0"/>
        <w:pageBreakBefore w:val="0"/>
        <w:widowControl/>
        <w:numPr>
          <w:ilvl w:val="0"/>
          <w:numId w:val="0"/>
        </w:numPr>
        <w:kinsoku/>
        <w:wordWrap/>
        <w:overflowPunct/>
        <w:topLinePunct w:val="0"/>
        <w:autoSpaceDE/>
        <w:autoSpaceDN/>
        <w:bidi w:val="0"/>
        <w:adjustRightInd/>
        <w:snapToGrid w:val="0"/>
        <w:spacing w:line="360" w:lineRule="auto"/>
        <w:ind w:right="15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w:t>
      </w:r>
      <w:r>
        <w:rPr>
          <w:rFonts w:hint="eastAsia" w:asciiTheme="minorEastAsia" w:hAnsiTheme="minorEastAsia" w:eastAsiaTheme="minorEastAsia" w:cstheme="minorEastAsia"/>
          <w:sz w:val="24"/>
          <w:szCs w:val="24"/>
          <w:lang w:eastAsia="zh-CN"/>
        </w:rPr>
        <w:t>：新安县</w:t>
      </w:r>
      <w:r>
        <w:rPr>
          <w:rFonts w:hint="eastAsia" w:asciiTheme="minorEastAsia" w:hAnsiTheme="minorEastAsia" w:eastAsiaTheme="minorEastAsia" w:cstheme="minorEastAsia"/>
          <w:sz w:val="24"/>
          <w:szCs w:val="24"/>
          <w:lang w:val="en-US" w:eastAsia="zh-CN"/>
        </w:rPr>
        <w:t>南李村</w:t>
      </w:r>
      <w:r>
        <w:rPr>
          <w:rFonts w:hint="eastAsia" w:asciiTheme="minorEastAsia" w:hAnsiTheme="minorEastAsia" w:eastAsiaTheme="minorEastAsia" w:cstheme="minorEastAsia"/>
          <w:sz w:val="24"/>
          <w:szCs w:val="24"/>
          <w:lang w:eastAsia="zh-CN"/>
        </w:rPr>
        <w:t>镇人民政府</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新安县南李村镇</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陈女士</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  话：</w:t>
      </w:r>
      <w:r>
        <w:rPr>
          <w:rFonts w:hint="eastAsia" w:asciiTheme="minorEastAsia" w:hAnsiTheme="minorEastAsia" w:eastAsiaTheme="minorEastAsia" w:cstheme="minorEastAsia"/>
          <w:sz w:val="24"/>
          <w:szCs w:val="24"/>
          <w:lang w:val="en-US" w:eastAsia="zh-CN"/>
        </w:rPr>
        <w:t xml:space="preserve">13525406899 </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代理机构：河南龙华工程咨询有限公司</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地址：洛阳市南昌路与九都路交叉口壹号城邦10栋506室</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w:t>
      </w:r>
      <w:r>
        <w:rPr>
          <w:rFonts w:hint="eastAsia" w:asciiTheme="minorEastAsia" w:hAnsiTheme="minorEastAsia" w:eastAsiaTheme="minorEastAsia" w:cstheme="minorEastAsia"/>
          <w:color w:val="000000"/>
          <w:sz w:val="24"/>
          <w:szCs w:val="24"/>
          <w:lang w:val="en-US" w:eastAsia="zh-CN"/>
        </w:rPr>
        <w:t>董先生</w:t>
      </w:r>
      <w:r>
        <w:rPr>
          <w:rFonts w:hint="eastAsia" w:asciiTheme="minorEastAsia" w:hAnsiTheme="minorEastAsia" w:eastAsiaTheme="minorEastAsia" w:cstheme="minorEastAsia"/>
          <w:color w:val="000000"/>
          <w:sz w:val="24"/>
          <w:szCs w:val="24"/>
        </w:rPr>
        <w:t xml:space="preserve">         电    话：0379-62220309</w:t>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电子邮箱：</w:t>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HYPERLINK "mailto:hnlhlyfgs@163.com" </w:instrText>
      </w:r>
      <w:r>
        <w:rPr>
          <w:rFonts w:hint="eastAsia" w:asciiTheme="minorEastAsia" w:hAnsiTheme="minorEastAsia" w:eastAsiaTheme="minorEastAsia" w:cstheme="minorEastAsia"/>
          <w:color w:val="000000"/>
          <w:sz w:val="24"/>
          <w:szCs w:val="24"/>
        </w:rPr>
        <w:fldChar w:fldCharType="separate"/>
      </w:r>
      <w:r>
        <w:rPr>
          <w:rStyle w:val="7"/>
          <w:rFonts w:hint="eastAsia" w:asciiTheme="minorEastAsia" w:hAnsiTheme="minorEastAsia" w:eastAsiaTheme="minorEastAsia" w:cstheme="minorEastAsia"/>
          <w:color w:val="000000"/>
          <w:sz w:val="24"/>
          <w:szCs w:val="24"/>
        </w:rPr>
        <w:t>hnlhlyfgs@163.com</w:t>
      </w:r>
      <w:r>
        <w:rPr>
          <w:rFonts w:hint="eastAsia" w:asciiTheme="minorEastAsia" w:hAnsiTheme="minorEastAsia" w:eastAsiaTheme="minorEastAsia" w:cstheme="minorEastAsia"/>
          <w:color w:val="000000"/>
          <w:sz w:val="24"/>
          <w:szCs w:val="24"/>
        </w:rPr>
        <w:fldChar w:fldCharType="end"/>
      </w:r>
    </w:p>
    <w:p>
      <w:pPr>
        <w:pStyle w:val="9"/>
        <w:keepNext w:val="0"/>
        <w:keepLines w:val="0"/>
        <w:pageBreakBefore w:val="0"/>
        <w:widowControl/>
        <w:kinsoku/>
        <w:wordWrap/>
        <w:overflowPunct/>
        <w:topLinePunct w:val="0"/>
        <w:autoSpaceDE/>
        <w:autoSpaceDN/>
        <w:bidi w:val="0"/>
        <w:adjustRightInd/>
        <w:snapToGrid w:val="0"/>
        <w:spacing w:line="360" w:lineRule="auto"/>
        <w:ind w:right="150" w:firstLine="480" w:firstLineChars="200"/>
        <w:jc w:val="righ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2017年8月21日</w:t>
      </w:r>
    </w:p>
    <w:p>
      <w:pPr>
        <w:pStyle w:val="9"/>
        <w:keepNext w:val="0"/>
        <w:keepLines w:val="0"/>
        <w:pageBreakBefore w:val="0"/>
        <w:widowControl/>
        <w:kinsoku/>
        <w:wordWrap/>
        <w:overflowPunct/>
        <w:topLinePunct w:val="0"/>
        <w:autoSpaceDE/>
        <w:autoSpaceDN/>
        <w:bidi w:val="0"/>
        <w:adjustRightInd/>
        <w:snapToGrid w:val="0"/>
        <w:spacing w:line="360" w:lineRule="auto"/>
        <w:ind w:left="150" w:right="15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w:t>
      </w:r>
    </w:p>
    <w:sectPr>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
    <w:altName w:val="宋体"/>
    <w:panose1 w:val="00000000000000000000"/>
    <w:charset w:val="00"/>
    <w:family w:val="auto"/>
    <w:pitch w:val="default"/>
    <w:sig w:usb0="00000000" w:usb1="00000000" w:usb2="00000000" w:usb3="00000000" w:csb0="00040001" w:csb1="00000000"/>
  </w:font>
  <w:font w:name="’Times New Roman’">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宋体"/>
    <w:panose1 w:val="02010601030101010101"/>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华文新魏">
    <w:altName w:val="宋体"/>
    <w:panose1 w:val="0201080004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叶根友毛笔行书2.0版">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kor_boot">
    <w:altName w:val="Gulim"/>
    <w:panose1 w:val="020B0502040204020203"/>
    <w:charset w:val="81"/>
    <w:family w:val="auto"/>
    <w:pitch w:val="default"/>
    <w:sig w:usb0="00000000" w:usb1="00000000" w:usb2="00000030" w:usb3="00000000" w:csb0="0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C98C5"/>
    <w:multiLevelType w:val="singleLevel"/>
    <w:tmpl w:val="594C98C5"/>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F7"/>
    <w:rsid w:val="00782C5F"/>
    <w:rsid w:val="008E77A8"/>
    <w:rsid w:val="00E363A8"/>
    <w:rsid w:val="00FB70F7"/>
    <w:rsid w:val="03F8685F"/>
    <w:rsid w:val="059D1E57"/>
    <w:rsid w:val="08116C70"/>
    <w:rsid w:val="08DD506E"/>
    <w:rsid w:val="09273ECE"/>
    <w:rsid w:val="0AEA2616"/>
    <w:rsid w:val="122A4917"/>
    <w:rsid w:val="157E4896"/>
    <w:rsid w:val="16393503"/>
    <w:rsid w:val="20571FA3"/>
    <w:rsid w:val="277D543D"/>
    <w:rsid w:val="2A6A3424"/>
    <w:rsid w:val="2E6F6024"/>
    <w:rsid w:val="330A31BF"/>
    <w:rsid w:val="37FE6292"/>
    <w:rsid w:val="38FB53E2"/>
    <w:rsid w:val="3B4A005D"/>
    <w:rsid w:val="42337E1E"/>
    <w:rsid w:val="4346396D"/>
    <w:rsid w:val="462B6F13"/>
    <w:rsid w:val="4D103402"/>
    <w:rsid w:val="4E9D340E"/>
    <w:rsid w:val="50615DE6"/>
    <w:rsid w:val="5C486674"/>
    <w:rsid w:val="5E856715"/>
    <w:rsid w:val="5EB153FB"/>
    <w:rsid w:val="5FF00DAC"/>
    <w:rsid w:val="73F31277"/>
    <w:rsid w:val="756F5935"/>
    <w:rsid w:val="7826263F"/>
    <w:rsid w:val="782B2F5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333333"/>
      <w:sz w:val="18"/>
      <w:szCs w:val="18"/>
      <w:u w:val="none"/>
    </w:rPr>
  </w:style>
  <w:style w:type="character" w:styleId="7">
    <w:name w:val="Hyperlink"/>
    <w:basedOn w:val="5"/>
    <w:qFormat/>
    <w:uiPriority w:val="0"/>
    <w:rPr>
      <w:color w:val="333333"/>
      <w:sz w:val="18"/>
      <w:szCs w:val="18"/>
      <w:u w:val="none"/>
    </w:rPr>
  </w:style>
  <w:style w:type="paragraph" w:customStyle="1" w:styleId="9">
    <w:name w:val="普通(网站)1"/>
    <w:basedOn w:val="1"/>
    <w:qFormat/>
    <w:uiPriority w:val="0"/>
    <w:pPr>
      <w:spacing w:line="432" w:lineRule="auto"/>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279</Words>
  <Characters>1595</Characters>
  <Lines>13</Lines>
  <Paragraphs>3</Paragraphs>
  <ScaleCrop>false</ScaleCrop>
  <LinksUpToDate>false</LinksUpToDate>
  <CharactersWithSpaces>1871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2017-05-11T18:23:00Z</dcterms:created>
  <dc:creator>Administrator</dc:creator>
  <cp:lastModifiedBy>Administrator</cp:lastModifiedBy>
  <cp:lastPrinted>2017-05-22T06:52:00Z</cp:lastPrinted>
  <dcterms:modified xsi:type="dcterms:W3CDTF">2017-08-21T01:25:28Z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