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招标公告</w:t>
      </w:r>
    </w:p>
    <w:p>
      <w:pPr>
        <w:spacing w:line="360" w:lineRule="auto"/>
        <w:rPr>
          <w:rFonts w:ascii="仿宋" w:hAnsi="仿宋" w:eastAsia="仿宋"/>
          <w:sz w:val="24"/>
          <w:szCs w:val="24"/>
        </w:rPr>
      </w:pPr>
      <w:r>
        <w:rPr>
          <w:rFonts w:hint="eastAsia" w:ascii="仿宋" w:hAnsi="仿宋" w:eastAsia="仿宋" w:cs="仿宋"/>
          <w:sz w:val="24"/>
          <w:szCs w:val="24"/>
        </w:rPr>
        <w:t>日期：</w:t>
      </w:r>
      <w:r>
        <w:rPr>
          <w:rFonts w:ascii="仿宋" w:hAnsi="仿宋" w:eastAsia="仿宋" w:cs="仿宋"/>
          <w:sz w:val="24"/>
          <w:szCs w:val="24"/>
        </w:rPr>
        <w:t>2017</w:t>
      </w:r>
      <w:r>
        <w:rPr>
          <w:rFonts w:hint="eastAsia" w:ascii="仿宋" w:hAnsi="仿宋" w:eastAsia="仿宋" w:cs="仿宋"/>
          <w:sz w:val="24"/>
          <w:szCs w:val="24"/>
        </w:rPr>
        <w:t>年</w:t>
      </w:r>
      <w:r>
        <w:rPr>
          <w:rFonts w:ascii="仿宋" w:hAnsi="仿宋" w:eastAsia="仿宋" w:cs="仿宋"/>
          <w:sz w:val="24"/>
          <w:szCs w:val="24"/>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p>
    <w:p>
      <w:pPr>
        <w:spacing w:line="360" w:lineRule="auto"/>
        <w:rPr>
          <w:rFonts w:ascii="仿宋" w:hAnsi="仿宋" w:eastAsia="仿宋"/>
          <w:b/>
          <w:bCs/>
          <w:sz w:val="36"/>
          <w:szCs w:val="36"/>
        </w:rPr>
      </w:pPr>
      <w:r>
        <w:rPr>
          <w:rFonts w:hint="eastAsia" w:ascii="仿宋" w:hAnsi="仿宋" w:eastAsia="仿宋" w:cs="仿宋"/>
          <w:sz w:val="24"/>
          <w:szCs w:val="24"/>
        </w:rPr>
        <w:t>招标编号：TC17016T0</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中招国际招标有限公司受昆仑银行委托，对“昆仑银行金融</w:t>
      </w:r>
      <w:r>
        <w:rPr>
          <w:rFonts w:ascii="仿宋" w:hAnsi="仿宋" w:eastAsia="仿宋" w:cs="仿宋"/>
          <w:sz w:val="24"/>
          <w:szCs w:val="24"/>
        </w:rPr>
        <w:t>IC</w:t>
      </w:r>
      <w:r>
        <w:rPr>
          <w:rFonts w:hint="eastAsia" w:ascii="仿宋" w:hAnsi="仿宋" w:eastAsia="仿宋" w:cs="仿宋"/>
          <w:sz w:val="24"/>
          <w:szCs w:val="24"/>
        </w:rPr>
        <w:t>卡（借记卡）制作供应商入围”项目进行国内公开招标。现邀请有意向的投标人参加投标。</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招标内容：</w:t>
      </w:r>
    </w:p>
    <w:p>
      <w:pPr>
        <w:spacing w:line="360" w:lineRule="auto"/>
        <w:ind w:firstLine="480" w:firstLineChars="20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昆仑银行金融</w:t>
      </w:r>
      <w:r>
        <w:rPr>
          <w:rFonts w:ascii="仿宋" w:hAnsi="仿宋" w:eastAsia="仿宋" w:cs="仿宋"/>
          <w:sz w:val="24"/>
          <w:szCs w:val="24"/>
        </w:rPr>
        <w:t>IC</w:t>
      </w:r>
      <w:r>
        <w:rPr>
          <w:rFonts w:hint="eastAsia" w:ascii="仿宋" w:hAnsi="仿宋" w:eastAsia="仿宋" w:cs="仿宋"/>
          <w:sz w:val="24"/>
          <w:szCs w:val="24"/>
        </w:rPr>
        <w:t>卡（借记卡）制作商入选。</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招标入围期限：两年</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投标人资格标准：</w:t>
      </w:r>
    </w:p>
    <w:p>
      <w:pPr>
        <w:spacing w:line="360" w:lineRule="auto"/>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）依法注册成立、具有独立运作能力（包括运营、财务、组织、管理、市场等状况）并能够承担法律责任的企事业单位；</w:t>
      </w:r>
    </w:p>
    <w:p>
      <w:pPr>
        <w:spacing w:line="360" w:lineRule="auto"/>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）遵守国家法律法规，具有良好的商业信誉，过去</w:t>
      </w:r>
      <w:r>
        <w:rPr>
          <w:rFonts w:ascii="仿宋" w:hAnsi="仿宋" w:eastAsia="仿宋" w:cs="仿宋"/>
          <w:sz w:val="24"/>
          <w:szCs w:val="24"/>
        </w:rPr>
        <w:t>3</w:t>
      </w:r>
      <w:r>
        <w:rPr>
          <w:rFonts w:hint="eastAsia" w:ascii="仿宋" w:hAnsi="仿宋" w:eastAsia="仿宋" w:cs="仿宋"/>
          <w:sz w:val="24"/>
          <w:szCs w:val="24"/>
        </w:rPr>
        <w:t>年内经营活动中未出现违规违法等不良记录；</w:t>
      </w:r>
    </w:p>
    <w:p>
      <w:pPr>
        <w:spacing w:line="360" w:lineRule="auto"/>
        <w:ind w:firstLine="480" w:firstLine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）具备与业务相适应的工作条件、固定场所、专业技术人员和管理人员；</w:t>
      </w:r>
    </w:p>
    <w:p>
      <w:pPr>
        <w:spacing w:line="360" w:lineRule="auto"/>
        <w:ind w:firstLine="480" w:firstLineChars="20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）具备完善的质量保证体系，提供的产品或服务符合国家、行业标准及我行要求；</w:t>
      </w:r>
    </w:p>
    <w:p>
      <w:pPr>
        <w:spacing w:line="360" w:lineRule="auto"/>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）愿意且有能力为我行提供产品或服务，并接受我行的监督管理；</w:t>
      </w:r>
    </w:p>
    <w:p>
      <w:pPr>
        <w:spacing w:line="360" w:lineRule="auto"/>
        <w:ind w:firstLine="480" w:firstLineChars="20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）具有签订及履行合同的能力。</w:t>
      </w:r>
    </w:p>
    <w:p>
      <w:pPr>
        <w:spacing w:line="360" w:lineRule="auto"/>
        <w:ind w:firstLine="480" w:firstLineChars="200"/>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）能够提供以下资质材料：</w:t>
      </w:r>
    </w:p>
    <w:p>
      <w:pPr>
        <w:spacing w:line="360" w:lineRule="auto"/>
        <w:ind w:firstLine="480" w:firstLineChars="200"/>
        <w:rPr>
          <w:rFonts w:ascii="仿宋" w:hAnsi="仿宋" w:eastAsia="仿宋"/>
          <w:sz w:val="24"/>
          <w:szCs w:val="24"/>
        </w:rPr>
      </w:pPr>
      <w:r>
        <w:rPr>
          <w:rFonts w:ascii="仿宋" w:hAnsi="仿宋" w:eastAsia="仿宋" w:cs="仿宋"/>
          <w:sz w:val="24"/>
          <w:szCs w:val="24"/>
        </w:rPr>
        <w:t>A</w:t>
      </w:r>
      <w:r>
        <w:rPr>
          <w:rFonts w:hint="eastAsia" w:ascii="仿宋" w:hAnsi="仿宋" w:eastAsia="仿宋" w:cs="仿宋"/>
          <w:sz w:val="24"/>
          <w:szCs w:val="24"/>
        </w:rPr>
        <w:t>）县级市以上具有合格检验资质的检验部门出具的近期产品检验检测报告的原件和复印件；</w:t>
      </w:r>
    </w:p>
    <w:p>
      <w:pPr>
        <w:spacing w:line="360" w:lineRule="auto"/>
        <w:ind w:firstLine="480" w:firstLineChars="200"/>
        <w:rPr>
          <w:rFonts w:ascii="仿宋" w:hAnsi="仿宋" w:eastAsia="仿宋"/>
          <w:sz w:val="24"/>
          <w:szCs w:val="24"/>
        </w:rPr>
      </w:pPr>
      <w:r>
        <w:rPr>
          <w:rFonts w:ascii="仿宋" w:hAnsi="仿宋" w:eastAsia="仿宋" w:cs="仿宋"/>
          <w:sz w:val="24"/>
          <w:szCs w:val="24"/>
        </w:rPr>
        <w:t>B</w:t>
      </w:r>
      <w:r>
        <w:rPr>
          <w:rFonts w:hint="eastAsia" w:ascii="仿宋" w:hAnsi="仿宋" w:eastAsia="仿宋" w:cs="仿宋"/>
          <w:sz w:val="24"/>
          <w:szCs w:val="24"/>
        </w:rPr>
        <w:t>）专利或专有技术产品证书；</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招标文件售价：纸质文件售价</w:t>
      </w:r>
      <w:r>
        <w:rPr>
          <w:rFonts w:ascii="仿宋" w:hAnsi="仿宋" w:eastAsia="仿宋" w:cs="仿宋"/>
          <w:sz w:val="24"/>
          <w:szCs w:val="24"/>
        </w:rPr>
        <w:t>600</w:t>
      </w:r>
      <w:r>
        <w:rPr>
          <w:rFonts w:hint="eastAsia" w:ascii="仿宋" w:hAnsi="仿宋" w:eastAsia="仿宋" w:cs="仿宋"/>
          <w:sz w:val="24"/>
          <w:szCs w:val="24"/>
        </w:rPr>
        <w:t>元人民币，招标文件售后不退。</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购买招标文件时间：自</w:t>
      </w:r>
      <w:r>
        <w:rPr>
          <w:rFonts w:ascii="仿宋" w:hAnsi="仿宋" w:eastAsia="仿宋" w:cs="仿宋"/>
          <w:sz w:val="24"/>
          <w:szCs w:val="24"/>
        </w:rPr>
        <w:t>2017</w:t>
      </w:r>
      <w:r>
        <w:rPr>
          <w:rFonts w:hint="eastAsia" w:ascii="仿宋" w:hAnsi="仿宋" w:eastAsia="仿宋" w:cs="仿宋"/>
          <w:sz w:val="24"/>
          <w:szCs w:val="24"/>
        </w:rPr>
        <w:t>年</w:t>
      </w:r>
      <w:r>
        <w:rPr>
          <w:rFonts w:ascii="仿宋" w:hAnsi="仿宋" w:eastAsia="仿宋" w:cs="仿宋"/>
          <w:sz w:val="24"/>
          <w:szCs w:val="24"/>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日起至</w:t>
      </w:r>
      <w:r>
        <w:rPr>
          <w:rFonts w:ascii="仿宋" w:hAnsi="仿宋" w:eastAsia="仿宋" w:cs="仿宋"/>
          <w:sz w:val="24"/>
          <w:szCs w:val="24"/>
        </w:rPr>
        <w:t>2017</w:t>
      </w:r>
      <w:r>
        <w:rPr>
          <w:rFonts w:hint="eastAsia" w:ascii="仿宋" w:hAnsi="仿宋" w:eastAsia="仿宋" w:cs="仿宋"/>
          <w:sz w:val="24"/>
          <w:szCs w:val="24"/>
        </w:rPr>
        <w:t>年</w:t>
      </w:r>
      <w:r>
        <w:rPr>
          <w:rFonts w:ascii="仿宋" w:hAnsi="仿宋" w:eastAsia="仿宋" w:cs="仿宋"/>
          <w:sz w:val="24"/>
          <w:szCs w:val="24"/>
        </w:rPr>
        <w:t>9</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日，每天</w:t>
      </w:r>
      <w:r>
        <w:rPr>
          <w:rFonts w:ascii="仿宋" w:hAnsi="仿宋" w:eastAsia="仿宋" w:cs="仿宋"/>
          <w:sz w:val="24"/>
          <w:szCs w:val="24"/>
        </w:rPr>
        <w:t>8:30-11:30</w:t>
      </w:r>
      <w:r>
        <w:rPr>
          <w:rFonts w:hint="eastAsia" w:ascii="仿宋" w:hAnsi="仿宋" w:eastAsia="仿宋" w:cs="仿宋"/>
          <w:sz w:val="24"/>
          <w:szCs w:val="24"/>
        </w:rPr>
        <w:t>，</w:t>
      </w:r>
      <w:r>
        <w:rPr>
          <w:rFonts w:ascii="仿宋" w:hAnsi="仿宋" w:eastAsia="仿宋" w:cs="仿宋"/>
          <w:sz w:val="24"/>
          <w:szCs w:val="24"/>
        </w:rPr>
        <w:t>13:30-16:00</w:t>
      </w:r>
      <w:r>
        <w:rPr>
          <w:rFonts w:hint="eastAsia" w:ascii="仿宋" w:hAnsi="仿宋" w:eastAsia="仿宋" w:cs="仿宋"/>
          <w:sz w:val="24"/>
          <w:szCs w:val="24"/>
        </w:rPr>
        <w:t>（北京时间）。</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购买招标文件地点：中招国际招标有限公司（海淀区皂君庙</w:t>
      </w:r>
      <w:r>
        <w:rPr>
          <w:rFonts w:ascii="仿宋" w:hAnsi="仿宋" w:eastAsia="仿宋" w:cs="仿宋"/>
          <w:sz w:val="24"/>
          <w:szCs w:val="24"/>
        </w:rPr>
        <w:t>14</w:t>
      </w:r>
      <w:r>
        <w:rPr>
          <w:rFonts w:hint="eastAsia" w:ascii="仿宋" w:hAnsi="仿宋" w:eastAsia="仿宋" w:cs="仿宋"/>
          <w:sz w:val="24"/>
          <w:szCs w:val="24"/>
        </w:rPr>
        <w:t>号院</w:t>
      </w:r>
      <w:r>
        <w:rPr>
          <w:rFonts w:ascii="仿宋" w:hAnsi="仿宋" w:eastAsia="仿宋" w:cs="仿宋"/>
          <w:sz w:val="24"/>
          <w:szCs w:val="24"/>
        </w:rPr>
        <w:t>9</w:t>
      </w:r>
      <w:r>
        <w:rPr>
          <w:rFonts w:hint="eastAsia" w:ascii="仿宋" w:hAnsi="仿宋" w:eastAsia="仿宋" w:cs="仿宋"/>
          <w:sz w:val="24"/>
          <w:szCs w:val="24"/>
        </w:rPr>
        <w:t>号楼</w:t>
      </w:r>
      <w:r>
        <w:rPr>
          <w:rFonts w:ascii="仿宋" w:hAnsi="仿宋" w:eastAsia="仿宋" w:cs="仿宋"/>
          <w:sz w:val="24"/>
          <w:szCs w:val="24"/>
        </w:rPr>
        <w:t>312</w:t>
      </w:r>
      <w:r>
        <w:rPr>
          <w:rFonts w:hint="eastAsia" w:ascii="仿宋" w:hAnsi="仿宋" w:eastAsia="仿宋" w:cs="仿宋"/>
          <w:sz w:val="24"/>
          <w:szCs w:val="24"/>
        </w:rPr>
        <w:t>室）。报名时请携带以下资料：法定代表人授权书原件、被授权人身份证复印件（加盖公章）、企（事）业营业执照及复印件并加盖单位公章、资质材料。</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答疑方式：本次招标采用书面答疑的方式，如有需要澄清的问题，请在</w:t>
      </w:r>
      <w:r>
        <w:rPr>
          <w:rFonts w:ascii="仿宋" w:hAnsi="仿宋" w:eastAsia="仿宋" w:cs="仿宋"/>
          <w:sz w:val="24"/>
          <w:szCs w:val="24"/>
        </w:rPr>
        <w:t>2017</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ascii="仿宋" w:hAnsi="仿宋" w:eastAsia="仿宋" w:cs="仿宋"/>
          <w:sz w:val="24"/>
          <w:szCs w:val="24"/>
        </w:rPr>
        <w:t>4</w:t>
      </w:r>
      <w:r>
        <w:rPr>
          <w:rFonts w:hint="eastAsia" w:ascii="仿宋" w:hAnsi="仿宋" w:eastAsia="仿宋" w:cs="仿宋"/>
          <w:sz w:val="24"/>
          <w:szCs w:val="24"/>
        </w:rPr>
        <w:t>日上午</w:t>
      </w:r>
      <w:r>
        <w:rPr>
          <w:rFonts w:ascii="仿宋" w:hAnsi="仿宋" w:eastAsia="仿宋" w:cs="仿宋"/>
          <w:sz w:val="24"/>
          <w:szCs w:val="24"/>
        </w:rPr>
        <w:t>9</w:t>
      </w:r>
      <w:r>
        <w:rPr>
          <w:rFonts w:hint="eastAsia" w:ascii="仿宋" w:hAnsi="仿宋" w:eastAsia="仿宋" w:cs="仿宋"/>
          <w:sz w:val="24"/>
          <w:szCs w:val="24"/>
        </w:rPr>
        <w:t>点前将需要澄清的问题（书面形式和电子版本）传真至中招国际招标有限公司。中招国际招标有限公司将把澄清问题回复以传真形式发至各潜在投标人。</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投标截止时间和开标时间：</w:t>
      </w:r>
      <w:r>
        <w:rPr>
          <w:rFonts w:ascii="仿宋" w:hAnsi="仿宋" w:eastAsia="仿宋" w:cs="仿宋"/>
          <w:sz w:val="24"/>
          <w:szCs w:val="24"/>
        </w:rPr>
        <w:t>2017</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r>
        <w:rPr>
          <w:rFonts w:ascii="仿宋" w:hAnsi="仿宋" w:eastAsia="仿宋" w:cs="仿宋"/>
          <w:sz w:val="24"/>
          <w:szCs w:val="24"/>
        </w:rPr>
        <w:t>9</w:t>
      </w:r>
      <w:r>
        <w:rPr>
          <w:rFonts w:hint="eastAsia" w:ascii="仿宋" w:hAnsi="仿宋" w:eastAsia="仿宋" w:cs="仿宋"/>
          <w:sz w:val="24"/>
          <w:szCs w:val="24"/>
        </w:rPr>
        <w:t>时</w:t>
      </w:r>
      <w:r>
        <w:rPr>
          <w:rFonts w:hint="eastAsia" w:ascii="仿宋" w:hAnsi="仿宋" w:eastAsia="仿宋" w:cs="仿宋"/>
          <w:sz w:val="24"/>
          <w:szCs w:val="24"/>
          <w:lang w:val="en-US" w:eastAsia="zh-CN"/>
        </w:rPr>
        <w:t>3</w:t>
      </w:r>
      <w:r>
        <w:rPr>
          <w:rFonts w:ascii="仿宋" w:hAnsi="仿宋" w:eastAsia="仿宋" w:cs="仿宋"/>
          <w:sz w:val="24"/>
          <w:szCs w:val="24"/>
        </w:rPr>
        <w:t>0</w:t>
      </w:r>
      <w:r>
        <w:rPr>
          <w:rFonts w:hint="eastAsia" w:ascii="仿宋" w:hAnsi="仿宋" w:eastAsia="仿宋" w:cs="仿宋"/>
          <w:sz w:val="24"/>
          <w:szCs w:val="24"/>
        </w:rPr>
        <w:t>分（北京时间）。逾期递交的投标文件恕不接受。</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投标文件递交地点：投标文件须密封后于（开标当日）投标截止时间前递至开标地点。逾期送达或不符合规定的投标文件恕不接受。</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开标地点：中招国际招标有限公司会议室（北京市海淀区皂君庙</w:t>
      </w:r>
      <w:r>
        <w:rPr>
          <w:rFonts w:ascii="仿宋" w:hAnsi="仿宋" w:eastAsia="仿宋" w:cs="仿宋"/>
          <w:sz w:val="24"/>
          <w:szCs w:val="24"/>
        </w:rPr>
        <w:t>14</w:t>
      </w:r>
      <w:r>
        <w:rPr>
          <w:rFonts w:hint="eastAsia" w:ascii="仿宋" w:hAnsi="仿宋" w:eastAsia="仿宋" w:cs="仿宋"/>
          <w:sz w:val="24"/>
          <w:szCs w:val="24"/>
        </w:rPr>
        <w:t>号院</w:t>
      </w:r>
      <w:r>
        <w:rPr>
          <w:rFonts w:ascii="仿宋" w:hAnsi="仿宋" w:eastAsia="仿宋" w:cs="仿宋"/>
          <w:sz w:val="24"/>
          <w:szCs w:val="24"/>
        </w:rPr>
        <w:t>9</w:t>
      </w:r>
      <w:r>
        <w:rPr>
          <w:rFonts w:hint="eastAsia" w:ascii="仿宋" w:hAnsi="仿宋" w:eastAsia="仿宋" w:cs="仿宋"/>
          <w:sz w:val="24"/>
          <w:szCs w:val="24"/>
        </w:rPr>
        <w:t>号楼）。</w:t>
      </w:r>
    </w:p>
    <w:p>
      <w:pPr>
        <w:numPr>
          <w:ilvl w:val="0"/>
          <w:numId w:val="1"/>
        </w:numPr>
        <w:tabs>
          <w:tab w:val="left" w:pos="142"/>
        </w:tabs>
        <w:spacing w:line="360" w:lineRule="auto"/>
        <w:rPr>
          <w:rFonts w:ascii="仿宋" w:hAnsi="仿宋" w:eastAsia="仿宋"/>
          <w:sz w:val="24"/>
          <w:szCs w:val="24"/>
        </w:rPr>
      </w:pPr>
      <w:r>
        <w:rPr>
          <w:rFonts w:hint="eastAsia" w:ascii="仿宋" w:hAnsi="仿宋" w:eastAsia="仿宋" w:cs="仿宋"/>
          <w:sz w:val="24"/>
          <w:szCs w:val="24"/>
        </w:rPr>
        <w:t>本次招标公告在“中国采购与招标网”上发布。</w:t>
      </w: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届时请参加投标的单位派代表出席开标仪式。</w:t>
      </w:r>
    </w:p>
    <w:p>
      <w:pPr>
        <w:spacing w:line="360" w:lineRule="auto"/>
        <w:rPr>
          <w:rFonts w:ascii="仿宋" w:hAnsi="仿宋" w:eastAsia="仿宋"/>
          <w:sz w:val="24"/>
          <w:szCs w:val="24"/>
        </w:rPr>
      </w:pP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招标代理机构：中招国际招标有限公司</w:t>
      </w: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地址：北京市海淀区皂君庙</w:t>
      </w:r>
      <w:r>
        <w:rPr>
          <w:rFonts w:ascii="仿宋" w:hAnsi="仿宋" w:eastAsia="仿宋" w:cs="仿宋"/>
          <w:sz w:val="24"/>
          <w:szCs w:val="24"/>
        </w:rPr>
        <w:t>14</w:t>
      </w:r>
      <w:r>
        <w:rPr>
          <w:rFonts w:hint="eastAsia" w:ascii="仿宋" w:hAnsi="仿宋" w:eastAsia="仿宋" w:cs="仿宋"/>
          <w:sz w:val="24"/>
          <w:szCs w:val="24"/>
        </w:rPr>
        <w:t>号院</w:t>
      </w:r>
      <w:r>
        <w:rPr>
          <w:rFonts w:ascii="仿宋" w:hAnsi="仿宋" w:eastAsia="仿宋" w:cs="仿宋"/>
          <w:sz w:val="24"/>
          <w:szCs w:val="24"/>
        </w:rPr>
        <w:t>9</w:t>
      </w:r>
      <w:r>
        <w:rPr>
          <w:rFonts w:hint="eastAsia" w:ascii="仿宋" w:hAnsi="仿宋" w:eastAsia="仿宋" w:cs="仿宋"/>
          <w:sz w:val="24"/>
          <w:szCs w:val="24"/>
        </w:rPr>
        <w:t>号楼</w:t>
      </w:r>
      <w:r>
        <w:rPr>
          <w:rFonts w:ascii="仿宋" w:hAnsi="仿宋" w:eastAsia="仿宋" w:cs="仿宋"/>
          <w:sz w:val="24"/>
          <w:szCs w:val="24"/>
        </w:rPr>
        <w:t>312</w:t>
      </w:r>
      <w:r>
        <w:rPr>
          <w:rFonts w:hint="eastAsia" w:ascii="仿宋" w:hAnsi="仿宋" w:eastAsia="仿宋" w:cs="仿宋"/>
          <w:sz w:val="24"/>
          <w:szCs w:val="24"/>
        </w:rPr>
        <w:t>室</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邮编：</w:t>
      </w:r>
      <w:r>
        <w:rPr>
          <w:rFonts w:ascii="仿宋" w:hAnsi="仿宋" w:eastAsia="仿宋" w:cs="仿宋"/>
          <w:sz w:val="24"/>
          <w:szCs w:val="24"/>
        </w:rPr>
        <w:t>100081</w:t>
      </w: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联系人：陈学方</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电话：</w:t>
      </w:r>
      <w:r>
        <w:rPr>
          <w:rFonts w:ascii="仿宋" w:hAnsi="仿宋" w:eastAsia="仿宋" w:cs="仿宋"/>
          <w:sz w:val="24"/>
          <w:szCs w:val="24"/>
        </w:rPr>
        <w:t>010-62108203</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传真：</w:t>
      </w:r>
      <w:r>
        <w:rPr>
          <w:rFonts w:ascii="仿宋" w:hAnsi="仿宋" w:eastAsia="仿宋" w:cs="仿宋"/>
          <w:sz w:val="24"/>
          <w:szCs w:val="24"/>
        </w:rPr>
        <w:t>010-62108091</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电子信箱：</w:t>
      </w:r>
      <w:r>
        <w:rPr>
          <w:rFonts w:ascii="仿宋" w:hAnsi="仿宋" w:eastAsia="仿宋" w:cs="仿宋"/>
          <w:sz w:val="24"/>
          <w:szCs w:val="24"/>
        </w:rPr>
        <w:t>xiangmuzhaobiao@163.com</w:t>
      </w:r>
    </w:p>
    <w:p>
      <w:pPr>
        <w:tabs>
          <w:tab w:val="left" w:pos="5700"/>
          <w:tab w:val="right" w:pos="7746"/>
        </w:tabs>
        <w:snapToGrid w:val="0"/>
        <w:spacing w:line="360" w:lineRule="auto"/>
        <w:ind w:right="680"/>
        <w:jc w:val="right"/>
        <w:rPr>
          <w:rFonts w:ascii="仿宋" w:hAnsi="仿宋" w:eastAsia="仿宋"/>
          <w:sz w:val="24"/>
          <w:szCs w:val="24"/>
        </w:rPr>
      </w:pPr>
    </w:p>
    <w:p>
      <w:pPr>
        <w:tabs>
          <w:tab w:val="left" w:pos="5700"/>
          <w:tab w:val="right" w:pos="7746"/>
        </w:tabs>
        <w:snapToGrid w:val="0"/>
        <w:spacing w:line="360" w:lineRule="auto"/>
        <w:ind w:right="680"/>
        <w:jc w:val="right"/>
        <w:rPr>
          <w:rFonts w:ascii="仿宋" w:hAnsi="仿宋" w:eastAsia="仿宋"/>
          <w:sz w:val="24"/>
          <w:szCs w:val="24"/>
        </w:rPr>
      </w:pPr>
    </w:p>
    <w:p>
      <w:pPr>
        <w:tabs>
          <w:tab w:val="left" w:pos="5700"/>
          <w:tab w:val="right" w:pos="7746"/>
        </w:tabs>
        <w:snapToGrid w:val="0"/>
        <w:spacing w:line="360" w:lineRule="auto"/>
        <w:ind w:right="680"/>
        <w:jc w:val="right"/>
        <w:rPr>
          <w:rFonts w:ascii="仿宋" w:hAnsi="仿宋" w:eastAsia="仿宋"/>
          <w:sz w:val="24"/>
          <w:szCs w:val="24"/>
        </w:rPr>
      </w:pPr>
    </w:p>
    <w:p>
      <w:pPr>
        <w:tabs>
          <w:tab w:val="left" w:pos="5700"/>
          <w:tab w:val="right" w:pos="7746"/>
        </w:tabs>
        <w:snapToGrid w:val="0"/>
        <w:spacing w:line="360" w:lineRule="auto"/>
        <w:ind w:right="680"/>
        <w:jc w:val="right"/>
        <w:rPr>
          <w:rFonts w:ascii="仿宋" w:hAnsi="仿宋" w:eastAsia="仿宋"/>
          <w:sz w:val="24"/>
          <w:szCs w:val="24"/>
        </w:rPr>
      </w:pPr>
    </w:p>
    <w:p>
      <w:pPr>
        <w:tabs>
          <w:tab w:val="left" w:pos="5700"/>
          <w:tab w:val="right" w:pos="7746"/>
        </w:tabs>
        <w:snapToGrid w:val="0"/>
        <w:spacing w:line="360" w:lineRule="auto"/>
        <w:ind w:right="680"/>
        <w:jc w:val="right"/>
        <w:rPr>
          <w:rFonts w:ascii="仿宋" w:hAnsi="仿宋" w:eastAsia="仿宋"/>
          <w:sz w:val="24"/>
          <w:szCs w:val="24"/>
        </w:rPr>
      </w:pPr>
    </w:p>
    <w:p>
      <w:pPr>
        <w:tabs>
          <w:tab w:val="left" w:pos="5700"/>
          <w:tab w:val="right" w:pos="7746"/>
        </w:tabs>
        <w:snapToGrid w:val="0"/>
        <w:spacing w:line="360" w:lineRule="auto"/>
        <w:ind w:right="680"/>
        <w:jc w:val="right"/>
        <w:rPr>
          <w:rFonts w:ascii="仿宋" w:hAnsi="仿宋" w:eastAsia="仿宋"/>
          <w:sz w:val="24"/>
          <w:szCs w:val="24"/>
        </w:rPr>
      </w:pPr>
      <w:r>
        <w:rPr>
          <w:rFonts w:hint="eastAsia" w:ascii="仿宋" w:hAnsi="仿宋" w:eastAsia="仿宋" w:cs="仿宋"/>
          <w:sz w:val="24"/>
          <w:szCs w:val="24"/>
        </w:rPr>
        <w:t>中招国际招标有限公司</w:t>
      </w:r>
    </w:p>
    <w:p>
      <w:pPr>
        <w:spacing w:line="360" w:lineRule="auto"/>
        <w:ind w:right="480" w:firstLine="5760" w:firstLineChars="2400"/>
        <w:rPr>
          <w:rFonts w:ascii="仿宋" w:hAnsi="仿宋" w:eastAsia="仿宋"/>
          <w:sz w:val="24"/>
          <w:szCs w:val="24"/>
          <w:u w:val="single"/>
        </w:rPr>
      </w:pPr>
      <w:r>
        <w:rPr>
          <w:rFonts w:ascii="仿宋" w:hAnsi="仿宋" w:eastAsia="仿宋" w:cs="仿宋"/>
          <w:sz w:val="24"/>
          <w:szCs w:val="24"/>
        </w:rPr>
        <w:t>2017</w:t>
      </w:r>
      <w:r>
        <w:rPr>
          <w:rFonts w:hint="eastAsia" w:ascii="仿宋" w:hAnsi="仿宋" w:eastAsia="仿宋" w:cs="仿宋"/>
          <w:sz w:val="24"/>
          <w:szCs w:val="24"/>
        </w:rPr>
        <w:t>年</w:t>
      </w:r>
      <w:r>
        <w:rPr>
          <w:rFonts w:ascii="仿宋" w:hAnsi="仿宋" w:eastAsia="仿宋" w:cs="仿宋"/>
          <w:sz w:val="24"/>
          <w:szCs w:val="24"/>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p>
    <w:p>
      <w:pPr>
        <w:pStyle w:val="6"/>
        <w:ind w:firstLine="0" w:firstLineChars="0"/>
        <w:rPr>
          <w:rFonts w:ascii="华文中宋" w:hAnsi="华文中宋" w:eastAsia="华文中宋"/>
          <w:sz w:val="36"/>
          <w:szCs w:val="36"/>
        </w:rPr>
      </w:pPr>
      <w:r>
        <w:rPr>
          <w:rFonts w:hint="eastAsia" w:ascii="华文仿宋" w:hAnsi="华文仿宋" w:eastAsia="华文仿宋"/>
          <w:sz w:val="36"/>
          <w:szCs w:val="36"/>
        </w:rPr>
        <w:t>附件：</w:t>
      </w:r>
      <w:r>
        <w:rPr>
          <w:rFonts w:ascii="华文中宋" w:hAnsi="华文中宋" w:eastAsia="华文中宋"/>
          <w:sz w:val="36"/>
          <w:szCs w:val="36"/>
        </w:rPr>
        <w:t xml:space="preserve"> </w:t>
      </w:r>
    </w:p>
    <w:p>
      <w:pPr>
        <w:pStyle w:val="6"/>
        <w:ind w:firstLine="0" w:firstLineChars="0"/>
        <w:jc w:val="center"/>
        <w:rPr>
          <w:rFonts w:ascii="华文仿宋" w:hAnsi="华文仿宋" w:eastAsia="华文仿宋"/>
          <w:sz w:val="44"/>
          <w:szCs w:val="44"/>
        </w:rPr>
      </w:pPr>
      <w:r>
        <w:rPr>
          <w:rFonts w:hint="eastAsia" w:ascii="华文仿宋" w:hAnsi="华文仿宋" w:eastAsia="华文仿宋"/>
          <w:sz w:val="44"/>
          <w:szCs w:val="44"/>
        </w:rPr>
        <w:t>特别告知</w:t>
      </w:r>
    </w:p>
    <w:p>
      <w:pPr>
        <w:pStyle w:val="6"/>
        <w:ind w:left="-1" w:leftChars="-67" w:hanging="140" w:hangingChars="44"/>
        <w:rPr>
          <w:rFonts w:ascii="华文仿宋" w:hAnsi="华文仿宋" w:eastAsia="华文仿宋"/>
          <w:sz w:val="32"/>
          <w:szCs w:val="32"/>
        </w:rPr>
      </w:pPr>
    </w:p>
    <w:p>
      <w:pPr>
        <w:pStyle w:val="6"/>
        <w:ind w:left="-1" w:leftChars="-67" w:hanging="140" w:hangingChars="44"/>
        <w:rPr>
          <w:rFonts w:ascii="仿宋" w:hAnsi="仿宋" w:eastAsia="仿宋"/>
          <w:sz w:val="32"/>
          <w:szCs w:val="32"/>
        </w:rPr>
      </w:pPr>
      <w:r>
        <w:rPr>
          <w:rFonts w:hint="eastAsia" w:ascii="仿宋" w:hAnsi="仿宋" w:eastAsia="仿宋"/>
          <w:sz w:val="32"/>
          <w:szCs w:val="32"/>
        </w:rPr>
        <w:t>各潜在</w:t>
      </w:r>
      <w:r>
        <w:rPr>
          <w:rFonts w:ascii="仿宋" w:hAnsi="仿宋" w:eastAsia="仿宋"/>
          <w:sz w:val="32"/>
          <w:szCs w:val="32"/>
        </w:rPr>
        <w:t>投标人</w:t>
      </w:r>
      <w:r>
        <w:rPr>
          <w:rFonts w:hint="eastAsia" w:ascii="仿宋" w:hAnsi="仿宋" w:eastAsia="仿宋"/>
          <w:sz w:val="32"/>
          <w:szCs w:val="32"/>
        </w:rPr>
        <w:t>：</w:t>
      </w:r>
    </w:p>
    <w:p>
      <w:pPr>
        <w:pStyle w:val="6"/>
        <w:tabs>
          <w:tab w:val="left" w:pos="1418"/>
        </w:tabs>
        <w:ind w:firstLine="566" w:firstLineChars="177"/>
        <w:rPr>
          <w:rFonts w:ascii="仿宋" w:hAnsi="仿宋" w:eastAsia="仿宋"/>
          <w:sz w:val="32"/>
          <w:szCs w:val="32"/>
        </w:rPr>
      </w:pPr>
      <w:r>
        <w:rPr>
          <w:rFonts w:hint="eastAsia" w:ascii="仿宋" w:hAnsi="仿宋" w:eastAsia="仿宋"/>
          <w:sz w:val="32"/>
          <w:szCs w:val="32"/>
        </w:rPr>
        <w:t>本项目接受网上发售、下载电子版招标(采购)文件/资格</w:t>
      </w:r>
      <w:r>
        <w:rPr>
          <w:rFonts w:ascii="仿宋" w:hAnsi="仿宋" w:eastAsia="仿宋"/>
          <w:sz w:val="32"/>
          <w:szCs w:val="32"/>
        </w:rPr>
        <w:t>审查文件</w:t>
      </w:r>
      <w:r>
        <w:rPr>
          <w:rFonts w:hint="eastAsia" w:ascii="仿宋" w:hAnsi="仿宋" w:eastAsia="仿宋"/>
          <w:sz w:val="32"/>
          <w:szCs w:val="32"/>
        </w:rPr>
        <w:t>（下</w:t>
      </w:r>
      <w:r>
        <w:rPr>
          <w:rFonts w:ascii="仿宋" w:hAnsi="仿宋" w:eastAsia="仿宋"/>
          <w:sz w:val="32"/>
          <w:szCs w:val="32"/>
        </w:rPr>
        <w:t>简称“</w:t>
      </w:r>
      <w:r>
        <w:rPr>
          <w:rFonts w:hint="eastAsia" w:ascii="仿宋" w:hAnsi="仿宋" w:eastAsia="仿宋"/>
          <w:sz w:val="32"/>
          <w:szCs w:val="32"/>
        </w:rPr>
        <w:t>标书</w:t>
      </w:r>
      <w:r>
        <w:rPr>
          <w:rFonts w:ascii="仿宋" w:hAnsi="仿宋" w:eastAsia="仿宋"/>
          <w:sz w:val="32"/>
          <w:szCs w:val="32"/>
        </w:rPr>
        <w:t>”</w:t>
      </w:r>
      <w:r>
        <w:rPr>
          <w:rFonts w:hint="eastAsia" w:ascii="仿宋" w:hAnsi="仿宋" w:eastAsia="仿宋"/>
          <w:sz w:val="32"/>
          <w:szCs w:val="32"/>
        </w:rPr>
        <w:t>），现将有关注意事项</w:t>
      </w:r>
      <w:r>
        <w:rPr>
          <w:rFonts w:ascii="仿宋" w:hAnsi="仿宋" w:eastAsia="仿宋"/>
          <w:sz w:val="32"/>
          <w:szCs w:val="32"/>
        </w:rPr>
        <w:t>特别告知如下</w:t>
      </w:r>
      <w:r>
        <w:rPr>
          <w:rFonts w:hint="eastAsia" w:ascii="仿宋" w:hAnsi="仿宋" w:eastAsia="仿宋"/>
          <w:sz w:val="32"/>
          <w:szCs w:val="32"/>
        </w:rPr>
        <w:t>：</w:t>
      </w:r>
    </w:p>
    <w:p>
      <w:pPr>
        <w:pStyle w:val="6"/>
        <w:widowControl w:val="0"/>
        <w:numPr>
          <w:ilvl w:val="0"/>
          <w:numId w:val="2"/>
        </w:numPr>
        <w:tabs>
          <w:tab w:val="left" w:pos="1418"/>
        </w:tabs>
        <w:ind w:left="0" w:firstLine="567" w:firstLineChars="0"/>
        <w:rPr>
          <w:rFonts w:ascii="仿宋" w:hAnsi="仿宋" w:eastAsia="仿宋"/>
          <w:sz w:val="32"/>
          <w:szCs w:val="32"/>
        </w:rPr>
      </w:pPr>
      <w:r>
        <w:rPr>
          <w:rFonts w:hint="eastAsia" w:ascii="仿宋" w:hAnsi="仿宋" w:eastAsia="仿宋"/>
          <w:sz w:val="32"/>
          <w:szCs w:val="32"/>
        </w:rPr>
        <w:t>网上</w:t>
      </w:r>
      <w:r>
        <w:rPr>
          <w:rFonts w:ascii="仿宋" w:hAnsi="仿宋" w:eastAsia="仿宋"/>
          <w:sz w:val="32"/>
          <w:szCs w:val="32"/>
        </w:rPr>
        <w:t>注册：</w:t>
      </w:r>
      <w:r>
        <w:rPr>
          <w:rFonts w:hint="eastAsia" w:ascii="仿宋" w:hAnsi="仿宋" w:eastAsia="仿宋"/>
          <w:sz w:val="32"/>
          <w:szCs w:val="32"/>
        </w:rPr>
        <w:t>凡有意在线获取电子版标书的潜在投标人，请务必在本项目电子版标书发售截止时间前，登录中招联合招标采购平台（</w:t>
      </w:r>
      <w:r>
        <w:fldChar w:fldCharType="begin"/>
      </w:r>
      <w:r>
        <w:instrText xml:space="preserve"> HYPERLINK "http://www.365trade.com.cn" </w:instrText>
      </w:r>
      <w:r>
        <w:fldChar w:fldCharType="separate"/>
      </w:r>
      <w:r>
        <w:rPr>
          <w:rFonts w:ascii="仿宋" w:hAnsi="仿宋" w:eastAsia="仿宋"/>
          <w:sz w:val="32"/>
          <w:szCs w:val="32"/>
        </w:rPr>
        <w:t>http://www.365trade.com.cn</w:t>
      </w:r>
      <w:r>
        <w:rPr>
          <w:rFonts w:ascii="仿宋" w:hAnsi="仿宋" w:eastAsia="仿宋"/>
          <w:sz w:val="32"/>
          <w:szCs w:val="32"/>
        </w:rPr>
        <w:fldChar w:fldCharType="end"/>
      </w:r>
      <w:r>
        <w:rPr>
          <w:rFonts w:hint="eastAsia" w:ascii="仿宋" w:hAnsi="仿宋" w:eastAsia="仿宋"/>
          <w:sz w:val="32"/>
          <w:szCs w:val="32"/>
        </w:rPr>
        <w:t>；</w:t>
      </w:r>
      <w:r>
        <w:rPr>
          <w:rFonts w:ascii="仿宋" w:hAnsi="仿宋" w:eastAsia="仿宋"/>
          <w:sz w:val="32"/>
          <w:szCs w:val="32"/>
        </w:rPr>
        <w:t>下简称“</w:t>
      </w:r>
      <w:r>
        <w:rPr>
          <w:rFonts w:hint="eastAsia" w:ascii="仿宋" w:hAnsi="仿宋" w:eastAsia="仿宋"/>
          <w:sz w:val="32"/>
          <w:szCs w:val="32"/>
        </w:rPr>
        <w:t>交易</w:t>
      </w:r>
      <w:r>
        <w:rPr>
          <w:rFonts w:ascii="仿宋" w:hAnsi="仿宋" w:eastAsia="仿宋"/>
          <w:sz w:val="32"/>
          <w:szCs w:val="32"/>
        </w:rPr>
        <w:t>平台”</w:t>
      </w:r>
      <w:r>
        <w:rPr>
          <w:rFonts w:hint="eastAsia" w:ascii="仿宋" w:hAnsi="仿宋" w:eastAsia="仿宋"/>
          <w:sz w:val="32"/>
          <w:szCs w:val="32"/>
        </w:rPr>
        <w:t>）或在中招国际招标</w:t>
      </w:r>
      <w:r>
        <w:rPr>
          <w:rFonts w:ascii="仿宋" w:hAnsi="仿宋" w:eastAsia="仿宋"/>
          <w:sz w:val="32"/>
          <w:szCs w:val="32"/>
        </w:rPr>
        <w:t>有限公司网站主页</w:t>
      </w:r>
      <w:r>
        <w:rPr>
          <w:rFonts w:hint="eastAsia" w:ascii="仿宋" w:hAnsi="仿宋" w:eastAsia="仿宋"/>
          <w:sz w:val="32"/>
          <w:szCs w:val="32"/>
        </w:rPr>
        <w:t>进行免费注册。潜在</w:t>
      </w:r>
      <w:r>
        <w:rPr>
          <w:rFonts w:ascii="仿宋" w:hAnsi="仿宋" w:eastAsia="仿宋"/>
          <w:sz w:val="32"/>
          <w:szCs w:val="32"/>
        </w:rPr>
        <w:t>投标人</w:t>
      </w:r>
      <w:r>
        <w:rPr>
          <w:rFonts w:hint="eastAsia" w:ascii="仿宋" w:hAnsi="仿宋" w:eastAsia="仿宋"/>
          <w:sz w:val="32"/>
          <w:szCs w:val="32"/>
        </w:rPr>
        <w:t>只需</w:t>
      </w:r>
      <w:r>
        <w:rPr>
          <w:rFonts w:ascii="仿宋" w:hAnsi="仿宋" w:eastAsia="仿宋"/>
          <w:sz w:val="32"/>
          <w:szCs w:val="32"/>
        </w:rPr>
        <w:t>注册一次，</w:t>
      </w:r>
      <w:r>
        <w:rPr>
          <w:rFonts w:hint="eastAsia" w:ascii="仿宋" w:hAnsi="仿宋" w:eastAsia="仿宋"/>
          <w:sz w:val="32"/>
          <w:szCs w:val="32"/>
        </w:rPr>
        <w:t>不同</w:t>
      </w:r>
      <w:r>
        <w:rPr>
          <w:rFonts w:ascii="仿宋" w:hAnsi="仿宋" w:eastAsia="仿宋"/>
          <w:sz w:val="32"/>
          <w:szCs w:val="32"/>
        </w:rPr>
        <w:t>的经办人可建立多个账户。</w:t>
      </w:r>
      <w:r>
        <w:rPr>
          <w:rFonts w:hint="eastAsia" w:ascii="仿宋" w:hAnsi="仿宋" w:eastAsia="仿宋"/>
          <w:sz w:val="32"/>
          <w:szCs w:val="32"/>
        </w:rPr>
        <w:t>交易平台负责对投标人注册信息与其提供扫描件信息进行一致性检查。</w:t>
      </w:r>
    </w:p>
    <w:p>
      <w:pPr>
        <w:pStyle w:val="6"/>
        <w:widowControl w:val="0"/>
        <w:numPr>
          <w:ilvl w:val="0"/>
          <w:numId w:val="2"/>
        </w:numPr>
        <w:tabs>
          <w:tab w:val="left" w:pos="1418"/>
        </w:tabs>
        <w:ind w:left="0" w:firstLine="567" w:firstLineChars="0"/>
        <w:jc w:val="both"/>
        <w:rPr>
          <w:rFonts w:ascii="仿宋" w:hAnsi="仿宋" w:eastAsia="仿宋"/>
          <w:sz w:val="32"/>
          <w:szCs w:val="32"/>
        </w:rPr>
      </w:pPr>
      <w:r>
        <w:rPr>
          <w:rFonts w:hint="eastAsia" w:ascii="仿宋" w:hAnsi="仿宋" w:eastAsia="仿宋"/>
          <w:sz w:val="32"/>
          <w:szCs w:val="32"/>
        </w:rPr>
        <w:t>标书</w:t>
      </w:r>
      <w:r>
        <w:rPr>
          <w:rFonts w:ascii="仿宋" w:hAnsi="仿宋" w:eastAsia="仿宋"/>
          <w:sz w:val="32"/>
          <w:szCs w:val="32"/>
        </w:rPr>
        <w:t>下载：</w:t>
      </w:r>
      <w:r>
        <w:rPr>
          <w:rFonts w:hint="eastAsia" w:ascii="仿宋" w:hAnsi="仿宋" w:eastAsia="仿宋"/>
          <w:sz w:val="32"/>
          <w:szCs w:val="32"/>
        </w:rPr>
        <w:t>经办人凭</w:t>
      </w:r>
      <w:r>
        <w:rPr>
          <w:rFonts w:ascii="仿宋" w:hAnsi="仿宋" w:eastAsia="仿宋"/>
          <w:sz w:val="32"/>
          <w:szCs w:val="32"/>
        </w:rPr>
        <w:t>获得的用户名、密码</w:t>
      </w:r>
      <w:r>
        <w:rPr>
          <w:rFonts w:hint="eastAsia" w:ascii="仿宋" w:hAnsi="仿宋" w:eastAsia="仿宋"/>
          <w:sz w:val="32"/>
          <w:szCs w:val="32"/>
        </w:rPr>
        <w:t>验证身份登录、上传</w:t>
      </w:r>
      <w:r>
        <w:rPr>
          <w:rFonts w:ascii="仿宋" w:hAnsi="仿宋" w:eastAsia="仿宋"/>
          <w:sz w:val="32"/>
          <w:szCs w:val="32"/>
        </w:rPr>
        <w:t>《</w:t>
      </w:r>
      <w:r>
        <w:rPr>
          <w:rFonts w:hint="eastAsia" w:ascii="仿宋" w:hAnsi="仿宋" w:eastAsia="仿宋"/>
          <w:sz w:val="32"/>
          <w:szCs w:val="32"/>
        </w:rPr>
        <w:t>招标（采购）公告</w:t>
      </w:r>
      <w:r>
        <w:rPr>
          <w:rFonts w:ascii="仿宋" w:hAnsi="仿宋" w:eastAsia="仿宋"/>
          <w:sz w:val="32"/>
          <w:szCs w:val="32"/>
        </w:rPr>
        <w:t>》</w:t>
      </w:r>
      <w:r>
        <w:rPr>
          <w:rFonts w:hint="eastAsia" w:ascii="仿宋" w:hAnsi="仿宋" w:eastAsia="仿宋"/>
          <w:sz w:val="32"/>
          <w:szCs w:val="32"/>
        </w:rPr>
        <w:t>要求</w:t>
      </w:r>
      <w:r>
        <w:rPr>
          <w:rFonts w:ascii="仿宋" w:hAnsi="仿宋" w:eastAsia="仿宋"/>
          <w:sz w:val="32"/>
          <w:szCs w:val="32"/>
        </w:rPr>
        <w:t>的报名资料</w:t>
      </w:r>
      <w:r>
        <w:rPr>
          <w:rFonts w:hint="eastAsia" w:ascii="仿宋" w:hAnsi="仿宋" w:eastAsia="仿宋"/>
          <w:sz w:val="32"/>
          <w:szCs w:val="32"/>
        </w:rPr>
        <w:t>（如有）、购买并下载电子标书，逾期将无法下载获取。</w:t>
      </w:r>
    </w:p>
    <w:p>
      <w:pPr>
        <w:pStyle w:val="6"/>
        <w:tabs>
          <w:tab w:val="left" w:pos="1418"/>
        </w:tabs>
        <w:ind w:firstLine="707" w:firstLineChars="221"/>
        <w:rPr>
          <w:rFonts w:ascii="仿宋" w:hAnsi="仿宋" w:eastAsia="仿宋"/>
          <w:sz w:val="32"/>
          <w:szCs w:val="32"/>
        </w:rPr>
      </w:pPr>
      <w:r>
        <w:rPr>
          <w:rFonts w:hint="eastAsia" w:ascii="仿宋" w:hAnsi="仿宋" w:eastAsia="仿宋"/>
          <w:sz w:val="32"/>
          <w:szCs w:val="32"/>
        </w:rPr>
        <w:t>潜在投标人</w:t>
      </w:r>
      <w:r>
        <w:rPr>
          <w:rFonts w:ascii="仿宋" w:hAnsi="仿宋" w:eastAsia="仿宋"/>
          <w:sz w:val="32"/>
          <w:szCs w:val="32"/>
        </w:rPr>
        <w:t>可选择现场购买</w:t>
      </w:r>
      <w:r>
        <w:rPr>
          <w:rFonts w:hint="eastAsia" w:ascii="仿宋" w:hAnsi="仿宋" w:eastAsia="仿宋"/>
          <w:sz w:val="32"/>
          <w:szCs w:val="32"/>
        </w:rPr>
        <w:t>纸质标书</w:t>
      </w:r>
      <w:r>
        <w:rPr>
          <w:rFonts w:ascii="仿宋" w:hAnsi="仿宋" w:eastAsia="仿宋"/>
          <w:sz w:val="32"/>
          <w:szCs w:val="32"/>
        </w:rPr>
        <w:t>，</w:t>
      </w:r>
      <w:r>
        <w:rPr>
          <w:rFonts w:hint="eastAsia" w:ascii="仿宋" w:hAnsi="仿宋" w:eastAsia="仿宋"/>
          <w:sz w:val="32"/>
          <w:szCs w:val="32"/>
        </w:rPr>
        <w:t>但仍需</w:t>
      </w:r>
      <w:r>
        <w:rPr>
          <w:rFonts w:ascii="仿宋" w:hAnsi="仿宋" w:eastAsia="仿宋"/>
          <w:sz w:val="32"/>
          <w:szCs w:val="32"/>
        </w:rPr>
        <w:t>完成免费注册事宜</w:t>
      </w:r>
      <w:r>
        <w:rPr>
          <w:rFonts w:hint="eastAsia" w:ascii="仿宋" w:hAnsi="仿宋" w:eastAsia="仿宋"/>
          <w:sz w:val="32"/>
          <w:szCs w:val="32"/>
        </w:rPr>
        <w:t>。购买纸质</w:t>
      </w:r>
      <w:r>
        <w:rPr>
          <w:rFonts w:ascii="仿宋" w:hAnsi="仿宋" w:eastAsia="仿宋"/>
          <w:sz w:val="32"/>
          <w:szCs w:val="32"/>
        </w:rPr>
        <w:t>标书后，</w:t>
      </w:r>
      <w:r>
        <w:rPr>
          <w:rFonts w:hint="eastAsia" w:ascii="仿宋" w:hAnsi="仿宋" w:eastAsia="仿宋"/>
          <w:sz w:val="32"/>
          <w:szCs w:val="32"/>
        </w:rPr>
        <w:t>仍</w:t>
      </w:r>
      <w:r>
        <w:rPr>
          <w:rFonts w:ascii="仿宋" w:hAnsi="仿宋" w:eastAsia="仿宋"/>
          <w:sz w:val="32"/>
          <w:szCs w:val="32"/>
        </w:rPr>
        <w:t>可</w:t>
      </w:r>
      <w:r>
        <w:rPr>
          <w:rFonts w:hint="eastAsia" w:ascii="仿宋" w:hAnsi="仿宋" w:eastAsia="仿宋"/>
          <w:sz w:val="32"/>
          <w:szCs w:val="32"/>
        </w:rPr>
        <w:t>在交易平台</w:t>
      </w:r>
      <w:r>
        <w:rPr>
          <w:rFonts w:ascii="仿宋" w:hAnsi="仿宋" w:eastAsia="仿宋"/>
          <w:sz w:val="32"/>
          <w:szCs w:val="32"/>
        </w:rPr>
        <w:t>缴费下载</w:t>
      </w:r>
      <w:r>
        <w:rPr>
          <w:rFonts w:hint="eastAsia" w:ascii="仿宋" w:hAnsi="仿宋" w:eastAsia="仿宋"/>
          <w:sz w:val="32"/>
          <w:szCs w:val="32"/>
        </w:rPr>
        <w:t>电子版标书</w:t>
      </w:r>
      <w:r>
        <w:rPr>
          <w:rFonts w:ascii="仿宋" w:hAnsi="仿宋" w:eastAsia="仿宋"/>
          <w:sz w:val="32"/>
          <w:szCs w:val="32"/>
        </w:rPr>
        <w:t>。</w:t>
      </w:r>
    </w:p>
    <w:p>
      <w:pPr>
        <w:pStyle w:val="6"/>
        <w:widowControl w:val="0"/>
        <w:numPr>
          <w:ilvl w:val="0"/>
          <w:numId w:val="2"/>
        </w:numPr>
        <w:tabs>
          <w:tab w:val="left" w:pos="1418"/>
        </w:tabs>
        <w:ind w:left="0" w:firstLine="567" w:firstLineChars="0"/>
        <w:jc w:val="both"/>
        <w:rPr>
          <w:rFonts w:ascii="仿宋" w:hAnsi="仿宋" w:eastAsia="仿宋"/>
          <w:sz w:val="32"/>
          <w:szCs w:val="32"/>
        </w:rPr>
      </w:pPr>
      <w:r>
        <w:rPr>
          <w:rFonts w:hint="eastAsia" w:ascii="仿宋" w:hAnsi="仿宋" w:eastAsia="仿宋"/>
          <w:sz w:val="32"/>
          <w:szCs w:val="32"/>
        </w:rPr>
        <w:t>电子版标书下载</w:t>
      </w:r>
      <w:r>
        <w:rPr>
          <w:rFonts w:ascii="仿宋" w:hAnsi="仿宋" w:eastAsia="仿宋"/>
          <w:sz w:val="32"/>
          <w:szCs w:val="32"/>
        </w:rPr>
        <w:t>收费：</w:t>
      </w:r>
      <w:r>
        <w:rPr>
          <w:rFonts w:hint="eastAsia" w:ascii="仿宋" w:hAnsi="仿宋" w:eastAsia="仿宋"/>
          <w:sz w:val="32"/>
          <w:szCs w:val="32"/>
        </w:rPr>
        <w:t>如在线</w:t>
      </w:r>
      <w:r>
        <w:rPr>
          <w:rFonts w:ascii="仿宋" w:hAnsi="仿宋" w:eastAsia="仿宋"/>
          <w:sz w:val="32"/>
          <w:szCs w:val="32"/>
        </w:rPr>
        <w:t>购买并下载</w:t>
      </w:r>
      <w:r>
        <w:rPr>
          <w:rFonts w:hint="eastAsia" w:ascii="仿宋" w:hAnsi="仿宋" w:eastAsia="仿宋"/>
          <w:sz w:val="32"/>
          <w:szCs w:val="32"/>
        </w:rPr>
        <w:t>电子版标书，除标书款外还需通过</w:t>
      </w:r>
      <w:r>
        <w:rPr>
          <w:rFonts w:ascii="仿宋" w:hAnsi="仿宋" w:eastAsia="仿宋"/>
          <w:sz w:val="32"/>
          <w:szCs w:val="32"/>
        </w:rPr>
        <w:t>网银</w:t>
      </w:r>
      <w:r>
        <w:rPr>
          <w:rFonts w:hint="eastAsia" w:ascii="仿宋" w:hAnsi="仿宋" w:eastAsia="仿宋"/>
          <w:sz w:val="32"/>
          <w:szCs w:val="32"/>
        </w:rPr>
        <w:t>支付标书下载服务费，收费标准为每标包50元，由中招联合信息股份有限公司出具增值税电子普通发票，标书购买</w:t>
      </w:r>
      <w:r>
        <w:rPr>
          <w:rFonts w:ascii="仿宋" w:hAnsi="仿宋" w:eastAsia="仿宋"/>
          <w:sz w:val="32"/>
          <w:szCs w:val="32"/>
        </w:rPr>
        <w:t>人</w:t>
      </w:r>
      <w:r>
        <w:rPr>
          <w:rFonts w:hint="eastAsia" w:ascii="仿宋" w:hAnsi="仿宋" w:eastAsia="仿宋"/>
          <w:sz w:val="32"/>
          <w:szCs w:val="32"/>
        </w:rPr>
        <w:t>可登录“中招联合招标采购平台</w:t>
      </w:r>
      <w:r>
        <w:rPr>
          <w:rFonts w:ascii="仿宋" w:hAnsi="仿宋" w:eastAsia="仿宋"/>
          <w:sz w:val="32"/>
          <w:szCs w:val="32"/>
        </w:rPr>
        <w:t>”自行</w:t>
      </w:r>
      <w:r>
        <w:rPr>
          <w:rFonts w:hint="eastAsia" w:ascii="仿宋" w:hAnsi="仿宋" w:eastAsia="仿宋"/>
          <w:sz w:val="32"/>
          <w:szCs w:val="32"/>
        </w:rPr>
        <w:t>下载增值税电子普通发票。标书下载费一经收取不予退还。</w:t>
      </w:r>
    </w:p>
    <w:p>
      <w:pPr>
        <w:pStyle w:val="6"/>
        <w:widowControl w:val="0"/>
        <w:numPr>
          <w:ilvl w:val="0"/>
          <w:numId w:val="2"/>
        </w:numPr>
        <w:tabs>
          <w:tab w:val="left" w:pos="1560"/>
        </w:tabs>
        <w:ind w:left="0" w:firstLine="567" w:firstLineChars="0"/>
        <w:jc w:val="both"/>
        <w:rPr>
          <w:rFonts w:ascii="仿宋" w:hAnsi="仿宋" w:eastAsia="仿宋"/>
          <w:sz w:val="32"/>
          <w:szCs w:val="32"/>
        </w:rPr>
      </w:pPr>
      <w:r>
        <w:rPr>
          <w:rFonts w:hint="eastAsia" w:ascii="仿宋" w:hAnsi="仿宋" w:eastAsia="仿宋"/>
          <w:sz w:val="32"/>
          <w:szCs w:val="32"/>
        </w:rPr>
        <w:t>潜在投标人成功下载电子版标书后，标书款发票、纸质标书可与中招国际招标有限公司本</w:t>
      </w:r>
      <w:r>
        <w:rPr>
          <w:rFonts w:ascii="仿宋" w:hAnsi="仿宋" w:eastAsia="仿宋"/>
          <w:sz w:val="32"/>
          <w:szCs w:val="32"/>
        </w:rPr>
        <w:t>项目联系人确定</w:t>
      </w:r>
      <w:r>
        <w:rPr>
          <w:rFonts w:hint="eastAsia" w:ascii="仿宋" w:hAnsi="仿宋" w:eastAsia="仿宋"/>
          <w:sz w:val="32"/>
          <w:szCs w:val="32"/>
        </w:rPr>
        <w:t>领取方式。</w:t>
      </w:r>
    </w:p>
    <w:p>
      <w:pPr>
        <w:pStyle w:val="6"/>
        <w:widowControl w:val="0"/>
        <w:numPr>
          <w:ilvl w:val="0"/>
          <w:numId w:val="2"/>
        </w:numPr>
        <w:ind w:firstLineChars="0"/>
        <w:jc w:val="both"/>
        <w:rPr>
          <w:rFonts w:ascii="仿宋" w:hAnsi="仿宋" w:eastAsia="仿宋"/>
          <w:sz w:val="32"/>
          <w:szCs w:val="32"/>
        </w:rPr>
      </w:pPr>
      <w:r>
        <w:rPr>
          <w:rFonts w:hint="eastAsia" w:ascii="仿宋" w:hAnsi="仿宋" w:eastAsia="仿宋"/>
          <w:sz w:val="32"/>
          <w:szCs w:val="32"/>
        </w:rPr>
        <w:t>其它事项</w:t>
      </w:r>
    </w:p>
    <w:p>
      <w:pPr>
        <w:pStyle w:val="6"/>
        <w:widowControl w:val="0"/>
        <w:numPr>
          <w:ilvl w:val="0"/>
          <w:numId w:val="3"/>
        </w:numPr>
        <w:ind w:left="0" w:firstLine="640" w:firstLineChars="0"/>
        <w:jc w:val="both"/>
        <w:rPr>
          <w:rFonts w:ascii="仿宋" w:hAnsi="仿宋" w:eastAsia="仿宋"/>
          <w:sz w:val="32"/>
          <w:szCs w:val="32"/>
        </w:rPr>
      </w:pPr>
      <w:r>
        <w:rPr>
          <w:rFonts w:hint="eastAsia" w:ascii="仿宋" w:hAnsi="仿宋" w:eastAsia="仿宋"/>
          <w:sz w:val="32"/>
          <w:szCs w:val="32"/>
        </w:rPr>
        <w:t>交易平台首页帮助中心提供操作手册，潜在投标人可以下载并根据操作手册提示进行注册、登录、网上购买下载电子版标书及</w:t>
      </w:r>
      <w:r>
        <w:rPr>
          <w:rFonts w:ascii="仿宋" w:hAnsi="仿宋" w:eastAsia="仿宋"/>
          <w:sz w:val="32"/>
          <w:szCs w:val="32"/>
        </w:rPr>
        <w:t>下载费支付、发票开具领取</w:t>
      </w:r>
      <w:r>
        <w:rPr>
          <w:rFonts w:hint="eastAsia" w:ascii="仿宋" w:hAnsi="仿宋" w:eastAsia="仿宋"/>
          <w:sz w:val="32"/>
          <w:szCs w:val="32"/>
        </w:rPr>
        <w:t>等操作。</w:t>
      </w:r>
    </w:p>
    <w:p>
      <w:pPr>
        <w:pStyle w:val="6"/>
        <w:widowControl w:val="0"/>
        <w:numPr>
          <w:ilvl w:val="0"/>
          <w:numId w:val="3"/>
        </w:numPr>
        <w:ind w:left="0" w:firstLine="640" w:firstLineChars="0"/>
        <w:jc w:val="both"/>
        <w:rPr>
          <w:rFonts w:ascii="仿宋" w:hAnsi="仿宋" w:eastAsia="仿宋"/>
          <w:sz w:val="32"/>
          <w:szCs w:val="32"/>
        </w:rPr>
      </w:pPr>
      <w:r>
        <w:rPr>
          <w:rFonts w:hint="eastAsia" w:ascii="仿宋" w:hAnsi="仿宋" w:eastAsia="仿宋"/>
          <w:sz w:val="32"/>
          <w:szCs w:val="32"/>
        </w:rPr>
        <w:t>如遇平台操作问题，可拨打交易平台统一服务热线：400-092-8199，热线服务时间为工作日上午9点到12点，下午1点30分到5点。</w:t>
      </w:r>
    </w:p>
    <w:p>
      <w:pPr>
        <w:tabs>
          <w:tab w:val="left" w:pos="709"/>
        </w:tabs>
        <w:rPr>
          <w:rFonts w:ascii="仿宋" w:hAnsi="仿宋" w:eastAsia="仿宋"/>
          <w:color w:val="FF0000"/>
          <w:sz w:val="32"/>
          <w:szCs w:val="32"/>
        </w:rPr>
      </w:pPr>
    </w:p>
    <w:p>
      <w:pPr>
        <w:ind w:left="5600" w:hanging="5600" w:hangingChars="1750"/>
        <w:rPr>
          <w:rFonts w:ascii="仿宋" w:hAnsi="仿宋" w:eastAsia="仿宋"/>
          <w:sz w:val="32"/>
          <w:szCs w:val="32"/>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4C15"/>
    <w:multiLevelType w:val="multilevel"/>
    <w:tmpl w:val="0F544C15"/>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
    <w:nsid w:val="34FB2EFA"/>
    <w:multiLevelType w:val="multilevel"/>
    <w:tmpl w:val="34FB2EF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EFE5012"/>
    <w:multiLevelType w:val="multilevel"/>
    <w:tmpl w:val="6EFE5012"/>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43EEB"/>
    <w:rsid w:val="38C43EEB"/>
    <w:rsid w:val="406857E5"/>
    <w:rsid w:val="71184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character" w:styleId="4">
    <w:name w:val="page number"/>
    <w:basedOn w:val="3"/>
    <w:uiPriority w:val="0"/>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2017-09-25T08:57:00Z</dcterms:created>
  <dc:creator>administrator</dc:creator>
  <cp:lastModifiedBy>administrator</cp:lastModifiedBy>
  <dcterms:modified xsi:type="dcterms:W3CDTF">2017-09-25T08:59:52Z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