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378" w:rsidRPr="00FF609A" w:rsidRDefault="00D96378" w:rsidP="00D96378">
      <w:pPr>
        <w:pStyle w:val="1"/>
        <w:rPr>
          <w:rFonts w:ascii="宋体" w:eastAsia="宋体" w:hint="eastAsia"/>
        </w:rPr>
      </w:pPr>
      <w:bookmarkStart w:id="0" w:name="_Toc486924670"/>
      <w:r w:rsidRPr="00FF609A">
        <w:rPr>
          <w:rFonts w:ascii="宋体" w:eastAsia="宋体" w:hint="eastAsia"/>
          <w:color w:val="auto"/>
          <w:sz w:val="44"/>
          <w:szCs w:val="44"/>
        </w:rPr>
        <w:t>第一章  投标邀请</w:t>
      </w:r>
      <w:bookmarkEnd w:id="0"/>
    </w:p>
    <w:p w:rsidR="00D96378" w:rsidRPr="00FF609A" w:rsidRDefault="00D96378" w:rsidP="00D96378">
      <w:pPr>
        <w:pStyle w:val="a4"/>
        <w:snapToGrid w:val="0"/>
        <w:spacing w:line="360" w:lineRule="auto"/>
        <w:ind w:firstLine="480"/>
        <w:rPr>
          <w:rFonts w:hAnsi="宋体" w:cs="Arial" w:hint="eastAsia"/>
          <w:sz w:val="24"/>
          <w:szCs w:val="24"/>
        </w:rPr>
      </w:pPr>
      <w:bookmarkStart w:id="1" w:name="OLE_LINK1"/>
      <w:r w:rsidRPr="00FF609A">
        <w:rPr>
          <w:rFonts w:hAnsi="宋体" w:hint="eastAsia"/>
          <w:bCs/>
          <w:kern w:val="24"/>
          <w:sz w:val="24"/>
          <w:szCs w:val="24"/>
        </w:rPr>
        <w:t>代码审查会议系统</w:t>
      </w:r>
      <w:r w:rsidRPr="00FF609A">
        <w:rPr>
          <w:rFonts w:hAnsi="宋体" w:cs="Arial" w:hint="eastAsia"/>
          <w:sz w:val="24"/>
          <w:szCs w:val="24"/>
        </w:rPr>
        <w:t>项目已具备招标条件。中科</w:t>
      </w:r>
      <w:proofErr w:type="gramStart"/>
      <w:r w:rsidRPr="00FF609A">
        <w:rPr>
          <w:rFonts w:hAnsi="宋体" w:cs="Arial" w:hint="eastAsia"/>
          <w:sz w:val="24"/>
          <w:szCs w:val="24"/>
        </w:rPr>
        <w:t>信工程</w:t>
      </w:r>
      <w:proofErr w:type="gramEnd"/>
      <w:r w:rsidRPr="00FF609A">
        <w:rPr>
          <w:rFonts w:hAnsi="宋体" w:cs="Arial" w:hint="eastAsia"/>
          <w:sz w:val="24"/>
          <w:szCs w:val="24"/>
        </w:rPr>
        <w:t>咨询（北京）有限责任公司（招标代理机构）受</w:t>
      </w:r>
      <w:r w:rsidRPr="00FF609A">
        <w:rPr>
          <w:rFonts w:hAnsi="宋体" w:hint="eastAsia"/>
          <w:sz w:val="24"/>
          <w:szCs w:val="24"/>
        </w:rPr>
        <w:t>北京计算机技术及应用研究所</w:t>
      </w:r>
      <w:r w:rsidRPr="00FF609A">
        <w:rPr>
          <w:rFonts w:hAnsi="宋体" w:cs="Arial" w:hint="eastAsia"/>
          <w:sz w:val="24"/>
          <w:szCs w:val="24"/>
        </w:rPr>
        <w:t>（招标人）的委托，对</w:t>
      </w:r>
      <w:r w:rsidRPr="00FF609A">
        <w:rPr>
          <w:rFonts w:hAnsi="宋体" w:hint="eastAsia"/>
          <w:bCs/>
          <w:kern w:val="24"/>
          <w:sz w:val="24"/>
          <w:szCs w:val="24"/>
        </w:rPr>
        <w:t>该</w:t>
      </w:r>
      <w:r w:rsidRPr="00FF609A">
        <w:rPr>
          <w:rFonts w:hAnsi="宋体" w:cs="Arial" w:hint="eastAsia"/>
          <w:sz w:val="24"/>
          <w:szCs w:val="24"/>
        </w:rPr>
        <w:t>项目进行国内公开招标。</w:t>
      </w:r>
    </w:p>
    <w:p w:rsidR="00D96378" w:rsidRPr="00FF609A" w:rsidRDefault="00D96378" w:rsidP="00D96378">
      <w:pPr>
        <w:pStyle w:val="2"/>
        <w:snapToGrid w:val="0"/>
        <w:spacing w:before="0" w:after="0" w:line="360" w:lineRule="auto"/>
        <w:rPr>
          <w:rFonts w:ascii="宋体" w:eastAsia="宋体" w:hAnsi="宋体" w:hint="eastAsia"/>
          <w:b w:val="0"/>
          <w:bCs w:val="0"/>
          <w:color w:val="000000"/>
          <w:spacing w:val="12"/>
          <w:sz w:val="24"/>
          <w:szCs w:val="24"/>
        </w:rPr>
      </w:pPr>
      <w:bookmarkStart w:id="2" w:name="_Toc309114678"/>
      <w:r w:rsidRPr="00FF609A">
        <w:rPr>
          <w:rFonts w:ascii="宋体" w:eastAsia="宋体" w:hAnsi="宋体" w:hint="eastAsia"/>
          <w:b w:val="0"/>
          <w:bCs w:val="0"/>
          <w:color w:val="000000"/>
          <w:spacing w:val="12"/>
          <w:sz w:val="24"/>
          <w:szCs w:val="24"/>
        </w:rPr>
        <w:t>1. 招标概况与招标范围</w:t>
      </w:r>
      <w:bookmarkEnd w:id="2"/>
    </w:p>
    <w:p w:rsidR="00D96378" w:rsidRPr="00FF609A" w:rsidRDefault="00D96378" w:rsidP="00D96378">
      <w:pPr>
        <w:snapToGrid w:val="0"/>
        <w:spacing w:line="360" w:lineRule="auto"/>
        <w:rPr>
          <w:rFonts w:ascii="宋体" w:hAnsi="宋体" w:hint="eastAsia"/>
          <w:sz w:val="24"/>
        </w:rPr>
      </w:pPr>
      <w:r w:rsidRPr="00FF609A">
        <w:rPr>
          <w:rFonts w:ascii="宋体" w:hAnsi="宋体" w:hint="eastAsia"/>
          <w:sz w:val="24"/>
        </w:rPr>
        <w:t>1.1 项目名称：</w:t>
      </w:r>
      <w:r w:rsidRPr="00FF609A">
        <w:rPr>
          <w:rFonts w:ascii="宋体" w:hAnsi="宋体" w:hint="eastAsia"/>
          <w:bCs/>
          <w:kern w:val="24"/>
          <w:sz w:val="24"/>
        </w:rPr>
        <w:t>代码审查会议系统</w:t>
      </w:r>
    </w:p>
    <w:p w:rsidR="00D96378" w:rsidRPr="00FF609A" w:rsidRDefault="00D96378" w:rsidP="00D96378">
      <w:pPr>
        <w:pStyle w:val="a4"/>
        <w:snapToGrid w:val="0"/>
        <w:spacing w:line="360" w:lineRule="auto"/>
        <w:rPr>
          <w:rFonts w:hAnsi="宋体" w:cs="Arial" w:hint="eastAsia"/>
          <w:sz w:val="30"/>
          <w:szCs w:val="30"/>
        </w:rPr>
      </w:pPr>
      <w:r w:rsidRPr="00FF609A">
        <w:rPr>
          <w:rFonts w:hAnsi="宋体" w:hint="eastAsia"/>
          <w:sz w:val="24"/>
        </w:rPr>
        <w:t xml:space="preserve">1.2 </w:t>
      </w:r>
      <w:r w:rsidRPr="00FF609A">
        <w:rPr>
          <w:rFonts w:hAnsi="宋体" w:hint="eastAsia"/>
          <w:sz w:val="24"/>
        </w:rPr>
        <w:t>招标编号：</w:t>
      </w:r>
      <w:r w:rsidRPr="00FF609A">
        <w:rPr>
          <w:rFonts w:hAnsi="宋体" w:hint="eastAsia"/>
          <w:sz w:val="24"/>
        </w:rPr>
        <w:t>ZKX20170115A022</w:t>
      </w:r>
    </w:p>
    <w:p w:rsidR="00D96378" w:rsidRPr="00FF609A" w:rsidRDefault="00D96378" w:rsidP="00D96378">
      <w:pPr>
        <w:snapToGrid w:val="0"/>
        <w:spacing w:line="360" w:lineRule="auto"/>
        <w:rPr>
          <w:rFonts w:ascii="宋体" w:hAnsi="宋体" w:hint="eastAsia"/>
          <w:b/>
          <w:sz w:val="24"/>
        </w:rPr>
      </w:pPr>
      <w:r w:rsidRPr="00FF609A">
        <w:rPr>
          <w:rFonts w:ascii="宋体" w:hAnsi="宋体" w:hint="eastAsia"/>
          <w:b/>
          <w:sz w:val="24"/>
        </w:rPr>
        <w:t>1.3 主要用途：</w:t>
      </w:r>
      <w:r w:rsidRPr="00FF609A">
        <w:rPr>
          <w:rFonts w:ascii="宋体" w:hAnsi="宋体" w:hint="eastAsia"/>
          <w:sz w:val="24"/>
        </w:rPr>
        <w:t>提供代码审查会议的软、硬件环境，控制被测软件的开放权限，审查的使用人员的权限和进度，记录审查过程和结果。</w:t>
      </w:r>
      <w:r w:rsidRPr="00FF609A">
        <w:rPr>
          <w:rFonts w:ascii="宋体" w:hAnsi="宋体" w:hint="eastAsia"/>
          <w:b/>
          <w:sz w:val="24"/>
        </w:rPr>
        <w:t xml:space="preserve"> </w:t>
      </w:r>
    </w:p>
    <w:p w:rsidR="00D96378" w:rsidRPr="00FF609A" w:rsidRDefault="00D96378" w:rsidP="00D96378">
      <w:pPr>
        <w:snapToGrid w:val="0"/>
        <w:spacing w:line="360" w:lineRule="auto"/>
        <w:rPr>
          <w:rFonts w:ascii="宋体" w:hAnsi="宋体" w:hint="eastAsia"/>
          <w:sz w:val="24"/>
        </w:rPr>
      </w:pPr>
      <w:r w:rsidRPr="00FF609A">
        <w:rPr>
          <w:rFonts w:ascii="宋体" w:hAnsi="宋体" w:hint="eastAsia"/>
          <w:sz w:val="24"/>
        </w:rPr>
        <w:t>1.4 数量：3套</w:t>
      </w:r>
    </w:p>
    <w:p w:rsidR="00D96378" w:rsidRPr="00FF609A" w:rsidRDefault="00D96378" w:rsidP="00D96378">
      <w:pPr>
        <w:snapToGrid w:val="0"/>
        <w:spacing w:line="360" w:lineRule="auto"/>
        <w:rPr>
          <w:rFonts w:ascii="宋体" w:hAnsi="宋体" w:hint="eastAsia"/>
          <w:sz w:val="24"/>
        </w:rPr>
      </w:pPr>
      <w:r w:rsidRPr="00FF609A">
        <w:rPr>
          <w:rFonts w:ascii="宋体" w:hAnsi="宋体" w:hint="eastAsia"/>
          <w:sz w:val="24"/>
        </w:rPr>
        <w:t>1.5 交货期：合同生效后4周内</w:t>
      </w:r>
    </w:p>
    <w:p w:rsidR="00D96378" w:rsidRPr="00FF609A" w:rsidRDefault="00D96378" w:rsidP="00D96378">
      <w:pPr>
        <w:snapToGrid w:val="0"/>
        <w:spacing w:line="360" w:lineRule="auto"/>
        <w:rPr>
          <w:rFonts w:ascii="宋体" w:hAnsi="宋体" w:hint="eastAsia"/>
          <w:sz w:val="24"/>
        </w:rPr>
      </w:pPr>
      <w:r w:rsidRPr="00FF609A">
        <w:rPr>
          <w:rFonts w:ascii="宋体" w:hAnsi="宋体" w:hint="eastAsia"/>
          <w:sz w:val="24"/>
        </w:rPr>
        <w:t>1.6 项目现场：</w:t>
      </w:r>
      <w:bookmarkStart w:id="3" w:name="_Hlk494315387"/>
      <w:r w:rsidRPr="00FF609A">
        <w:rPr>
          <w:rFonts w:ascii="宋体" w:hAnsi="宋体" w:hint="eastAsia"/>
          <w:sz w:val="24"/>
        </w:rPr>
        <w:t>北京计算机技术及应用研究所院内</w:t>
      </w:r>
      <w:bookmarkEnd w:id="3"/>
      <w:r w:rsidRPr="00FF609A">
        <w:rPr>
          <w:rFonts w:ascii="宋体" w:hAnsi="宋体" w:hint="eastAsia"/>
          <w:sz w:val="24"/>
        </w:rPr>
        <w:t>。</w:t>
      </w:r>
    </w:p>
    <w:p w:rsidR="00D96378" w:rsidRPr="00FF609A" w:rsidRDefault="00D96378" w:rsidP="00D96378">
      <w:pPr>
        <w:spacing w:line="360" w:lineRule="auto"/>
        <w:rPr>
          <w:rFonts w:ascii="宋体" w:hAnsi="宋体" w:hint="eastAsia"/>
          <w:bCs/>
          <w:color w:val="000000"/>
          <w:spacing w:val="12"/>
          <w:sz w:val="24"/>
        </w:rPr>
      </w:pPr>
      <w:bookmarkStart w:id="4" w:name="_Toc309114679"/>
      <w:r w:rsidRPr="00FF609A">
        <w:rPr>
          <w:rFonts w:ascii="宋体" w:hAnsi="宋体" w:hint="eastAsia"/>
          <w:bCs/>
          <w:color w:val="000000"/>
          <w:spacing w:val="12"/>
          <w:sz w:val="24"/>
        </w:rPr>
        <w:t>2. 投标人资格要求</w:t>
      </w:r>
      <w:bookmarkEnd w:id="4"/>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2.1 投标人须在中华人民共和国境内依法注册，具有独立法人资格，提供企业法人营业执照或事业单位法人证书复印件。</w:t>
      </w:r>
    </w:p>
    <w:p w:rsidR="00D96378" w:rsidRPr="00FF609A" w:rsidRDefault="00D96378" w:rsidP="00D96378">
      <w:pPr>
        <w:keepNext/>
        <w:spacing w:line="360" w:lineRule="auto"/>
        <w:rPr>
          <w:rFonts w:ascii="宋体" w:hAnsi="宋体" w:hint="eastAsia"/>
          <w:sz w:val="24"/>
        </w:rPr>
      </w:pPr>
      <w:r w:rsidRPr="00FF609A">
        <w:rPr>
          <w:rFonts w:ascii="宋体" w:hAnsi="宋体" w:hint="eastAsia"/>
          <w:sz w:val="24"/>
        </w:rPr>
        <w:t>2.2 本次招标不接受联合体投标。</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2.3 本次招标接受代理商投标。</w:t>
      </w:r>
    </w:p>
    <w:p w:rsidR="00D96378" w:rsidRPr="00FF609A" w:rsidRDefault="00D96378" w:rsidP="00D96378">
      <w:pPr>
        <w:adjustRightInd w:val="0"/>
        <w:snapToGrid w:val="0"/>
        <w:spacing w:line="360" w:lineRule="auto"/>
        <w:rPr>
          <w:rFonts w:ascii="宋体" w:hAnsi="宋体" w:cs="Arial" w:hint="eastAsia"/>
          <w:color w:val="010005"/>
          <w:kern w:val="0"/>
          <w:sz w:val="24"/>
        </w:rPr>
      </w:pPr>
      <w:r w:rsidRPr="00FF609A">
        <w:rPr>
          <w:rFonts w:ascii="宋体" w:hAnsi="宋体" w:hint="eastAsia"/>
          <w:sz w:val="24"/>
        </w:rPr>
        <w:t>2.</w:t>
      </w:r>
      <w:r>
        <w:rPr>
          <w:rFonts w:ascii="宋体" w:hAnsi="宋体"/>
          <w:sz w:val="24"/>
        </w:rPr>
        <w:t>4</w:t>
      </w:r>
      <w:r w:rsidRPr="00FF609A">
        <w:rPr>
          <w:rFonts w:ascii="宋体" w:hAnsi="宋体" w:hint="eastAsia"/>
          <w:sz w:val="24"/>
        </w:rPr>
        <w:t xml:space="preserve"> 投标人必须向招标代理机构购买招标文件并进行登记才具有投标资格；</w:t>
      </w:r>
      <w:r w:rsidRPr="00FF609A">
        <w:rPr>
          <w:rFonts w:ascii="宋体" w:hAnsi="宋体" w:cs="Arial" w:hint="eastAsia"/>
          <w:color w:val="010005"/>
          <w:kern w:val="0"/>
          <w:sz w:val="24"/>
        </w:rPr>
        <w:t>接受委托参与项目前期咨询和招标文件编制的法人或其他组织不得参加投标</w:t>
      </w:r>
      <w:bookmarkStart w:id="5" w:name="_Toc309114680"/>
      <w:bookmarkStart w:id="6" w:name="_Toc179632532"/>
      <w:bookmarkStart w:id="7" w:name="_Toc152045516"/>
      <w:bookmarkStart w:id="8" w:name="_Toc309114681"/>
      <w:bookmarkStart w:id="9" w:name="_Toc152042292"/>
      <w:bookmarkStart w:id="10" w:name="_Toc144974484"/>
      <w:r>
        <w:rPr>
          <w:rFonts w:ascii="宋体" w:hAnsi="宋体" w:cs="Arial" w:hint="eastAsia"/>
          <w:color w:val="010005"/>
          <w:kern w:val="0"/>
          <w:sz w:val="24"/>
        </w:rPr>
        <w:t>。</w:t>
      </w:r>
    </w:p>
    <w:p w:rsidR="00D96378" w:rsidRPr="00FF609A" w:rsidRDefault="00D96378" w:rsidP="00D96378">
      <w:pPr>
        <w:adjustRightInd w:val="0"/>
        <w:snapToGrid w:val="0"/>
        <w:spacing w:line="360" w:lineRule="auto"/>
        <w:rPr>
          <w:rFonts w:ascii="宋体" w:hAnsi="宋体" w:hint="eastAsia"/>
          <w:b/>
          <w:bCs/>
          <w:color w:val="000000"/>
          <w:spacing w:val="12"/>
          <w:sz w:val="24"/>
        </w:rPr>
      </w:pPr>
      <w:r w:rsidRPr="00FF609A">
        <w:rPr>
          <w:rFonts w:ascii="宋体" w:hAnsi="宋体" w:hint="eastAsia"/>
          <w:b/>
          <w:bCs/>
          <w:color w:val="000000"/>
          <w:spacing w:val="12"/>
          <w:sz w:val="24"/>
        </w:rPr>
        <w:t>3. 招标文件获取</w:t>
      </w:r>
      <w:bookmarkEnd w:id="5"/>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3.1凡有意参加投标者，请于201</w:t>
      </w:r>
      <w:r w:rsidRPr="00FF609A">
        <w:rPr>
          <w:rFonts w:ascii="宋体" w:hAnsi="宋体"/>
          <w:sz w:val="24"/>
        </w:rPr>
        <w:t>7</w:t>
      </w:r>
      <w:r w:rsidRPr="00FF609A">
        <w:rPr>
          <w:rFonts w:ascii="宋体" w:hAnsi="宋体" w:hint="eastAsia"/>
          <w:sz w:val="24"/>
        </w:rPr>
        <w:t>年</w:t>
      </w:r>
      <w:r w:rsidRPr="00FF609A">
        <w:rPr>
          <w:rFonts w:ascii="宋体" w:hAnsi="宋体"/>
          <w:sz w:val="24"/>
        </w:rPr>
        <w:t>9</w:t>
      </w:r>
      <w:r w:rsidRPr="00FF609A">
        <w:rPr>
          <w:rFonts w:ascii="宋体" w:hAnsi="宋体" w:hint="eastAsia"/>
          <w:sz w:val="24"/>
        </w:rPr>
        <w:t>月</w:t>
      </w:r>
      <w:r>
        <w:rPr>
          <w:rFonts w:ascii="宋体" w:hAnsi="宋体"/>
          <w:sz w:val="24"/>
        </w:rPr>
        <w:t>30</w:t>
      </w:r>
      <w:r w:rsidRPr="00FF609A">
        <w:rPr>
          <w:rFonts w:ascii="宋体" w:hAnsi="宋体" w:hint="eastAsia"/>
          <w:sz w:val="24"/>
        </w:rPr>
        <w:t>日至201</w:t>
      </w:r>
      <w:r w:rsidRPr="00FF609A">
        <w:rPr>
          <w:rFonts w:ascii="宋体" w:hAnsi="宋体"/>
          <w:sz w:val="24"/>
        </w:rPr>
        <w:t>7</w:t>
      </w:r>
      <w:r w:rsidRPr="00FF609A">
        <w:rPr>
          <w:rFonts w:ascii="宋体" w:hAnsi="宋体" w:hint="eastAsia"/>
          <w:sz w:val="24"/>
        </w:rPr>
        <w:t>年</w:t>
      </w:r>
      <w:r w:rsidRPr="00FF609A">
        <w:rPr>
          <w:rFonts w:ascii="宋体" w:hAnsi="宋体"/>
          <w:sz w:val="24"/>
        </w:rPr>
        <w:t>10</w:t>
      </w:r>
      <w:r w:rsidRPr="00FF609A">
        <w:rPr>
          <w:rFonts w:ascii="宋体" w:hAnsi="宋体" w:hint="eastAsia"/>
          <w:sz w:val="24"/>
        </w:rPr>
        <w:t>月</w:t>
      </w:r>
      <w:r>
        <w:rPr>
          <w:rFonts w:ascii="宋体" w:hAnsi="宋体"/>
          <w:sz w:val="24"/>
        </w:rPr>
        <w:t>13</w:t>
      </w:r>
      <w:r w:rsidRPr="00FF609A">
        <w:rPr>
          <w:rFonts w:ascii="宋体" w:hAnsi="宋体" w:hint="eastAsia"/>
          <w:sz w:val="24"/>
        </w:rPr>
        <w:t>日</w:t>
      </w:r>
      <w:r w:rsidRPr="00FF609A">
        <w:rPr>
          <w:rFonts w:ascii="宋体" w:hAnsi="宋体"/>
          <w:sz w:val="24"/>
        </w:rPr>
        <w:t>17</w:t>
      </w:r>
      <w:r w:rsidRPr="00FF609A">
        <w:rPr>
          <w:rFonts w:ascii="宋体" w:hAnsi="宋体" w:hint="eastAsia"/>
          <w:sz w:val="24"/>
        </w:rPr>
        <w:t>时(北京时间，下同)，登陆中</w:t>
      </w:r>
      <w:proofErr w:type="gramStart"/>
      <w:r w:rsidRPr="00FF609A">
        <w:rPr>
          <w:rFonts w:ascii="宋体" w:hAnsi="宋体" w:hint="eastAsia"/>
          <w:sz w:val="24"/>
        </w:rPr>
        <w:t>招联合</w:t>
      </w:r>
      <w:proofErr w:type="gramEnd"/>
      <w:r w:rsidRPr="00FF609A">
        <w:rPr>
          <w:rFonts w:ascii="宋体" w:hAnsi="宋体" w:hint="eastAsia"/>
          <w:sz w:val="24"/>
        </w:rPr>
        <w:t>招标采购平台（http://www.365trade.com.cn/）下载电子招标文件。下载者请务必至少在文件发售截止时间半个工作日前登录平台完成购买操作，否则将无法保证获取电子招标文件。</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3.2招标文件每套售价</w:t>
      </w:r>
      <w:r w:rsidRPr="00FF609A">
        <w:rPr>
          <w:rFonts w:ascii="宋体" w:hAnsi="宋体"/>
          <w:sz w:val="24"/>
        </w:rPr>
        <w:t>5</w:t>
      </w:r>
      <w:r w:rsidRPr="00FF609A">
        <w:rPr>
          <w:rFonts w:ascii="宋体" w:hAnsi="宋体" w:hint="eastAsia"/>
          <w:sz w:val="24"/>
        </w:rPr>
        <w:t>00元，平台</w:t>
      </w:r>
      <w:proofErr w:type="gramStart"/>
      <w:r w:rsidRPr="00FF609A">
        <w:rPr>
          <w:rFonts w:ascii="宋体" w:hAnsi="宋体" w:hint="eastAsia"/>
          <w:sz w:val="24"/>
        </w:rPr>
        <w:t>下载费</w:t>
      </w:r>
      <w:proofErr w:type="gramEnd"/>
      <w:r w:rsidRPr="00FF609A">
        <w:rPr>
          <w:rFonts w:ascii="宋体" w:hAnsi="宋体" w:hint="eastAsia"/>
          <w:sz w:val="24"/>
        </w:rPr>
        <w:t>50元，售后不退。</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3.3下载者登陆平台前，须前往中</w:t>
      </w:r>
      <w:proofErr w:type="gramStart"/>
      <w:r w:rsidRPr="00FF609A">
        <w:rPr>
          <w:rFonts w:ascii="宋体" w:hAnsi="宋体" w:hint="eastAsia"/>
          <w:sz w:val="24"/>
        </w:rPr>
        <w:t>招联合</w:t>
      </w:r>
      <w:proofErr w:type="gramEnd"/>
      <w:r w:rsidRPr="00FF609A">
        <w:rPr>
          <w:rFonts w:ascii="宋体" w:hAnsi="宋体" w:hint="eastAsia"/>
          <w:sz w:val="24"/>
        </w:rPr>
        <w:t>招标采购平台:http://www.365trade.com.cn/免费注册（平台仅对供应</w:t>
      </w:r>
      <w:proofErr w:type="gramStart"/>
      <w:r w:rsidRPr="00FF609A">
        <w:rPr>
          <w:rFonts w:ascii="宋体" w:hAnsi="宋体" w:hint="eastAsia"/>
          <w:sz w:val="24"/>
        </w:rPr>
        <w:t>商注册</w:t>
      </w:r>
      <w:proofErr w:type="gramEnd"/>
      <w:r w:rsidRPr="00FF609A">
        <w:rPr>
          <w:rFonts w:ascii="宋体" w:hAnsi="宋体" w:hint="eastAsia"/>
          <w:sz w:val="24"/>
        </w:rPr>
        <w:t>信息与其提供的附件信息进行一致性检查）；注册为一次性工作，以后若有需要只需变更及完善相关信息；注册成功后，可以及时参与平台上所有发布的招标项目。</w:t>
      </w:r>
    </w:p>
    <w:p w:rsidR="00D96378" w:rsidRPr="00FF609A" w:rsidRDefault="00D96378" w:rsidP="00D96378">
      <w:pPr>
        <w:adjustRightInd w:val="0"/>
        <w:snapToGrid w:val="0"/>
        <w:spacing w:line="360" w:lineRule="auto"/>
        <w:rPr>
          <w:rFonts w:ascii="宋体" w:hAnsi="宋体" w:hint="eastAsia"/>
          <w:sz w:val="24"/>
        </w:rPr>
      </w:pPr>
      <w:r>
        <w:rPr>
          <w:rFonts w:ascii="宋体" w:hAnsi="宋体" w:hint="eastAsia"/>
          <w:sz w:val="24"/>
        </w:rPr>
        <w:lastRenderedPageBreak/>
        <w:t>3.4</w:t>
      </w:r>
      <w:r w:rsidRPr="00FF609A">
        <w:rPr>
          <w:rFonts w:ascii="宋体" w:hAnsi="宋体" w:hint="eastAsia"/>
          <w:sz w:val="24"/>
        </w:rPr>
        <w:t>下载者选择“需要邮购纸质标书”的，需支付邮购费，招标代理机构将在文件下载后的1个工作日内寄送。</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3.</w:t>
      </w:r>
      <w:r>
        <w:rPr>
          <w:rFonts w:ascii="宋体" w:hAnsi="宋体"/>
          <w:sz w:val="24"/>
        </w:rPr>
        <w:t>5</w:t>
      </w:r>
      <w:r w:rsidRPr="00FF609A">
        <w:rPr>
          <w:rFonts w:ascii="宋体" w:hAnsi="宋体" w:hint="eastAsia"/>
          <w:sz w:val="24"/>
        </w:rPr>
        <w:t>下载者需要发票的，须通过平台填写“开票申请”；招标文件费用及邮购费发票由招标代理机构出具；平台</w:t>
      </w:r>
      <w:proofErr w:type="gramStart"/>
      <w:r w:rsidRPr="00FF609A">
        <w:rPr>
          <w:rFonts w:ascii="宋体" w:hAnsi="宋体" w:hint="eastAsia"/>
          <w:sz w:val="24"/>
        </w:rPr>
        <w:t>下载费</w:t>
      </w:r>
      <w:proofErr w:type="gramEnd"/>
      <w:r w:rsidRPr="00FF609A">
        <w:rPr>
          <w:rFonts w:ascii="宋体" w:hAnsi="宋体" w:hint="eastAsia"/>
          <w:sz w:val="24"/>
        </w:rPr>
        <w:t>发票由平台公司出具，联系平台公司领取。</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3.</w:t>
      </w:r>
      <w:r>
        <w:rPr>
          <w:rFonts w:ascii="宋体" w:hAnsi="宋体"/>
          <w:sz w:val="24"/>
        </w:rPr>
        <w:t>6</w:t>
      </w:r>
      <w:r w:rsidRPr="00FF609A">
        <w:rPr>
          <w:rFonts w:ascii="宋体" w:hAnsi="宋体" w:hint="eastAsia"/>
          <w:sz w:val="24"/>
        </w:rPr>
        <w:t>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4. 投标文件的递交</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4.1 投标文件递交的截止时间为2017年</w:t>
      </w:r>
      <w:r w:rsidRPr="00FF609A">
        <w:rPr>
          <w:rFonts w:ascii="宋体" w:hAnsi="宋体"/>
          <w:sz w:val="24"/>
        </w:rPr>
        <w:t>10</w:t>
      </w:r>
      <w:r w:rsidRPr="00FF609A">
        <w:rPr>
          <w:rFonts w:ascii="宋体" w:hAnsi="宋体" w:hint="eastAsia"/>
          <w:sz w:val="24"/>
        </w:rPr>
        <w:t>月</w:t>
      </w:r>
      <w:r>
        <w:rPr>
          <w:rFonts w:ascii="宋体" w:hAnsi="宋体"/>
          <w:sz w:val="24"/>
        </w:rPr>
        <w:t>23</w:t>
      </w:r>
      <w:r w:rsidRPr="00FF609A">
        <w:rPr>
          <w:rFonts w:ascii="宋体" w:hAnsi="宋体" w:hint="eastAsia"/>
          <w:sz w:val="24"/>
        </w:rPr>
        <w:t>日</w:t>
      </w:r>
      <w:r>
        <w:rPr>
          <w:rFonts w:ascii="宋体" w:hAnsi="宋体"/>
          <w:sz w:val="24"/>
        </w:rPr>
        <w:t>13</w:t>
      </w:r>
      <w:r w:rsidRPr="00FF609A">
        <w:rPr>
          <w:rFonts w:ascii="宋体" w:hAnsi="宋体" w:hint="eastAsia"/>
          <w:sz w:val="24"/>
        </w:rPr>
        <w:t>时30分，投标文件递交地点为北京市海淀区金沟河路与采石北路十字路口东南角88号大楼中科</w:t>
      </w:r>
      <w:proofErr w:type="gramStart"/>
      <w:r w:rsidRPr="00FF609A">
        <w:rPr>
          <w:rFonts w:ascii="宋体" w:hAnsi="宋体" w:hint="eastAsia"/>
          <w:sz w:val="24"/>
        </w:rPr>
        <w:t>信会议</w:t>
      </w:r>
      <w:proofErr w:type="gramEnd"/>
      <w:r w:rsidRPr="00FF609A">
        <w:rPr>
          <w:rFonts w:ascii="宋体" w:hAnsi="宋体" w:hint="eastAsia"/>
          <w:sz w:val="24"/>
        </w:rPr>
        <w:t>中心三层会议室。</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4.2 逾期送达的或者未送达指定地点的投标文件，招标人不予受理。</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5. 开标</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开标时间同投标文件递交的截止时间，开标地点同投标文件递交地点。</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6.联系方式</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招标人名称：北京计算机技术及应用研究所</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地址： 北京市海淀区永定路51号院</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联系人：张女士</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联系人电话：010-88526825</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联系人传真：010-68389154</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招标代理机构名称：中科</w:t>
      </w:r>
      <w:proofErr w:type="gramStart"/>
      <w:r w:rsidRPr="00FF609A">
        <w:rPr>
          <w:rFonts w:ascii="宋体" w:hAnsi="宋体" w:hint="eastAsia"/>
          <w:sz w:val="24"/>
        </w:rPr>
        <w:t>信工程</w:t>
      </w:r>
      <w:proofErr w:type="gramEnd"/>
      <w:r w:rsidRPr="00FF609A">
        <w:rPr>
          <w:rFonts w:ascii="宋体" w:hAnsi="宋体" w:hint="eastAsia"/>
          <w:sz w:val="24"/>
        </w:rPr>
        <w:t>咨询（北京）有限责任公司</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地址：北京市海淀区金沟河路与采石北路十字路口东南角88号大楼六层</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售卖联系人：刘女士</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电话：010-88529059</w:t>
      </w:r>
    </w:p>
    <w:p w:rsidR="00D96378" w:rsidRPr="00FF609A" w:rsidRDefault="00D96378" w:rsidP="00D96378">
      <w:pPr>
        <w:adjustRightInd w:val="0"/>
        <w:snapToGrid w:val="0"/>
        <w:spacing w:line="360" w:lineRule="auto"/>
        <w:rPr>
          <w:rFonts w:ascii="宋体" w:hAnsi="宋体" w:hint="eastAsia"/>
          <w:sz w:val="24"/>
        </w:rPr>
      </w:pPr>
      <w:r w:rsidRPr="00FF609A">
        <w:rPr>
          <w:rFonts w:ascii="宋体" w:hAnsi="宋体" w:hint="eastAsia"/>
          <w:sz w:val="24"/>
        </w:rPr>
        <w:t>传真：010-88529153</w:t>
      </w:r>
    </w:p>
    <w:p w:rsidR="00D96378" w:rsidRPr="00FF609A" w:rsidRDefault="00D96378" w:rsidP="00D96378">
      <w:pPr>
        <w:adjustRightInd w:val="0"/>
        <w:snapToGrid w:val="0"/>
        <w:spacing w:line="360" w:lineRule="auto"/>
        <w:jc w:val="right"/>
        <w:rPr>
          <w:rFonts w:ascii="宋体" w:hAnsi="宋体" w:hint="eastAsia"/>
          <w:sz w:val="24"/>
        </w:rPr>
      </w:pPr>
      <w:r w:rsidRPr="00FF609A">
        <w:rPr>
          <w:rFonts w:ascii="宋体" w:hAnsi="宋体" w:hint="eastAsia"/>
          <w:sz w:val="24"/>
        </w:rPr>
        <w:t>2017年</w:t>
      </w:r>
      <w:r w:rsidRPr="00FF609A">
        <w:rPr>
          <w:rFonts w:ascii="宋体" w:hAnsi="宋体"/>
          <w:sz w:val="24"/>
        </w:rPr>
        <w:t>9</w:t>
      </w:r>
      <w:r w:rsidRPr="00FF609A">
        <w:rPr>
          <w:rFonts w:ascii="宋体" w:hAnsi="宋体" w:hint="eastAsia"/>
          <w:sz w:val="24"/>
        </w:rPr>
        <w:t>月</w:t>
      </w:r>
      <w:r>
        <w:rPr>
          <w:rFonts w:ascii="宋体" w:hAnsi="宋体"/>
          <w:sz w:val="24"/>
        </w:rPr>
        <w:t>30</w:t>
      </w:r>
      <w:r w:rsidRPr="00FF609A">
        <w:rPr>
          <w:rFonts w:ascii="宋体" w:hAnsi="宋体" w:hint="eastAsia"/>
          <w:sz w:val="24"/>
        </w:rPr>
        <w:t>日</w:t>
      </w:r>
    </w:p>
    <w:bookmarkEnd w:id="1"/>
    <w:bookmarkEnd w:id="6"/>
    <w:bookmarkEnd w:id="7"/>
    <w:bookmarkEnd w:id="8"/>
    <w:bookmarkEnd w:id="9"/>
    <w:bookmarkEnd w:id="10"/>
    <w:p w:rsidR="00D96378" w:rsidRPr="00FF609A" w:rsidRDefault="00D96378" w:rsidP="00D96378">
      <w:pPr>
        <w:rPr>
          <w:rFonts w:ascii="宋体" w:hAnsi="宋体" w:hint="eastAsia"/>
        </w:rPr>
      </w:pPr>
    </w:p>
    <w:p w:rsidR="008503F6" w:rsidRDefault="00D96378">
      <w:bookmarkStart w:id="11" w:name="_GoBack"/>
      <w:bookmarkEnd w:id="11"/>
    </w:p>
    <w:sectPr w:rsidR="00850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378"/>
    <w:rsid w:val="00272535"/>
    <w:rsid w:val="00405270"/>
    <w:rsid w:val="00627202"/>
    <w:rsid w:val="00D96378"/>
    <w:rsid w:val="00EC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230D6-2D43-4EE1-956A-23FEA891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6378"/>
    <w:pPr>
      <w:widowControl w:val="0"/>
      <w:jc w:val="both"/>
    </w:pPr>
    <w:rPr>
      <w:rFonts w:ascii="Times New Roman" w:eastAsia="宋体" w:hAnsi="Times New Roman" w:cs="Times New Roman"/>
      <w:szCs w:val="24"/>
    </w:rPr>
  </w:style>
  <w:style w:type="paragraph" w:styleId="1">
    <w:name w:val="heading 1"/>
    <w:basedOn w:val="a"/>
    <w:next w:val="a"/>
    <w:link w:val="10"/>
    <w:qFormat/>
    <w:rsid w:val="00D96378"/>
    <w:pPr>
      <w:adjustRightInd w:val="0"/>
      <w:snapToGrid w:val="0"/>
      <w:spacing w:line="360" w:lineRule="auto"/>
      <w:jc w:val="center"/>
      <w:outlineLvl w:val="0"/>
    </w:pPr>
    <w:rPr>
      <w:rFonts w:ascii="黑体" w:eastAsia="黑体" w:hAnsi="宋体" w:cs="Arial"/>
      <w:bCs/>
      <w:color w:val="000000"/>
      <w:w w:val="80"/>
      <w:sz w:val="36"/>
      <w:szCs w:val="36"/>
    </w:rPr>
  </w:style>
  <w:style w:type="paragraph" w:styleId="2">
    <w:name w:val="heading 2"/>
    <w:basedOn w:val="a"/>
    <w:next w:val="a"/>
    <w:link w:val="20"/>
    <w:qFormat/>
    <w:rsid w:val="00D9637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96378"/>
    <w:rPr>
      <w:rFonts w:ascii="黑体" w:eastAsia="黑体" w:hAnsi="宋体" w:cs="Arial"/>
      <w:bCs/>
      <w:color w:val="000000"/>
      <w:w w:val="80"/>
      <w:sz w:val="36"/>
      <w:szCs w:val="36"/>
    </w:rPr>
  </w:style>
  <w:style w:type="character" w:customStyle="1" w:styleId="20">
    <w:name w:val="标题 2 字符"/>
    <w:basedOn w:val="a0"/>
    <w:link w:val="2"/>
    <w:rsid w:val="00D96378"/>
    <w:rPr>
      <w:rFonts w:ascii="Arial" w:eastAsia="黑体" w:hAnsi="Arial" w:cs="Times New Roman"/>
      <w:b/>
      <w:bCs/>
      <w:sz w:val="32"/>
      <w:szCs w:val="32"/>
    </w:rPr>
  </w:style>
  <w:style w:type="character" w:customStyle="1" w:styleId="a3">
    <w:name w:val="纯文本 字符"/>
    <w:aliases w:val="普通文字 字符,Texte 字符,标题1 字符,普通文字 Char Char Char Char Char Char Char 字符,普通文字 Char 字符,普通文字 Char Char Char Char Char 字符,纯文本 Char 字符,孙普文字 字符,纯文本 Char1 Char Char 字符,纯文本 Char Char Char Char 字符,纯文本 Char Char1 字符,纯文本 Char1 Char 字符,纯文本 Char Char Char 字符"/>
    <w:link w:val="a4"/>
    <w:qFormat/>
    <w:rsid w:val="00D96378"/>
    <w:rPr>
      <w:rFonts w:ascii="宋体" w:hAnsi="Courier New" w:cs="Century"/>
      <w:szCs w:val="21"/>
    </w:rPr>
  </w:style>
  <w:style w:type="paragraph" w:styleId="a4">
    <w:name w:val="Plain Text"/>
    <w:aliases w:val="普通文字,Texte,标题1,普通文字 Char Char Char Char Char Char Char,普通文字 Char,普通文字 Char Char Char Char Char,纯文本 Char,孙普文字,纯文本 Char1 Char Char,纯文本 Char Char Char Char,纯文本 Char Char1,纯文本 Char1 Char,纯文本 Char Char Char,普通文字 Char Char Char,普通文字 Char Char Char Ch"/>
    <w:basedOn w:val="a"/>
    <w:link w:val="a3"/>
    <w:rsid w:val="00D96378"/>
    <w:rPr>
      <w:rFonts w:ascii="宋体" w:eastAsiaTheme="minorEastAsia" w:hAnsi="Courier New" w:cs="Century"/>
      <w:szCs w:val="21"/>
    </w:rPr>
  </w:style>
  <w:style w:type="character" w:customStyle="1" w:styleId="11">
    <w:name w:val="纯文本 字符1"/>
    <w:basedOn w:val="a0"/>
    <w:uiPriority w:val="99"/>
    <w:semiHidden/>
    <w:rsid w:val="00D96378"/>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刘媛媛</dc:creator>
  <cp:keywords/>
  <dc:description/>
  <cp:lastModifiedBy>刘媛媛</cp:lastModifiedBy>
  <cp:revision>1</cp:revision>
  <dcterms:created xsi:type="dcterms:W3CDTF">2017-09-30T04:29:00Z</dcterms:created>
  <dcterms:modified xsi:type="dcterms:W3CDTF">2017-09-30T04:30:00Z</dcterms:modified>
</cp:coreProperties>
</file>