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8D" w:rsidRPr="001E7DEF" w:rsidRDefault="00600C8D" w:rsidP="00600C8D">
      <w:pPr>
        <w:pStyle w:val="1"/>
        <w:rPr>
          <w:rFonts w:asciiTheme="minorEastAsia" w:eastAsiaTheme="minorEastAsia" w:hAnsiTheme="minorEastAsia" w:cs="Times New Roman"/>
          <w:color w:val="auto"/>
        </w:rPr>
      </w:pPr>
      <w:bookmarkStart w:id="0" w:name="_Toc462410798"/>
      <w:r>
        <w:rPr>
          <w:rFonts w:asciiTheme="minorEastAsia" w:eastAsiaTheme="minorEastAsia" w:hAnsiTheme="minorEastAsia" w:hint="eastAsia"/>
          <w:color w:val="auto"/>
        </w:rPr>
        <w:t>资格预审</w:t>
      </w:r>
      <w:r w:rsidRPr="001E7DEF">
        <w:rPr>
          <w:rFonts w:asciiTheme="minorEastAsia" w:eastAsiaTheme="minorEastAsia" w:hAnsiTheme="minorEastAsia" w:hint="eastAsia"/>
          <w:color w:val="auto"/>
        </w:rPr>
        <w:t>公告</w:t>
      </w:r>
      <w:bookmarkEnd w:id="0"/>
    </w:p>
    <w:p w:rsidR="00600C8D" w:rsidRPr="004C1837" w:rsidRDefault="00600C8D" w:rsidP="00600C8D">
      <w:pPr>
        <w:adjustRightInd w:val="0"/>
        <w:snapToGrid w:val="0"/>
        <w:spacing w:line="420" w:lineRule="auto"/>
        <w:ind w:firstLineChars="200" w:firstLine="482"/>
        <w:rPr>
          <w:rFonts w:asciiTheme="minorEastAsia" w:eastAsiaTheme="minorEastAsia" w:hAnsiTheme="minorEastAsia"/>
          <w:b/>
          <w:color w:val="000000" w:themeColor="text1"/>
          <w:sz w:val="24"/>
          <w:szCs w:val="24"/>
        </w:rPr>
      </w:pPr>
      <w:r w:rsidRPr="004C1837">
        <w:rPr>
          <w:rFonts w:asciiTheme="minorEastAsia" w:eastAsiaTheme="minorEastAsia" w:hAnsiTheme="minorEastAsia" w:hint="eastAsia"/>
          <w:b/>
          <w:color w:val="000000" w:themeColor="text1"/>
          <w:sz w:val="24"/>
          <w:szCs w:val="24"/>
        </w:rPr>
        <w:t>1、招标条件：</w:t>
      </w:r>
    </w:p>
    <w:p w:rsidR="00600C8D" w:rsidRPr="004C1837" w:rsidRDefault="00600C8D" w:rsidP="00600C8D">
      <w:pPr>
        <w:adjustRightInd w:val="0"/>
        <w:snapToGrid w:val="0"/>
        <w:spacing w:line="420" w:lineRule="auto"/>
        <w:ind w:firstLine="481"/>
        <w:rPr>
          <w:rFonts w:asciiTheme="minorEastAsia" w:eastAsiaTheme="minorEastAsia" w:hAnsiTheme="minorEastAsia"/>
          <w:color w:val="000000" w:themeColor="text1"/>
          <w:sz w:val="24"/>
          <w:szCs w:val="24"/>
        </w:rPr>
      </w:pPr>
      <w:r>
        <w:rPr>
          <w:rFonts w:ascii="宋体" w:hAnsi="宋体" w:hint="eastAsia"/>
          <w:color w:val="000000"/>
          <w:sz w:val="24"/>
          <w:szCs w:val="24"/>
        </w:rPr>
        <w:t>圣地河谷金延安板块老延安核心文化区一期项目</w:t>
      </w:r>
      <w:r w:rsidRPr="00850E18">
        <w:rPr>
          <w:rFonts w:ascii="宋体" w:hAnsi="宋体" w:hint="eastAsia"/>
          <w:color w:val="000000"/>
          <w:sz w:val="24"/>
          <w:szCs w:val="24"/>
        </w:rPr>
        <w:t>北街景观设计，</w:t>
      </w:r>
      <w:r w:rsidRPr="004C1837">
        <w:rPr>
          <w:rFonts w:asciiTheme="minorEastAsia" w:eastAsiaTheme="minorEastAsia" w:hAnsiTheme="minorEastAsia" w:hint="eastAsia"/>
          <w:color w:val="000000" w:themeColor="text1"/>
          <w:sz w:val="24"/>
          <w:szCs w:val="24"/>
        </w:rPr>
        <w:t>建设资金来自企业自筹，项目出资比例为100％ ；招标人为陕西旅游集团延安文化旅游产业投资有限公司，招标代理机构为中昕国际项目管理有限公司。项目已具备招标条件，现进行公开招标，特邀请有意愿的潜在投标人（以下简称申请人）提出投标申请。</w:t>
      </w:r>
    </w:p>
    <w:p w:rsidR="00600C8D" w:rsidRPr="004C1837" w:rsidRDefault="00600C8D" w:rsidP="00600C8D">
      <w:pPr>
        <w:adjustRightInd w:val="0"/>
        <w:snapToGrid w:val="0"/>
        <w:spacing w:line="420" w:lineRule="auto"/>
        <w:ind w:firstLine="481"/>
        <w:rPr>
          <w:rFonts w:asciiTheme="minorEastAsia" w:eastAsiaTheme="minorEastAsia" w:hAnsiTheme="minorEastAsia"/>
          <w:color w:val="000000" w:themeColor="text1"/>
          <w:sz w:val="24"/>
          <w:szCs w:val="24"/>
        </w:rPr>
      </w:pPr>
      <w:r w:rsidRPr="004C1837">
        <w:rPr>
          <w:rFonts w:asciiTheme="minorEastAsia" w:eastAsiaTheme="minorEastAsia" w:hAnsiTheme="minorEastAsia" w:hint="eastAsia"/>
          <w:b/>
          <w:color w:val="000000" w:themeColor="text1"/>
          <w:sz w:val="24"/>
          <w:szCs w:val="24"/>
        </w:rPr>
        <w:t>2</w:t>
      </w:r>
      <w:r w:rsidRPr="004C1837">
        <w:rPr>
          <w:rFonts w:asciiTheme="minorEastAsia" w:eastAsiaTheme="minorEastAsia" w:hAnsiTheme="minorEastAsia" w:hint="eastAsia"/>
          <w:color w:val="000000" w:themeColor="text1"/>
          <w:sz w:val="24"/>
          <w:szCs w:val="24"/>
        </w:rPr>
        <w:t>、</w:t>
      </w:r>
      <w:r w:rsidRPr="004C1837">
        <w:rPr>
          <w:rFonts w:asciiTheme="minorEastAsia" w:eastAsiaTheme="minorEastAsia" w:hAnsiTheme="minorEastAsia" w:hint="eastAsia"/>
          <w:b/>
          <w:bCs/>
          <w:color w:val="000000" w:themeColor="text1"/>
          <w:sz w:val="24"/>
          <w:szCs w:val="24"/>
        </w:rPr>
        <w:t>项目规模与招标内容：</w:t>
      </w:r>
    </w:p>
    <w:p w:rsidR="00600C8D" w:rsidRPr="004C1837" w:rsidRDefault="00600C8D" w:rsidP="00600C8D">
      <w:pPr>
        <w:adjustRightInd w:val="0"/>
        <w:snapToGrid w:val="0"/>
        <w:spacing w:line="420" w:lineRule="auto"/>
        <w:ind w:firstLine="480"/>
        <w:rPr>
          <w:rFonts w:asciiTheme="minorEastAsia" w:eastAsiaTheme="minorEastAsia" w:hAnsiTheme="minorEastAsia"/>
          <w:color w:val="000000" w:themeColor="text1"/>
          <w:sz w:val="24"/>
          <w:szCs w:val="24"/>
        </w:rPr>
      </w:pPr>
      <w:r w:rsidRPr="004C1837">
        <w:rPr>
          <w:rFonts w:asciiTheme="minorEastAsia" w:eastAsiaTheme="minorEastAsia" w:hAnsiTheme="minorEastAsia" w:hint="eastAsia"/>
          <w:color w:val="000000" w:themeColor="text1"/>
          <w:sz w:val="24"/>
          <w:szCs w:val="24"/>
        </w:rPr>
        <w:t>2.1工程规模：本项目</w:t>
      </w:r>
      <w:r>
        <w:rPr>
          <w:rFonts w:asciiTheme="minorEastAsia" w:eastAsiaTheme="minorEastAsia" w:hAnsiTheme="minorEastAsia" w:hint="eastAsia"/>
          <w:color w:val="000000" w:themeColor="text1"/>
          <w:sz w:val="24"/>
          <w:szCs w:val="24"/>
        </w:rPr>
        <w:t>位于</w:t>
      </w:r>
      <w:r>
        <w:rPr>
          <w:rFonts w:ascii="宋体" w:hAnsi="宋体" w:hint="eastAsia"/>
          <w:color w:val="000000"/>
          <w:sz w:val="24"/>
          <w:szCs w:val="24"/>
        </w:rPr>
        <w:t>圣地河谷金延安板块老延安核心文化区一期项目内</w:t>
      </w:r>
      <w:r w:rsidRPr="004C1837">
        <w:rPr>
          <w:rFonts w:asciiTheme="minorEastAsia" w:eastAsiaTheme="minorEastAsia" w:hAnsiTheme="minorEastAsia" w:hint="eastAsia"/>
          <w:color w:val="000000" w:themeColor="text1"/>
          <w:sz w:val="24"/>
          <w:szCs w:val="24"/>
        </w:rPr>
        <w:t>。此次规划设计面积包括北街地面层公共景观和一层公共景观以及二层屋顶景观，总面积为22288平方米。</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color w:val="000000" w:themeColor="text1"/>
          <w:sz w:val="24"/>
          <w:szCs w:val="24"/>
        </w:rPr>
      </w:pPr>
      <w:r w:rsidRPr="004C1837">
        <w:rPr>
          <w:rFonts w:asciiTheme="minorEastAsia" w:eastAsiaTheme="minorEastAsia" w:hAnsiTheme="minorEastAsia" w:hint="eastAsia"/>
          <w:color w:val="000000" w:themeColor="text1"/>
          <w:sz w:val="24"/>
          <w:szCs w:val="24"/>
        </w:rPr>
        <w:t>2.2招标内容：</w:t>
      </w:r>
      <w:r>
        <w:rPr>
          <w:rFonts w:ascii="宋体" w:hAnsi="宋体" w:hint="eastAsia"/>
          <w:color w:val="000000"/>
          <w:sz w:val="24"/>
          <w:szCs w:val="24"/>
        </w:rPr>
        <w:t>圣地河谷金延安板块老延安核心文化区一期项目</w:t>
      </w:r>
      <w:r w:rsidRPr="00850E18">
        <w:rPr>
          <w:rFonts w:ascii="宋体" w:hAnsi="宋体" w:hint="eastAsia"/>
          <w:color w:val="000000"/>
          <w:sz w:val="24"/>
          <w:szCs w:val="24"/>
        </w:rPr>
        <w:t>北街景观</w:t>
      </w:r>
      <w:r w:rsidRPr="004C1837">
        <w:rPr>
          <w:rFonts w:asciiTheme="minorEastAsia" w:eastAsiaTheme="minorEastAsia" w:hAnsiTheme="minorEastAsia" w:hint="eastAsia"/>
          <w:color w:val="000000" w:themeColor="text1"/>
          <w:sz w:val="24"/>
          <w:szCs w:val="24"/>
        </w:rPr>
        <w:t>方案概念设计、方案深化设计、景观施工图设计服务。</w:t>
      </w:r>
    </w:p>
    <w:p w:rsidR="00600C8D" w:rsidRPr="004C1837" w:rsidRDefault="00600C8D" w:rsidP="00600C8D">
      <w:pPr>
        <w:adjustRightInd w:val="0"/>
        <w:snapToGrid w:val="0"/>
        <w:spacing w:line="420" w:lineRule="auto"/>
        <w:ind w:firstLine="480"/>
        <w:rPr>
          <w:rFonts w:asciiTheme="minorEastAsia" w:eastAsiaTheme="minorEastAsia" w:hAnsiTheme="minorEastAsia"/>
          <w:color w:val="000000" w:themeColor="text1"/>
          <w:sz w:val="24"/>
          <w:szCs w:val="24"/>
        </w:rPr>
      </w:pPr>
      <w:r w:rsidRPr="004C1837">
        <w:rPr>
          <w:rFonts w:asciiTheme="minorEastAsia" w:eastAsiaTheme="minorEastAsia" w:hAnsiTheme="minorEastAsia" w:hint="eastAsia"/>
          <w:color w:val="000000" w:themeColor="text1"/>
          <w:sz w:val="24"/>
          <w:szCs w:val="24"/>
        </w:rPr>
        <w:t>2.3标段划分：本项目划分为一个设计标段。</w:t>
      </w:r>
    </w:p>
    <w:p w:rsidR="00600C8D" w:rsidRPr="004C1837" w:rsidRDefault="00600C8D" w:rsidP="00600C8D">
      <w:pPr>
        <w:adjustRightInd w:val="0"/>
        <w:snapToGrid w:val="0"/>
        <w:spacing w:line="420" w:lineRule="auto"/>
        <w:ind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
          <w:color w:val="000000" w:themeColor="text1"/>
          <w:sz w:val="24"/>
          <w:szCs w:val="24"/>
        </w:rPr>
        <w:t>3、申请人资格要求：</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color w:val="000000" w:themeColor="text1"/>
          <w:sz w:val="24"/>
          <w:szCs w:val="24"/>
        </w:rPr>
      </w:pPr>
      <w:r w:rsidRPr="004C1837">
        <w:rPr>
          <w:rFonts w:asciiTheme="minorEastAsia" w:eastAsiaTheme="minorEastAsia" w:hAnsiTheme="minorEastAsia" w:hint="eastAsia"/>
          <w:bCs/>
          <w:color w:val="000000" w:themeColor="text1"/>
          <w:sz w:val="24"/>
          <w:szCs w:val="24"/>
        </w:rPr>
        <w:t>3.1投标人须是国内依法注册成立在经营期内的独立法人，投标人须具备风景园林工程设计专项乙级及以上资质或工程设计综合甲级资质，并在人员、设备、资金等方面具备相应的能力。其中，申请人拟派项目</w:t>
      </w:r>
      <w:r w:rsidRPr="004C1837">
        <w:rPr>
          <w:rFonts w:asciiTheme="minorEastAsia" w:eastAsiaTheme="minorEastAsia" w:hAnsiTheme="minorEastAsia" w:hint="eastAsia"/>
          <w:color w:val="000000" w:themeColor="text1"/>
          <w:sz w:val="24"/>
          <w:szCs w:val="24"/>
        </w:rPr>
        <w:t>负责人须具有相关专业中级及以上技术职称或注册城市规划师。</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3.2本次招标</w:t>
      </w:r>
      <w:r>
        <w:rPr>
          <w:rFonts w:asciiTheme="minorEastAsia" w:eastAsiaTheme="minorEastAsia" w:hAnsiTheme="minorEastAsia" w:hint="eastAsia"/>
          <w:bCs/>
          <w:color w:val="000000" w:themeColor="text1"/>
          <w:sz w:val="24"/>
          <w:szCs w:val="24"/>
        </w:rPr>
        <w:t>不</w:t>
      </w:r>
      <w:r w:rsidRPr="004C1837">
        <w:rPr>
          <w:rFonts w:asciiTheme="minorEastAsia" w:eastAsiaTheme="minorEastAsia" w:hAnsiTheme="minorEastAsia" w:hint="eastAsia"/>
          <w:bCs/>
          <w:color w:val="000000" w:themeColor="text1"/>
          <w:sz w:val="24"/>
          <w:szCs w:val="24"/>
        </w:rPr>
        <w:t>接受联合体投标。</w:t>
      </w:r>
    </w:p>
    <w:p w:rsidR="00600C8D" w:rsidRPr="00600C8D" w:rsidRDefault="00600C8D" w:rsidP="00600C8D">
      <w:pPr>
        <w:adjustRightInd w:val="0"/>
        <w:snapToGrid w:val="0"/>
        <w:spacing w:line="420" w:lineRule="auto"/>
        <w:ind w:firstLineChars="200" w:firstLine="482"/>
        <w:rPr>
          <w:rFonts w:asciiTheme="minorEastAsia" w:eastAsiaTheme="minorEastAsia" w:hAnsiTheme="minorEastAsia"/>
          <w:bCs/>
          <w:color w:val="000000" w:themeColor="text1"/>
          <w:sz w:val="24"/>
          <w:szCs w:val="24"/>
        </w:rPr>
      </w:pPr>
      <w:r w:rsidRPr="00600C8D">
        <w:rPr>
          <w:rFonts w:asciiTheme="minorEastAsia" w:eastAsiaTheme="minorEastAsia" w:hAnsiTheme="minorEastAsia" w:hint="eastAsia"/>
          <w:b/>
          <w:bCs/>
          <w:color w:val="000000" w:themeColor="text1"/>
          <w:sz w:val="24"/>
          <w:szCs w:val="24"/>
        </w:rPr>
        <w:t>4.资格审查办法：</w:t>
      </w:r>
      <w:r w:rsidRPr="00600C8D">
        <w:rPr>
          <w:rFonts w:asciiTheme="minorEastAsia" w:eastAsiaTheme="minorEastAsia" w:hAnsiTheme="minorEastAsia"/>
          <w:bCs/>
          <w:color w:val="000000" w:themeColor="text1"/>
          <w:sz w:val="24"/>
          <w:szCs w:val="24"/>
        </w:rPr>
        <w:t>本次资格预审采用有限数量制。</w:t>
      </w:r>
    </w:p>
    <w:p w:rsidR="00600C8D" w:rsidRPr="004C1837" w:rsidRDefault="00600C8D" w:rsidP="00600C8D">
      <w:pPr>
        <w:adjustRightInd w:val="0"/>
        <w:snapToGrid w:val="0"/>
        <w:spacing w:line="420" w:lineRule="auto"/>
        <w:ind w:leftChars="200" w:left="420"/>
        <w:rPr>
          <w:rFonts w:asciiTheme="minorEastAsia" w:eastAsiaTheme="minorEastAsia" w:hAnsiTheme="minorEastAsia"/>
          <w:b/>
          <w:color w:val="000000" w:themeColor="text1"/>
          <w:sz w:val="24"/>
          <w:szCs w:val="24"/>
        </w:rPr>
      </w:pPr>
      <w:r w:rsidRPr="004C1837">
        <w:rPr>
          <w:rFonts w:asciiTheme="minorEastAsia" w:eastAsiaTheme="minorEastAsia" w:hAnsiTheme="minorEastAsia" w:hint="eastAsia"/>
          <w:b/>
          <w:color w:val="000000" w:themeColor="text1"/>
          <w:sz w:val="24"/>
          <w:szCs w:val="24"/>
        </w:rPr>
        <w:t>5、报名携带资料及招标文件的获取时间、地点</w:t>
      </w:r>
    </w:p>
    <w:p w:rsidR="00600C8D" w:rsidRPr="00850E18"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 xml:space="preserve">5.1请申请人于2018年 </w:t>
      </w:r>
      <w:r>
        <w:rPr>
          <w:rFonts w:asciiTheme="minorEastAsia" w:eastAsiaTheme="minorEastAsia" w:hAnsiTheme="minorEastAsia" w:hint="eastAsia"/>
          <w:bCs/>
          <w:color w:val="000000" w:themeColor="text1"/>
          <w:sz w:val="24"/>
          <w:szCs w:val="24"/>
        </w:rPr>
        <w:t>2</w:t>
      </w:r>
      <w:r w:rsidRPr="004C1837">
        <w:rPr>
          <w:rFonts w:asciiTheme="minorEastAsia" w:eastAsiaTheme="minorEastAsia" w:hAnsiTheme="minorEastAsia" w:hint="eastAsia"/>
          <w:bCs/>
          <w:color w:val="000000" w:themeColor="text1"/>
          <w:sz w:val="24"/>
          <w:szCs w:val="24"/>
        </w:rPr>
        <w:t xml:space="preserve"> 月 </w:t>
      </w:r>
      <w:r>
        <w:rPr>
          <w:rFonts w:asciiTheme="minorEastAsia" w:eastAsiaTheme="minorEastAsia" w:hAnsiTheme="minorEastAsia" w:hint="eastAsia"/>
          <w:bCs/>
          <w:color w:val="000000" w:themeColor="text1"/>
          <w:sz w:val="24"/>
          <w:szCs w:val="24"/>
        </w:rPr>
        <w:t>8</w:t>
      </w:r>
      <w:r w:rsidRPr="004C1837">
        <w:rPr>
          <w:rFonts w:asciiTheme="minorEastAsia" w:eastAsiaTheme="minorEastAsia" w:hAnsiTheme="minorEastAsia" w:hint="eastAsia"/>
          <w:bCs/>
          <w:color w:val="000000" w:themeColor="text1"/>
          <w:sz w:val="24"/>
          <w:szCs w:val="24"/>
        </w:rPr>
        <w:t xml:space="preserve"> 日至 2018年 </w:t>
      </w:r>
      <w:r>
        <w:rPr>
          <w:rFonts w:asciiTheme="minorEastAsia" w:eastAsiaTheme="minorEastAsia" w:hAnsiTheme="minorEastAsia" w:hint="eastAsia"/>
          <w:bCs/>
          <w:color w:val="000000" w:themeColor="text1"/>
          <w:sz w:val="24"/>
          <w:szCs w:val="24"/>
        </w:rPr>
        <w:t>2</w:t>
      </w:r>
      <w:r w:rsidRPr="004C1837">
        <w:rPr>
          <w:rFonts w:asciiTheme="minorEastAsia" w:eastAsiaTheme="minorEastAsia" w:hAnsiTheme="minorEastAsia" w:hint="eastAsia"/>
          <w:bCs/>
          <w:color w:val="000000" w:themeColor="text1"/>
          <w:sz w:val="24"/>
          <w:szCs w:val="24"/>
        </w:rPr>
        <w:t xml:space="preserve"> 月 </w:t>
      </w:r>
      <w:r>
        <w:rPr>
          <w:rFonts w:asciiTheme="minorEastAsia" w:eastAsiaTheme="minorEastAsia" w:hAnsiTheme="minorEastAsia" w:hint="eastAsia"/>
          <w:bCs/>
          <w:color w:val="000000" w:themeColor="text1"/>
          <w:sz w:val="24"/>
          <w:szCs w:val="24"/>
        </w:rPr>
        <w:t>13</w:t>
      </w:r>
      <w:r w:rsidRPr="004C1837">
        <w:rPr>
          <w:rFonts w:asciiTheme="minorEastAsia" w:eastAsiaTheme="minorEastAsia" w:hAnsiTheme="minorEastAsia" w:hint="eastAsia"/>
          <w:bCs/>
          <w:color w:val="000000" w:themeColor="text1"/>
          <w:sz w:val="24"/>
          <w:szCs w:val="24"/>
        </w:rPr>
        <w:t xml:space="preserve"> 日（节假日休息），每日上午8时30分至 12 时 00 分，下午14时00分至17时30分持相关有效证件原件即：企业介绍信、法人授权委托书、被授权人身份证</w:t>
      </w:r>
      <w:r>
        <w:rPr>
          <w:rFonts w:asciiTheme="minorEastAsia" w:eastAsiaTheme="minorEastAsia" w:hAnsiTheme="minorEastAsia" w:hint="eastAsia"/>
          <w:bCs/>
          <w:color w:val="000000" w:themeColor="text1"/>
          <w:sz w:val="24"/>
          <w:szCs w:val="24"/>
        </w:rPr>
        <w:t>至中昕国际项目管</w:t>
      </w:r>
      <w:r>
        <w:rPr>
          <w:rFonts w:asciiTheme="minorEastAsia" w:eastAsiaTheme="minorEastAsia" w:hAnsiTheme="minorEastAsia" w:hint="eastAsia"/>
          <w:bCs/>
          <w:color w:val="000000" w:themeColor="text1"/>
          <w:sz w:val="24"/>
          <w:szCs w:val="24"/>
        </w:rPr>
        <w:lastRenderedPageBreak/>
        <w:t>理有限公司（</w:t>
      </w:r>
      <w:r w:rsidRPr="004C1837">
        <w:rPr>
          <w:rFonts w:asciiTheme="minorEastAsia" w:eastAsiaTheme="minorEastAsia" w:hAnsiTheme="minorEastAsia" w:hint="eastAsia"/>
          <w:bCs/>
          <w:color w:val="000000" w:themeColor="text1"/>
          <w:sz w:val="24"/>
          <w:szCs w:val="24"/>
        </w:rPr>
        <w:t>西安市经开区凤城十二路首创富北高银26幢25层</w:t>
      </w:r>
      <w:r>
        <w:rPr>
          <w:rFonts w:asciiTheme="minorEastAsia" w:eastAsiaTheme="minorEastAsia" w:hAnsiTheme="minorEastAsia" w:hint="eastAsia"/>
          <w:bCs/>
          <w:color w:val="000000" w:themeColor="text1"/>
          <w:sz w:val="24"/>
          <w:szCs w:val="24"/>
        </w:rPr>
        <w:t>）购买资格预审文件。</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850E18">
        <w:rPr>
          <w:rFonts w:asciiTheme="minorEastAsia" w:eastAsiaTheme="minorEastAsia" w:hAnsiTheme="minorEastAsia" w:hint="eastAsia"/>
          <w:bCs/>
          <w:color w:val="000000" w:themeColor="text1"/>
          <w:sz w:val="24"/>
          <w:szCs w:val="24"/>
        </w:rPr>
        <w:t>5.2</w:t>
      </w:r>
      <w:r>
        <w:rPr>
          <w:rFonts w:asciiTheme="minorEastAsia" w:eastAsiaTheme="minorEastAsia" w:hAnsiTheme="minorEastAsia" w:hint="eastAsia"/>
          <w:color w:val="000000" w:themeColor="text1"/>
          <w:sz w:val="24"/>
          <w:szCs w:val="24"/>
        </w:rPr>
        <w:t>资格预审</w:t>
      </w:r>
      <w:r w:rsidRPr="004C1837">
        <w:rPr>
          <w:rFonts w:asciiTheme="minorEastAsia" w:eastAsiaTheme="minorEastAsia" w:hAnsiTheme="minorEastAsia" w:hint="eastAsia"/>
          <w:color w:val="000000" w:themeColor="text1"/>
          <w:sz w:val="24"/>
          <w:szCs w:val="24"/>
        </w:rPr>
        <w:t>文件每套售价人民币</w:t>
      </w:r>
      <w:r>
        <w:rPr>
          <w:rFonts w:asciiTheme="minorEastAsia" w:eastAsiaTheme="minorEastAsia" w:hAnsiTheme="minorEastAsia" w:hint="eastAsia"/>
          <w:color w:val="000000" w:themeColor="text1"/>
          <w:sz w:val="24"/>
          <w:szCs w:val="24"/>
        </w:rPr>
        <w:t>3</w:t>
      </w:r>
      <w:r w:rsidRPr="004C1837">
        <w:rPr>
          <w:rFonts w:asciiTheme="minorEastAsia" w:eastAsiaTheme="minorEastAsia" w:hAnsiTheme="minorEastAsia" w:hint="eastAsia"/>
          <w:color w:val="000000" w:themeColor="text1"/>
          <w:sz w:val="24"/>
          <w:szCs w:val="24"/>
        </w:rPr>
        <w:t>00元整，</w:t>
      </w:r>
      <w:r>
        <w:rPr>
          <w:rFonts w:asciiTheme="minorEastAsia" w:eastAsiaTheme="minorEastAsia" w:hAnsiTheme="minorEastAsia" w:hint="eastAsia"/>
          <w:color w:val="000000" w:themeColor="text1"/>
          <w:sz w:val="24"/>
          <w:szCs w:val="24"/>
        </w:rPr>
        <w:t>招标文件每套售价500元</w:t>
      </w:r>
      <w:r w:rsidRPr="004C1837">
        <w:rPr>
          <w:rFonts w:asciiTheme="minorEastAsia" w:eastAsiaTheme="minorEastAsia" w:hAnsiTheme="minorEastAsia" w:hint="eastAsia"/>
          <w:bCs/>
          <w:color w:val="000000" w:themeColor="text1"/>
          <w:sz w:val="24"/>
          <w:szCs w:val="24"/>
        </w:rPr>
        <w:t>。</w:t>
      </w:r>
    </w:p>
    <w:p w:rsidR="00600C8D" w:rsidRPr="004C1837" w:rsidRDefault="00600C8D" w:rsidP="00600C8D">
      <w:pPr>
        <w:adjustRightInd w:val="0"/>
        <w:snapToGrid w:val="0"/>
        <w:spacing w:line="420" w:lineRule="auto"/>
        <w:ind w:firstLineChars="200" w:firstLine="482"/>
        <w:rPr>
          <w:rFonts w:asciiTheme="minorEastAsia" w:eastAsiaTheme="minorEastAsia" w:hAnsiTheme="minorEastAsia"/>
          <w:b/>
          <w:color w:val="000000" w:themeColor="text1"/>
          <w:sz w:val="24"/>
          <w:szCs w:val="24"/>
        </w:rPr>
      </w:pPr>
      <w:r w:rsidRPr="004C1837">
        <w:rPr>
          <w:rFonts w:asciiTheme="minorEastAsia" w:eastAsiaTheme="minorEastAsia" w:hAnsiTheme="minorEastAsia" w:hint="eastAsia"/>
          <w:b/>
          <w:color w:val="000000" w:themeColor="text1"/>
          <w:sz w:val="24"/>
          <w:szCs w:val="24"/>
        </w:rPr>
        <w:t>6、</w:t>
      </w:r>
      <w:r>
        <w:rPr>
          <w:rFonts w:asciiTheme="minorEastAsia" w:eastAsiaTheme="minorEastAsia" w:hAnsiTheme="minorEastAsia" w:hint="eastAsia"/>
          <w:b/>
          <w:color w:val="000000" w:themeColor="text1"/>
          <w:sz w:val="24"/>
          <w:szCs w:val="24"/>
        </w:rPr>
        <w:t>资格预审</w:t>
      </w:r>
      <w:r w:rsidRPr="004C1837">
        <w:rPr>
          <w:rFonts w:asciiTheme="minorEastAsia" w:eastAsiaTheme="minorEastAsia" w:hAnsiTheme="minorEastAsia" w:hint="eastAsia"/>
          <w:b/>
          <w:color w:val="000000" w:themeColor="text1"/>
          <w:sz w:val="24"/>
          <w:szCs w:val="24"/>
        </w:rPr>
        <w:t>文件的递交：</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6.1</w:t>
      </w:r>
      <w:r>
        <w:rPr>
          <w:rFonts w:asciiTheme="minorEastAsia" w:eastAsiaTheme="minorEastAsia" w:hAnsiTheme="minorEastAsia" w:hint="eastAsia"/>
          <w:bCs/>
          <w:color w:val="000000" w:themeColor="text1"/>
          <w:sz w:val="24"/>
          <w:szCs w:val="24"/>
        </w:rPr>
        <w:t>资格预审</w:t>
      </w:r>
      <w:r w:rsidRPr="004C1837">
        <w:rPr>
          <w:rFonts w:asciiTheme="minorEastAsia" w:eastAsiaTheme="minorEastAsia" w:hAnsiTheme="minorEastAsia" w:hint="eastAsia"/>
          <w:bCs/>
          <w:color w:val="000000" w:themeColor="text1"/>
          <w:sz w:val="24"/>
          <w:szCs w:val="24"/>
        </w:rPr>
        <w:t>时间：另行通知</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6.2</w:t>
      </w:r>
      <w:r>
        <w:rPr>
          <w:rFonts w:asciiTheme="minorEastAsia" w:eastAsiaTheme="minorEastAsia" w:hAnsiTheme="minorEastAsia" w:hint="eastAsia"/>
          <w:bCs/>
          <w:color w:val="000000" w:themeColor="text1"/>
          <w:sz w:val="24"/>
          <w:szCs w:val="24"/>
        </w:rPr>
        <w:t>资格预审</w:t>
      </w:r>
      <w:r w:rsidRPr="004C1837">
        <w:rPr>
          <w:rFonts w:asciiTheme="minorEastAsia" w:eastAsiaTheme="minorEastAsia" w:hAnsiTheme="minorEastAsia" w:hint="eastAsia"/>
          <w:bCs/>
          <w:color w:val="000000" w:themeColor="text1"/>
          <w:sz w:val="24"/>
          <w:szCs w:val="24"/>
        </w:rPr>
        <w:t>地点：另行通知</w:t>
      </w:r>
    </w:p>
    <w:p w:rsidR="00600C8D" w:rsidRPr="004C1837" w:rsidRDefault="00600C8D" w:rsidP="00600C8D">
      <w:pPr>
        <w:adjustRightInd w:val="0"/>
        <w:snapToGrid w:val="0"/>
        <w:spacing w:line="420" w:lineRule="auto"/>
        <w:ind w:firstLineChars="200" w:firstLine="482"/>
        <w:rPr>
          <w:rFonts w:asciiTheme="minorEastAsia" w:eastAsiaTheme="minorEastAsia" w:hAnsiTheme="minorEastAsia"/>
          <w:b/>
          <w:color w:val="000000" w:themeColor="text1"/>
          <w:sz w:val="24"/>
          <w:szCs w:val="24"/>
        </w:rPr>
      </w:pPr>
      <w:r w:rsidRPr="004C1837">
        <w:rPr>
          <w:rFonts w:asciiTheme="minorEastAsia" w:eastAsiaTheme="minorEastAsia" w:hAnsiTheme="minorEastAsia" w:hint="eastAsia"/>
          <w:b/>
          <w:color w:val="000000" w:themeColor="text1"/>
          <w:sz w:val="24"/>
          <w:szCs w:val="24"/>
        </w:rPr>
        <w:t>7、发布公告的媒介：</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本次</w:t>
      </w:r>
      <w:r>
        <w:rPr>
          <w:rFonts w:asciiTheme="minorEastAsia" w:eastAsiaTheme="minorEastAsia" w:hAnsiTheme="minorEastAsia" w:hint="eastAsia"/>
          <w:bCs/>
          <w:color w:val="000000" w:themeColor="text1"/>
          <w:sz w:val="24"/>
          <w:szCs w:val="24"/>
        </w:rPr>
        <w:t>资格预审公告</w:t>
      </w:r>
      <w:r w:rsidRPr="004C1837">
        <w:rPr>
          <w:rFonts w:asciiTheme="minorEastAsia" w:eastAsiaTheme="minorEastAsia" w:hAnsiTheme="minorEastAsia" w:hint="eastAsia"/>
          <w:bCs/>
          <w:color w:val="000000" w:themeColor="text1"/>
          <w:sz w:val="24"/>
          <w:szCs w:val="24"/>
        </w:rPr>
        <w:t>在《陕西采购与招标协会网》上发布。</w:t>
      </w:r>
    </w:p>
    <w:p w:rsidR="00600C8D" w:rsidRPr="004C1837" w:rsidRDefault="00600C8D" w:rsidP="00600C8D">
      <w:pPr>
        <w:adjustRightInd w:val="0"/>
        <w:snapToGrid w:val="0"/>
        <w:spacing w:line="420" w:lineRule="auto"/>
        <w:ind w:firstLineChars="200" w:firstLine="482"/>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
          <w:color w:val="000000" w:themeColor="text1"/>
          <w:sz w:val="24"/>
          <w:szCs w:val="24"/>
        </w:rPr>
        <w:t>8、联系方式</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招   标   人：陕西旅游集团延安文化旅游产业投资有限公司</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联   系   人：吴晓东</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电        话：0911-8071046</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招标代理机构：中昕国际项目管理有限公司</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地        址：西安市经开区凤城十二路首创富北高银26幢25层</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 xml:space="preserve">邮        编：716000 </w:t>
      </w:r>
    </w:p>
    <w:p w:rsidR="00600C8D" w:rsidRPr="004C1837"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联   系   人：</w:t>
      </w:r>
      <w:r>
        <w:rPr>
          <w:rFonts w:asciiTheme="minorEastAsia" w:eastAsiaTheme="minorEastAsia" w:hAnsiTheme="minorEastAsia" w:hint="eastAsia"/>
          <w:bCs/>
          <w:color w:val="000000" w:themeColor="text1"/>
          <w:sz w:val="24"/>
          <w:szCs w:val="24"/>
        </w:rPr>
        <w:t>张智伟</w:t>
      </w:r>
      <w:r w:rsidRPr="004C1837">
        <w:rPr>
          <w:rFonts w:asciiTheme="minorEastAsia" w:eastAsiaTheme="minorEastAsia" w:hAnsiTheme="minorEastAsia" w:hint="eastAsia"/>
          <w:bCs/>
          <w:color w:val="000000" w:themeColor="text1"/>
          <w:sz w:val="24"/>
          <w:szCs w:val="24"/>
        </w:rPr>
        <w:t xml:space="preserve"> </w:t>
      </w:r>
    </w:p>
    <w:p w:rsidR="00C93525" w:rsidRDefault="00600C8D" w:rsidP="00600C8D">
      <w:pPr>
        <w:adjustRightInd w:val="0"/>
        <w:snapToGrid w:val="0"/>
        <w:spacing w:line="420" w:lineRule="auto"/>
        <w:ind w:firstLineChars="200" w:firstLine="480"/>
        <w:rPr>
          <w:rFonts w:asciiTheme="minorEastAsia" w:eastAsiaTheme="minorEastAsia" w:hAnsiTheme="minorEastAsia"/>
          <w:bCs/>
          <w:color w:val="000000" w:themeColor="text1"/>
          <w:sz w:val="24"/>
          <w:szCs w:val="24"/>
        </w:rPr>
      </w:pPr>
      <w:r w:rsidRPr="004C1837">
        <w:rPr>
          <w:rFonts w:asciiTheme="minorEastAsia" w:eastAsiaTheme="minorEastAsia" w:hAnsiTheme="minorEastAsia" w:hint="eastAsia"/>
          <w:bCs/>
          <w:color w:val="000000" w:themeColor="text1"/>
          <w:sz w:val="24"/>
          <w:szCs w:val="24"/>
        </w:rPr>
        <w:t>电        话：</w:t>
      </w:r>
      <w:r>
        <w:rPr>
          <w:rFonts w:asciiTheme="minorEastAsia" w:eastAsiaTheme="minorEastAsia" w:hAnsiTheme="minorEastAsia" w:hint="eastAsia"/>
          <w:bCs/>
          <w:color w:val="000000" w:themeColor="text1"/>
          <w:sz w:val="24"/>
          <w:szCs w:val="24"/>
        </w:rPr>
        <w:t>029-</w:t>
      </w:r>
      <w:r w:rsidRPr="00600C8D">
        <w:rPr>
          <w:rFonts w:asciiTheme="minorEastAsia" w:eastAsiaTheme="minorEastAsia" w:hAnsiTheme="minorEastAsia" w:hint="eastAsia"/>
          <w:bCs/>
          <w:color w:val="000000" w:themeColor="text1"/>
          <w:sz w:val="24"/>
          <w:szCs w:val="24"/>
        </w:rPr>
        <w:t>81317379</w:t>
      </w:r>
    </w:p>
    <w:sectPr w:rsidR="00C93525" w:rsidSect="004D7F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09A" w:rsidRPr="00EA7A26" w:rsidRDefault="003D109A" w:rsidP="00600C8D">
      <w:pPr>
        <w:rPr>
          <w:sz w:val="28"/>
          <w:szCs w:val="20"/>
        </w:rPr>
      </w:pPr>
      <w:r>
        <w:separator/>
      </w:r>
    </w:p>
  </w:endnote>
  <w:endnote w:type="continuationSeparator" w:id="1">
    <w:p w:rsidR="003D109A" w:rsidRPr="00EA7A26" w:rsidRDefault="003D109A" w:rsidP="00600C8D">
      <w:pPr>
        <w:rPr>
          <w:sz w:val="28"/>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09A" w:rsidRPr="00EA7A26" w:rsidRDefault="003D109A" w:rsidP="00600C8D">
      <w:pPr>
        <w:rPr>
          <w:sz w:val="28"/>
          <w:szCs w:val="20"/>
        </w:rPr>
      </w:pPr>
      <w:r>
        <w:separator/>
      </w:r>
    </w:p>
  </w:footnote>
  <w:footnote w:type="continuationSeparator" w:id="1">
    <w:p w:rsidR="003D109A" w:rsidRPr="00EA7A26" w:rsidRDefault="003D109A" w:rsidP="00600C8D">
      <w:pPr>
        <w:rPr>
          <w:sz w:val="28"/>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069A35"/>
    <w:multiLevelType w:val="singleLevel"/>
    <w:tmpl w:val="E9069A35"/>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0C8D"/>
    <w:rsid w:val="003D109A"/>
    <w:rsid w:val="004D7F60"/>
    <w:rsid w:val="00600C8D"/>
    <w:rsid w:val="007E59C9"/>
    <w:rsid w:val="00C935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C8D"/>
    <w:pPr>
      <w:widowControl w:val="0"/>
      <w:jc w:val="both"/>
    </w:pPr>
    <w:rPr>
      <w:rFonts w:ascii="Times New Roman" w:eastAsia="宋体" w:hAnsi="Times New Roman" w:cs="Times New Roman"/>
      <w:szCs w:val="21"/>
    </w:rPr>
  </w:style>
  <w:style w:type="paragraph" w:styleId="1">
    <w:name w:val="heading 1"/>
    <w:basedOn w:val="a"/>
    <w:link w:val="1Char"/>
    <w:uiPriority w:val="99"/>
    <w:qFormat/>
    <w:rsid w:val="00600C8D"/>
    <w:pPr>
      <w:widowControl/>
      <w:spacing w:line="360" w:lineRule="auto"/>
      <w:jc w:val="center"/>
      <w:outlineLvl w:val="0"/>
    </w:pPr>
    <w:rPr>
      <w:rFonts w:ascii="Arial" w:hAnsi="Arial" w:cs="Arial"/>
      <w:b/>
      <w:bCs/>
      <w:color w:val="020000"/>
      <w:kern w:val="36"/>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0C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0C8D"/>
    <w:rPr>
      <w:sz w:val="18"/>
      <w:szCs w:val="18"/>
    </w:rPr>
  </w:style>
  <w:style w:type="paragraph" w:styleId="a4">
    <w:name w:val="footer"/>
    <w:basedOn w:val="a"/>
    <w:link w:val="Char0"/>
    <w:uiPriority w:val="99"/>
    <w:semiHidden/>
    <w:unhideWhenUsed/>
    <w:rsid w:val="00600C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0C8D"/>
    <w:rPr>
      <w:sz w:val="18"/>
      <w:szCs w:val="18"/>
    </w:rPr>
  </w:style>
  <w:style w:type="character" w:customStyle="1" w:styleId="1Char">
    <w:name w:val="标题 1 Char"/>
    <w:basedOn w:val="a0"/>
    <w:link w:val="1"/>
    <w:uiPriority w:val="99"/>
    <w:rsid w:val="00600C8D"/>
    <w:rPr>
      <w:rFonts w:ascii="Arial" w:eastAsia="宋体" w:hAnsi="Arial" w:cs="Arial"/>
      <w:b/>
      <w:bCs/>
      <w:color w:val="020000"/>
      <w:kern w:val="36"/>
      <w:sz w:val="36"/>
      <w:szCs w:val="44"/>
    </w:rPr>
  </w:style>
  <w:style w:type="character" w:styleId="a5">
    <w:name w:val="Hyperlink"/>
    <w:basedOn w:val="a0"/>
    <w:uiPriority w:val="99"/>
    <w:unhideWhenUsed/>
    <w:rsid w:val="00600C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515</Characters>
  <Application>Microsoft Office Word</Application>
  <DocSecurity>0</DocSecurity>
  <Lines>27</Lines>
  <Paragraphs>22</Paragraphs>
  <ScaleCrop>false</ScaleCrop>
  <Company>china</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苏亮项目部</dc:creator>
  <cp:keywords/>
  <dc:description/>
  <cp:lastModifiedBy>苏亮项目部</cp:lastModifiedBy>
  <cp:revision>3</cp:revision>
  <dcterms:created xsi:type="dcterms:W3CDTF">2018-02-07T05:40:00Z</dcterms:created>
  <dcterms:modified xsi:type="dcterms:W3CDTF">2018-02-07T05:59:00Z</dcterms:modified>
</cp:coreProperties>
</file>