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67" w:rsidRDefault="001A2667" w:rsidP="001A2667">
      <w:pPr>
        <w:pStyle w:val="1"/>
        <w:spacing w:before="0" w:after="0" w:line="480" w:lineRule="auto"/>
        <w:jc w:val="center"/>
      </w:pPr>
      <w:bookmarkStart w:id="0" w:name="_GoBack"/>
      <w:r w:rsidRPr="001A2667">
        <w:rPr>
          <w:rFonts w:hint="eastAsia"/>
        </w:rPr>
        <w:t>岐山周文化景区亲子乐园景观包装项目</w:t>
      </w:r>
      <w:r>
        <w:t>招标公告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1" w:name="_Toc482027864"/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招标条件</w:t>
      </w:r>
      <w:bookmarkEnd w:id="1"/>
    </w:p>
    <w:p w:rsidR="001A2667" w:rsidRDefault="001A2667" w:rsidP="001A2667">
      <w:pPr>
        <w:spacing w:line="400" w:lineRule="exact"/>
      </w:pPr>
      <w:r>
        <w:t xml:space="preserve">　　本招标项目</w:t>
      </w:r>
      <w:r>
        <w:rPr>
          <w:rFonts w:hint="eastAsia"/>
          <w:u w:val="single"/>
        </w:rPr>
        <w:t>岐山周文化景区亲子乐园景观包装项目</w:t>
      </w:r>
      <w:r>
        <w:rPr>
          <w:rFonts w:hint="eastAsia"/>
        </w:rPr>
        <w:t>已由</w:t>
      </w:r>
      <w:r>
        <w:rPr>
          <w:rFonts w:hint="eastAsia"/>
          <w:u w:val="single"/>
        </w:rPr>
        <w:t>岐山县发展和改革局</w:t>
      </w:r>
      <w:r>
        <w:rPr>
          <w:rFonts w:hint="eastAsia"/>
        </w:rPr>
        <w:t>以</w:t>
      </w:r>
      <w:r>
        <w:rPr>
          <w:rFonts w:hint="eastAsia"/>
          <w:u w:val="single"/>
        </w:rPr>
        <w:t>《岐山县发展和改革局关于岐山周文化景区（一期）建设项目可行性研究报告的批复（岐发改发</w:t>
      </w:r>
      <w:r>
        <w:rPr>
          <w:rFonts w:hint="eastAsia"/>
          <w:u w:val="single"/>
        </w:rPr>
        <w:t>[</w:t>
      </w:r>
      <w:r>
        <w:rPr>
          <w:u w:val="single"/>
        </w:rPr>
        <w:t>201</w:t>
      </w:r>
      <w:r>
        <w:rPr>
          <w:rFonts w:hint="eastAsia"/>
          <w:u w:val="single"/>
        </w:rPr>
        <w:t>5]345</w:t>
      </w:r>
      <w:r>
        <w:rPr>
          <w:rFonts w:hint="eastAsia"/>
          <w:u w:val="single"/>
        </w:rPr>
        <w:t>号）》</w:t>
      </w:r>
      <w:r>
        <w:rPr>
          <w:rFonts w:hint="eastAsia"/>
        </w:rPr>
        <w:t>批准建设，</w:t>
      </w:r>
      <w:r>
        <w:t>招标人为</w:t>
      </w:r>
      <w:r>
        <w:rPr>
          <w:rFonts w:hint="eastAsia"/>
          <w:u w:val="single"/>
        </w:rPr>
        <w:t>陕西旅游集团岐山周文化旅游产业发展有限公司</w:t>
      </w:r>
      <w:r>
        <w:t>，</w:t>
      </w:r>
      <w:r>
        <w:rPr>
          <w:rFonts w:hint="eastAsia"/>
        </w:rPr>
        <w:t>代建单位为</w:t>
      </w:r>
      <w:r>
        <w:rPr>
          <w:rFonts w:hint="eastAsia"/>
          <w:u w:val="single"/>
        </w:rPr>
        <w:t>陕西旅游集团建设有限公司</w:t>
      </w:r>
      <w:r>
        <w:rPr>
          <w:rFonts w:hint="eastAsia"/>
        </w:rPr>
        <w:t>，招标代理机构为</w:t>
      </w:r>
      <w:r>
        <w:rPr>
          <w:rFonts w:hint="eastAsia"/>
          <w:u w:val="single"/>
        </w:rPr>
        <w:t>陕西省采购招标有限责任公司</w:t>
      </w:r>
      <w:r>
        <w:rPr>
          <w:rFonts w:hint="eastAsia"/>
        </w:rPr>
        <w:t>，</w:t>
      </w:r>
      <w:r>
        <w:t>招标项目资金来自</w:t>
      </w:r>
      <w:r>
        <w:rPr>
          <w:rFonts w:hint="eastAsia"/>
          <w:u w:val="single"/>
        </w:rPr>
        <w:t>自筹</w:t>
      </w:r>
      <w:r>
        <w:t>，出资比例为</w:t>
      </w:r>
      <w:r>
        <w:rPr>
          <w:rFonts w:hint="eastAsia"/>
          <w:u w:val="single"/>
        </w:rPr>
        <w:t>100%</w:t>
      </w:r>
      <w:r>
        <w:t>，该项目已具备招标条件，现对</w:t>
      </w:r>
      <w:r>
        <w:rPr>
          <w:rFonts w:hint="eastAsia"/>
          <w:u w:val="single"/>
        </w:rPr>
        <w:t>岐山周文化景区亲子乐园景观包装项目</w:t>
      </w:r>
      <w:r>
        <w:t>进行公开招标。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2" w:name="_Toc482027865"/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项目概况与招标范围</w:t>
      </w:r>
      <w:bookmarkEnd w:id="2"/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2.1</w:t>
      </w:r>
      <w:r>
        <w:rPr>
          <w:rFonts w:hint="eastAsia"/>
        </w:rPr>
        <w:t>建设地点：岐山县北郭村。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2.2</w:t>
      </w:r>
      <w:r>
        <w:rPr>
          <w:rFonts w:hint="eastAsia"/>
        </w:rPr>
        <w:t>工程规模：</w:t>
      </w:r>
      <w:r>
        <w:rPr>
          <w:rFonts w:hint="eastAsia"/>
        </w:rPr>
        <w:t>28000</w:t>
      </w:r>
      <w:r>
        <w:rPr>
          <w:rFonts w:hint="eastAsia"/>
        </w:rPr>
        <w:t>平方米。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2.3</w:t>
      </w:r>
      <w:r>
        <w:rPr>
          <w:rFonts w:hint="eastAsia"/>
        </w:rPr>
        <w:t>计划工期：</w:t>
      </w:r>
      <w:r>
        <w:rPr>
          <w:rFonts w:hint="eastAsia"/>
        </w:rPr>
        <w:t>91</w:t>
      </w:r>
      <w:r>
        <w:rPr>
          <w:rFonts w:hint="eastAsia"/>
        </w:rPr>
        <w:t>日历天。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2.4</w:t>
      </w:r>
      <w:r>
        <w:rPr>
          <w:rFonts w:hint="eastAsia"/>
        </w:rPr>
        <w:t>招标范围：包括大树、鸟巢、大门、卫生间的雕塑及景观包装。</w:t>
      </w:r>
      <w:r>
        <w:rPr>
          <w:rFonts w:hint="eastAsia"/>
        </w:rPr>
        <w:t xml:space="preserve"> 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3" w:name="_Toc482027866"/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投标人资格要求</w:t>
      </w:r>
      <w:bookmarkEnd w:id="3"/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3-1</w:t>
      </w:r>
      <w:r>
        <w:rPr>
          <w:rFonts w:hint="eastAsia"/>
        </w:rPr>
        <w:t>、企业法人营业执照、税务登记证、组织机构代码证或三证合一的营业执照，且营业执照的营业范围内应包含景观工程；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3-2</w:t>
      </w:r>
      <w:r>
        <w:rPr>
          <w:rFonts w:hint="eastAsia"/>
        </w:rPr>
        <w:t>、法人授权委托书及代理人身份证原件（法定代表人直接参加时，只须出示法定代表人身份证原件）；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3-3</w:t>
      </w:r>
      <w:r>
        <w:rPr>
          <w:rFonts w:hint="eastAsia"/>
        </w:rPr>
        <w:t>、投标人提供近三年类似项目业绩</w:t>
      </w:r>
      <w:r>
        <w:t>；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3-4</w:t>
      </w:r>
      <w:r>
        <w:rPr>
          <w:rFonts w:hint="eastAsia"/>
        </w:rPr>
        <w:t>、项目负责人须具有工程师或工艺美术师及以上技术职称；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3-5</w:t>
      </w:r>
      <w:r>
        <w:rPr>
          <w:rFonts w:hint="eastAsia"/>
        </w:rPr>
        <w:t>、本项目不接受联合体投标；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3-6</w:t>
      </w:r>
      <w:r>
        <w:rPr>
          <w:rFonts w:hint="eastAsia"/>
        </w:rPr>
        <w:t>、法定代表人为同一个人的两个及两个以上法人，母公司、全资子公司及其控股公司，以及其他形式有资产关联关系的投标申请人，都不得在本招标项目中同时提出投标申请。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4" w:name="_Toc482027867"/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招标文件的获取</w:t>
      </w:r>
      <w:bookmarkEnd w:id="4"/>
    </w:p>
    <w:p w:rsidR="001A2667" w:rsidRDefault="001A2667" w:rsidP="001A2667">
      <w:pPr>
        <w:tabs>
          <w:tab w:val="left" w:pos="360"/>
        </w:tabs>
        <w:spacing w:line="400" w:lineRule="exact"/>
        <w:ind w:firstLineChars="200" w:firstLine="420"/>
      </w:pPr>
      <w:r>
        <w:t>4.1</w:t>
      </w:r>
      <w:r>
        <w:t>凡有意参加投标者，请于</w:t>
      </w:r>
      <w:r>
        <w:rPr>
          <w:rFonts w:hint="eastAsia"/>
        </w:rPr>
        <w:t>2018</w:t>
      </w:r>
      <w:r>
        <w:t>年</w:t>
      </w:r>
      <w:r>
        <w:t>03</w:t>
      </w:r>
      <w:r>
        <w:t>月</w:t>
      </w:r>
      <w:r>
        <w:t>14</w:t>
      </w:r>
      <w:r>
        <w:t>日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t>至</w:t>
      </w:r>
      <w:r>
        <w:rPr>
          <w:rFonts w:hint="eastAsia"/>
        </w:rPr>
        <w:t>2018</w:t>
      </w:r>
      <w:r>
        <w:t>年</w:t>
      </w:r>
      <w:r>
        <w:t>03</w:t>
      </w:r>
      <w:r>
        <w:t>月</w:t>
      </w:r>
      <w:r>
        <w:t>19</w:t>
      </w:r>
      <w:r>
        <w:t>日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t>（北京</w:t>
      </w:r>
      <w:r>
        <w:lastRenderedPageBreak/>
        <w:t>时间，下同），在</w:t>
      </w:r>
      <w:r>
        <w:rPr>
          <w:rFonts w:hint="eastAsia"/>
          <w:u w:val="single"/>
        </w:rPr>
        <w:t>西安市高新二路山西证券大厦八楼招标五部</w:t>
      </w:r>
      <w:r>
        <w:t>持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</w:t>
      </w:r>
      <w:r>
        <w:rPr>
          <w:rFonts w:hint="eastAsia"/>
        </w:rPr>
        <w:t>3-1</w:t>
      </w:r>
      <w:r>
        <w:rPr>
          <w:rFonts w:hint="eastAsia"/>
        </w:rPr>
        <w:t>—</w:t>
      </w:r>
      <w:r>
        <w:rPr>
          <w:rFonts w:hint="eastAsia"/>
        </w:rPr>
        <w:t>3-4</w:t>
      </w:r>
      <w:r>
        <w:rPr>
          <w:rFonts w:hint="eastAsia"/>
        </w:rPr>
        <w:t>要求的原件及复印件（复印件需加盖单位公章）</w:t>
      </w:r>
      <w:r>
        <w:t>购买招标文件。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4.2</w:t>
      </w:r>
      <w:r>
        <w:rPr>
          <w:rFonts w:hint="eastAsia"/>
        </w:rPr>
        <w:t>招标文件售价人民币</w:t>
      </w:r>
      <w:r>
        <w:rPr>
          <w:rFonts w:hint="eastAsia"/>
        </w:rPr>
        <w:t>800</w:t>
      </w:r>
      <w:r>
        <w:rPr>
          <w:rFonts w:hint="eastAsia"/>
        </w:rPr>
        <w:t>元，售后不退。除</w:t>
      </w:r>
      <w:r>
        <w:t>现场购买外，投标人也可</w:t>
      </w:r>
      <w:r>
        <w:rPr>
          <w:rFonts w:hint="eastAsia"/>
        </w:rPr>
        <w:t>登录中招联合招标采购平台（</w:t>
      </w:r>
      <w:r>
        <w:rPr>
          <w:rFonts w:hint="eastAsia"/>
        </w:rPr>
        <w:t xml:space="preserve"> http://www.365trade.com.cn</w:t>
      </w:r>
      <w:r>
        <w:rPr>
          <w:rFonts w:hint="eastAsia"/>
        </w:rPr>
        <w:t>）购买并下载电子版招标文件。（平台操作事项见陕西省采购招标有限责任公司网站公司新闻“关于中招联合招标采购平台购买标书的注意事项”</w:t>
      </w:r>
      <w:r>
        <w:rPr>
          <w:rFonts w:hint="eastAsia"/>
        </w:rPr>
        <w:t xml:space="preserve"> http://www.sxcgzb.com</w:t>
      </w:r>
      <w:r>
        <w:rPr>
          <w:rFonts w:hint="eastAsia"/>
        </w:rPr>
        <w:t>）。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4.3</w:t>
      </w:r>
      <w:r>
        <w:rPr>
          <w:rFonts w:hint="eastAsia"/>
        </w:rPr>
        <w:t>联系人：邓楚、刘永红</w:t>
      </w:r>
    </w:p>
    <w:p w:rsidR="001A2667" w:rsidRDefault="001A2667" w:rsidP="001A2667">
      <w:pPr>
        <w:spacing w:line="400" w:lineRule="exact"/>
        <w:ind w:firstLineChars="200" w:firstLine="420"/>
      </w:pPr>
      <w:r>
        <w:rPr>
          <w:rFonts w:hint="eastAsia"/>
        </w:rPr>
        <w:t>4.4</w:t>
      </w:r>
      <w:r>
        <w:rPr>
          <w:rFonts w:hint="eastAsia"/>
        </w:rPr>
        <w:t>联系电话：</w:t>
      </w:r>
      <w:r>
        <w:rPr>
          <w:rFonts w:hint="eastAsia"/>
        </w:rPr>
        <w:t>029-88490543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5" w:name="_Toc482027868"/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投标文件的递交</w:t>
      </w:r>
      <w:bookmarkEnd w:id="5"/>
    </w:p>
    <w:p w:rsidR="001A2667" w:rsidRDefault="001A2667" w:rsidP="001A2667">
      <w:pPr>
        <w:spacing w:line="400" w:lineRule="exact"/>
        <w:ind w:firstLineChars="200" w:firstLine="420"/>
        <w:jc w:val="left"/>
      </w:pPr>
      <w:r>
        <w:t>5.1</w:t>
      </w:r>
      <w:r>
        <w:t>投标文件递交的截止时间（投标截止时间，下同）为</w:t>
      </w:r>
      <w:r>
        <w:rPr>
          <w:rFonts w:hint="eastAsia"/>
        </w:rPr>
        <w:t>2018</w:t>
      </w:r>
      <w:r>
        <w:t>年</w:t>
      </w:r>
      <w:r>
        <w:t>3</w:t>
      </w:r>
      <w:r>
        <w:t>月</w:t>
      </w:r>
      <w:r>
        <w:t>4</w:t>
      </w:r>
      <w:r>
        <w:t>日</w:t>
      </w:r>
      <w:r>
        <w:t>14</w:t>
      </w:r>
      <w:r>
        <w:t>时</w:t>
      </w:r>
      <w:r>
        <w:rPr>
          <w:rFonts w:hint="eastAsia"/>
        </w:rPr>
        <w:t>30</w:t>
      </w:r>
      <w:r>
        <w:t>分，</w:t>
      </w:r>
      <w:r>
        <w:rPr>
          <w:u w:val="single"/>
        </w:rPr>
        <w:t>地点为</w:t>
      </w:r>
      <w:r>
        <w:rPr>
          <w:rFonts w:hint="eastAsia"/>
          <w:u w:val="single"/>
        </w:rPr>
        <w:t>西安市高新二路山西证券大厦八层第一会议室</w:t>
      </w:r>
    </w:p>
    <w:p w:rsidR="001A2667" w:rsidRDefault="001A2667" w:rsidP="001A2667">
      <w:pPr>
        <w:spacing w:line="400" w:lineRule="exact"/>
        <w:ind w:firstLineChars="200" w:firstLine="420"/>
        <w:jc w:val="left"/>
      </w:pPr>
      <w:r>
        <w:t>5.2</w:t>
      </w:r>
      <w:r>
        <w:t>逾期送达的投标文件，招标人将予以拒收。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6" w:name="_Toc482027869"/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发布公告的媒介</w:t>
      </w:r>
      <w:bookmarkEnd w:id="6"/>
    </w:p>
    <w:p w:rsidR="001A2667" w:rsidRDefault="001A2667" w:rsidP="001A2667">
      <w:pPr>
        <w:spacing w:line="400" w:lineRule="exact"/>
        <w:ind w:firstLineChars="200" w:firstLine="420"/>
      </w:pPr>
      <w:r>
        <w:t>本次招标公告同时在</w:t>
      </w:r>
      <w:r>
        <w:rPr>
          <w:rFonts w:hint="eastAsia"/>
          <w:u w:val="single"/>
        </w:rPr>
        <w:t>陕西采购与招标网</w:t>
      </w:r>
      <w:r>
        <w:t>上发布。</w:t>
      </w:r>
    </w:p>
    <w:p w:rsidR="001A2667" w:rsidRDefault="001A2667" w:rsidP="001A2667">
      <w:pPr>
        <w:pStyle w:val="2"/>
        <w:rPr>
          <w:rFonts w:ascii="Times New Roman" w:hAnsi="Times New Roman"/>
        </w:rPr>
      </w:pPr>
      <w:bookmarkStart w:id="7" w:name="_Toc482027870"/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>联系方式</w:t>
      </w:r>
      <w:bookmarkEnd w:id="7"/>
    </w:p>
    <w:p w:rsidR="001A2667" w:rsidRDefault="001A2667" w:rsidP="001A2667">
      <w:pPr>
        <w:topLinePunct/>
        <w:spacing w:line="400" w:lineRule="exact"/>
        <w:ind w:firstLineChars="200" w:firstLine="420"/>
      </w:pPr>
      <w:r>
        <w:t>招标代理机构：</w:t>
      </w:r>
      <w:r>
        <w:rPr>
          <w:rFonts w:hint="eastAsia"/>
        </w:rPr>
        <w:t>陕西省采购招标有限责任公司</w:t>
      </w:r>
    </w:p>
    <w:p w:rsidR="001A2667" w:rsidRDefault="001A2667" w:rsidP="001A2667">
      <w:pPr>
        <w:topLinePunct/>
        <w:spacing w:line="400" w:lineRule="exact"/>
        <w:ind w:firstLineChars="200" w:firstLine="420"/>
      </w:pPr>
      <w:r>
        <w:t>地址：</w:t>
      </w:r>
      <w:r>
        <w:rPr>
          <w:rFonts w:hint="eastAsia"/>
        </w:rPr>
        <w:t>西安市高新二路山西证券大厦八楼</w:t>
      </w:r>
    </w:p>
    <w:p w:rsidR="001A2667" w:rsidRDefault="001A2667" w:rsidP="001A2667">
      <w:pPr>
        <w:topLinePunct/>
        <w:spacing w:line="400" w:lineRule="exact"/>
        <w:ind w:firstLineChars="200" w:firstLine="420"/>
      </w:pPr>
      <w:r>
        <w:t>联系人：</w:t>
      </w:r>
      <w:r>
        <w:rPr>
          <w:rFonts w:hint="eastAsia"/>
        </w:rPr>
        <w:t>邓楚、刘永红</w:t>
      </w:r>
    </w:p>
    <w:p w:rsidR="001A2667" w:rsidRDefault="001A2667" w:rsidP="001A2667">
      <w:pPr>
        <w:topLinePunct/>
        <w:spacing w:line="400" w:lineRule="exact"/>
        <w:ind w:firstLineChars="200" w:firstLine="420"/>
      </w:pPr>
      <w:bookmarkStart w:id="8" w:name="_Toc300834928"/>
      <w:bookmarkStart w:id="9" w:name="_Toc247527534"/>
      <w:bookmarkStart w:id="10" w:name="_Toc247513933"/>
      <w:bookmarkStart w:id="11" w:name="_Toc384308186"/>
      <w:bookmarkStart w:id="12" w:name="_Toc361508561"/>
      <w:bookmarkStart w:id="13" w:name="_Toc352691454"/>
      <w:bookmarkStart w:id="14" w:name="_Toc369531496"/>
      <w:bookmarkStart w:id="15" w:name="_Toc3520"/>
      <w:r>
        <w:t>电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t>话：</w:t>
      </w:r>
      <w:r>
        <w:rPr>
          <w:rFonts w:hint="eastAsia"/>
        </w:rPr>
        <w:t>029-88490543</w:t>
      </w:r>
    </w:p>
    <w:p w:rsidR="001A2667" w:rsidRDefault="001A2667" w:rsidP="001A2667">
      <w:pPr>
        <w:topLinePunct/>
        <w:spacing w:line="400" w:lineRule="exact"/>
        <w:ind w:firstLineChars="200" w:firstLine="420"/>
        <w:rPr>
          <w:rFonts w:ascii="Times New Roman" w:hAnsi="Times New Roman"/>
        </w:rPr>
      </w:pPr>
      <w:r>
        <w:t>传真：</w:t>
      </w:r>
      <w:r>
        <w:rPr>
          <w:rFonts w:hint="eastAsia"/>
        </w:rPr>
        <w:t>029-88490543</w:t>
      </w:r>
    </w:p>
    <w:bookmarkEnd w:id="0"/>
    <w:p w:rsidR="008B6981" w:rsidRDefault="008B6981"/>
    <w:sectPr w:rsidR="008B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BE" w:rsidRDefault="006F3FBE" w:rsidP="001A2667">
      <w:r>
        <w:separator/>
      </w:r>
    </w:p>
  </w:endnote>
  <w:endnote w:type="continuationSeparator" w:id="0">
    <w:p w:rsidR="006F3FBE" w:rsidRDefault="006F3FBE" w:rsidP="001A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BE" w:rsidRDefault="006F3FBE" w:rsidP="001A2667">
      <w:r>
        <w:separator/>
      </w:r>
    </w:p>
  </w:footnote>
  <w:footnote w:type="continuationSeparator" w:id="0">
    <w:p w:rsidR="006F3FBE" w:rsidRDefault="006F3FBE" w:rsidP="001A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55"/>
    <w:rsid w:val="001A2667"/>
    <w:rsid w:val="006F3FBE"/>
    <w:rsid w:val="008B6981"/>
    <w:rsid w:val="00D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CECAB-B1A0-417C-A1E5-EF6BF3F6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6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A266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1A266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6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667"/>
    <w:rPr>
      <w:sz w:val="18"/>
      <w:szCs w:val="18"/>
    </w:rPr>
  </w:style>
  <w:style w:type="character" w:customStyle="1" w:styleId="1Char">
    <w:name w:val="标题 1 Char"/>
    <w:basedOn w:val="a0"/>
    <w:link w:val="1"/>
    <w:rsid w:val="001A266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1A2667"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>Sky123.Org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刘永红</dc:creator>
  <cp:keywords/>
  <dc:description/>
  <cp:lastModifiedBy>刘永红</cp:lastModifiedBy>
  <cp:revision>2</cp:revision>
  <dcterms:created xsi:type="dcterms:W3CDTF">2018-03-13T11:09:00Z</dcterms:created>
  <dcterms:modified xsi:type="dcterms:W3CDTF">2018-03-13T11:10:00Z</dcterms:modified>
</cp:coreProperties>
</file>