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45" w:rsidRPr="001C2945" w:rsidRDefault="001C2945" w:rsidP="001C2945">
      <w:pPr>
        <w:spacing w:line="500" w:lineRule="exact"/>
        <w:ind w:firstLineChars="0" w:firstLine="0"/>
        <w:jc w:val="center"/>
        <w:rPr>
          <w:rFonts w:hAnsi="宋体" w:cs="宋体" w:hint="eastAsia"/>
          <w:sz w:val="24"/>
          <w:szCs w:val="24"/>
        </w:rPr>
      </w:pPr>
      <w:r w:rsidRPr="001C2945">
        <w:rPr>
          <w:rFonts w:hAnsi="宋体" w:cs="宋体" w:hint="eastAsia"/>
          <w:sz w:val="24"/>
          <w:szCs w:val="24"/>
        </w:rPr>
        <w:t>陕西省天然气股份有限公司场站防雷装置维修工程</w:t>
      </w:r>
    </w:p>
    <w:p w:rsidR="001C2945" w:rsidRDefault="001C2945" w:rsidP="001C2945">
      <w:pPr>
        <w:spacing w:line="500" w:lineRule="exact"/>
        <w:ind w:firstLineChars="0" w:firstLine="0"/>
        <w:jc w:val="center"/>
        <w:rPr>
          <w:rFonts w:hAnsi="宋体" w:cs="宋体" w:hint="eastAsia"/>
          <w:sz w:val="24"/>
          <w:szCs w:val="24"/>
        </w:rPr>
      </w:pPr>
      <w:r w:rsidRPr="001C2945">
        <w:rPr>
          <w:rFonts w:hAnsi="宋体" w:cs="宋体" w:hint="eastAsia"/>
          <w:sz w:val="24"/>
          <w:szCs w:val="24"/>
        </w:rPr>
        <w:t>招标公告</w:t>
      </w:r>
    </w:p>
    <w:p w:rsidR="001C2945" w:rsidRDefault="001C2945" w:rsidP="001C2945">
      <w:pPr>
        <w:ind w:firstLine="480"/>
        <w:rPr>
          <w:rFonts w:hAnsi="宋体" w:cs="宋体" w:hint="eastAsia"/>
          <w:sz w:val="24"/>
          <w:szCs w:val="24"/>
        </w:rPr>
      </w:pPr>
      <w:r>
        <w:rPr>
          <w:rFonts w:hAnsi="宋体" w:cs="宋体" w:hint="eastAsia"/>
          <w:sz w:val="24"/>
          <w:szCs w:val="24"/>
        </w:rPr>
        <w:t>陕西省采购招标有限责任公司受陕西省天然气股份有限公司的委托，对陕西省天然气股份有限公司场站防雷装置维修项目进行国内公开招标，具体情况如下：</w:t>
      </w:r>
    </w:p>
    <w:p w:rsidR="001C2945" w:rsidRDefault="001C2945" w:rsidP="001C2945">
      <w:pPr>
        <w:ind w:firstLine="482"/>
        <w:rPr>
          <w:rFonts w:hint="eastAsia"/>
          <w:sz w:val="24"/>
          <w:szCs w:val="24"/>
        </w:rPr>
      </w:pPr>
      <w:r>
        <w:rPr>
          <w:rFonts w:hint="eastAsia"/>
          <w:b/>
          <w:sz w:val="24"/>
          <w:szCs w:val="24"/>
        </w:rPr>
        <w:t>一、招标人：</w:t>
      </w:r>
      <w:r>
        <w:rPr>
          <w:rFonts w:hint="eastAsia"/>
          <w:sz w:val="24"/>
          <w:szCs w:val="24"/>
        </w:rPr>
        <w:t xml:space="preserve">陕西省天然气股份有限公司 </w:t>
      </w:r>
    </w:p>
    <w:p w:rsidR="001C2945" w:rsidRDefault="001C2945" w:rsidP="001C2945">
      <w:pPr>
        <w:ind w:firstLine="482"/>
        <w:rPr>
          <w:rFonts w:hint="eastAsia"/>
          <w:sz w:val="24"/>
          <w:szCs w:val="24"/>
        </w:rPr>
      </w:pPr>
      <w:r>
        <w:rPr>
          <w:rFonts w:hint="eastAsia"/>
          <w:b/>
          <w:sz w:val="24"/>
          <w:szCs w:val="24"/>
        </w:rPr>
        <w:t>二、招标代理机构：</w:t>
      </w:r>
      <w:r>
        <w:rPr>
          <w:rFonts w:hint="eastAsia"/>
          <w:sz w:val="24"/>
          <w:szCs w:val="24"/>
        </w:rPr>
        <w:t>陕西省采购招标有限责任公司</w:t>
      </w:r>
    </w:p>
    <w:p w:rsidR="001C2945" w:rsidRDefault="001C2945" w:rsidP="001C2945">
      <w:pPr>
        <w:ind w:firstLine="482"/>
        <w:rPr>
          <w:rFonts w:hint="eastAsia"/>
          <w:sz w:val="24"/>
          <w:szCs w:val="24"/>
        </w:rPr>
      </w:pPr>
      <w:r>
        <w:rPr>
          <w:rFonts w:hint="eastAsia"/>
          <w:b/>
          <w:sz w:val="24"/>
          <w:szCs w:val="24"/>
        </w:rPr>
        <w:t>三、招标内容：</w:t>
      </w:r>
      <w:r>
        <w:rPr>
          <w:rFonts w:hint="eastAsia"/>
          <w:sz w:val="24"/>
          <w:szCs w:val="24"/>
        </w:rPr>
        <w:t>本项目包含靖边至西安一线、二线、三线、咸阳至宝鸡、咸宝复线、西安至渭南、西安至商洛、商洛至丹凤、宝鸡至汉中、汉中至安康天然气输气管道沿线场站、阀室、跨越、阴保间等各类场站防雷装置维修。</w:t>
      </w:r>
    </w:p>
    <w:p w:rsidR="001C2945" w:rsidRDefault="001C2945" w:rsidP="001C2945">
      <w:pPr>
        <w:ind w:firstLine="482"/>
        <w:rPr>
          <w:rFonts w:hint="eastAsia"/>
          <w:sz w:val="24"/>
          <w:szCs w:val="24"/>
        </w:rPr>
      </w:pPr>
      <w:r>
        <w:rPr>
          <w:rFonts w:hint="eastAsia"/>
          <w:b/>
          <w:sz w:val="24"/>
          <w:szCs w:val="24"/>
        </w:rPr>
        <w:t>四、潜在投标人资格及要求</w:t>
      </w:r>
      <w:r>
        <w:rPr>
          <w:rFonts w:hint="eastAsia"/>
          <w:sz w:val="24"/>
          <w:szCs w:val="24"/>
        </w:rPr>
        <w:t>：</w:t>
      </w:r>
    </w:p>
    <w:p w:rsidR="001C2945" w:rsidRDefault="001C2945" w:rsidP="001C2945">
      <w:pPr>
        <w:ind w:firstLine="480"/>
        <w:rPr>
          <w:rFonts w:hint="eastAsia"/>
          <w:sz w:val="24"/>
          <w:szCs w:val="24"/>
        </w:rPr>
      </w:pPr>
      <w:r>
        <w:rPr>
          <w:rFonts w:hint="eastAsia"/>
          <w:sz w:val="24"/>
          <w:szCs w:val="24"/>
        </w:rPr>
        <w:t>1、具有独立承担民事责任能力的法人，提供企业法人营业执照、税务登记证、组织机构代码证（若三证合一，只需提供营业执照）；</w:t>
      </w:r>
    </w:p>
    <w:p w:rsidR="001C2945" w:rsidRDefault="001C2945" w:rsidP="001C2945">
      <w:pPr>
        <w:ind w:firstLine="480"/>
        <w:rPr>
          <w:rFonts w:hint="eastAsia"/>
          <w:sz w:val="24"/>
          <w:szCs w:val="24"/>
        </w:rPr>
      </w:pPr>
      <w:r>
        <w:rPr>
          <w:rFonts w:hint="eastAsia"/>
          <w:sz w:val="24"/>
          <w:szCs w:val="24"/>
        </w:rPr>
        <w:t>2、法定代表人授权书及被授权人身份证（法定代表人直接投标，只需提供其身份证）；</w:t>
      </w:r>
    </w:p>
    <w:p w:rsidR="001C2945" w:rsidRDefault="001C2945" w:rsidP="001C2945">
      <w:pPr>
        <w:ind w:firstLine="480"/>
        <w:rPr>
          <w:rFonts w:hint="eastAsia"/>
          <w:sz w:val="24"/>
          <w:szCs w:val="24"/>
        </w:rPr>
      </w:pPr>
      <w:r>
        <w:rPr>
          <w:rFonts w:hint="eastAsia"/>
          <w:sz w:val="24"/>
          <w:szCs w:val="24"/>
        </w:rPr>
        <w:t>3、</w:t>
      </w:r>
      <w:proofErr w:type="gramStart"/>
      <w:r>
        <w:rPr>
          <w:rFonts w:hint="eastAsia"/>
          <w:sz w:val="24"/>
          <w:szCs w:val="24"/>
        </w:rPr>
        <w:t>具备住</w:t>
      </w:r>
      <w:proofErr w:type="gramEnd"/>
      <w:r>
        <w:rPr>
          <w:rFonts w:hint="eastAsia"/>
          <w:sz w:val="24"/>
          <w:szCs w:val="24"/>
        </w:rPr>
        <w:t>建部颁发的特种工程（特种防雷）专业承包资质；</w:t>
      </w:r>
    </w:p>
    <w:p w:rsidR="001C2945" w:rsidRDefault="001C2945" w:rsidP="001C2945">
      <w:pPr>
        <w:ind w:firstLine="480"/>
        <w:rPr>
          <w:rFonts w:hint="eastAsia"/>
          <w:sz w:val="24"/>
          <w:szCs w:val="24"/>
        </w:rPr>
      </w:pPr>
      <w:r>
        <w:rPr>
          <w:rFonts w:hint="eastAsia"/>
          <w:sz w:val="24"/>
          <w:szCs w:val="24"/>
        </w:rPr>
        <w:t>4、项目经理应具有防雷工程资格证书且无在建工程；</w:t>
      </w:r>
    </w:p>
    <w:p w:rsidR="001C2945" w:rsidRDefault="001C2945" w:rsidP="001C2945">
      <w:pPr>
        <w:ind w:firstLine="480"/>
        <w:rPr>
          <w:rFonts w:hint="eastAsia"/>
          <w:sz w:val="24"/>
          <w:szCs w:val="24"/>
        </w:rPr>
      </w:pPr>
      <w:r>
        <w:rPr>
          <w:rFonts w:hint="eastAsia"/>
          <w:sz w:val="24"/>
          <w:szCs w:val="24"/>
        </w:rPr>
        <w:t>5、提供近三年（2015年-2018年）相关类似业绩3份，以合同为准；</w:t>
      </w:r>
    </w:p>
    <w:p w:rsidR="001C2945" w:rsidRDefault="001C2945" w:rsidP="001C2945">
      <w:pPr>
        <w:ind w:firstLine="480"/>
        <w:rPr>
          <w:rFonts w:hint="eastAsia"/>
          <w:sz w:val="24"/>
          <w:szCs w:val="24"/>
        </w:rPr>
      </w:pPr>
      <w:r>
        <w:rPr>
          <w:rFonts w:hint="eastAsia"/>
          <w:sz w:val="24"/>
          <w:szCs w:val="24"/>
        </w:rPr>
        <w:t>6、法定代表人为同一个人的两个及两个以上法人单位，不得同时投标。</w:t>
      </w:r>
    </w:p>
    <w:p w:rsidR="001C2945" w:rsidRDefault="001C2945" w:rsidP="001C2945">
      <w:pPr>
        <w:widowControl/>
        <w:spacing w:line="420" w:lineRule="exact"/>
        <w:ind w:firstLineChars="196" w:firstLine="472"/>
        <w:jc w:val="left"/>
        <w:rPr>
          <w:rFonts w:hAnsi="宋体"/>
          <w:b/>
          <w:sz w:val="24"/>
          <w:szCs w:val="24"/>
        </w:rPr>
      </w:pPr>
      <w:r>
        <w:rPr>
          <w:rFonts w:hAnsi="宋体" w:hint="eastAsia"/>
          <w:b/>
          <w:sz w:val="24"/>
          <w:szCs w:val="24"/>
        </w:rPr>
        <w:t>五</w:t>
      </w:r>
      <w:r>
        <w:rPr>
          <w:rFonts w:hAnsi="宋体" w:hint="eastAsia"/>
          <w:sz w:val="24"/>
          <w:szCs w:val="24"/>
        </w:rPr>
        <w:t>、</w:t>
      </w:r>
      <w:r>
        <w:rPr>
          <w:rFonts w:hAnsi="宋体" w:hint="eastAsia"/>
          <w:b/>
          <w:sz w:val="24"/>
          <w:szCs w:val="24"/>
        </w:rPr>
        <w:t>购买招标文件时间及地点：</w:t>
      </w:r>
    </w:p>
    <w:p w:rsidR="001C2945" w:rsidRDefault="001C2945" w:rsidP="001C2945">
      <w:pPr>
        <w:spacing w:line="420" w:lineRule="exact"/>
        <w:ind w:firstLine="480"/>
        <w:rPr>
          <w:rFonts w:hAnsi="宋体"/>
          <w:color w:val="000000"/>
          <w:sz w:val="24"/>
        </w:rPr>
      </w:pPr>
      <w:r>
        <w:rPr>
          <w:rFonts w:hAnsi="宋体" w:hint="eastAsia"/>
          <w:color w:val="000000"/>
          <w:sz w:val="24"/>
        </w:rPr>
        <w:t>1、西安高新二路山西证券大厦8层财务部购买或登录中</w:t>
      </w:r>
      <w:proofErr w:type="gramStart"/>
      <w:r>
        <w:rPr>
          <w:rFonts w:hAnsi="宋体" w:hint="eastAsia"/>
          <w:color w:val="000000"/>
          <w:sz w:val="24"/>
        </w:rPr>
        <w:t>招联合</w:t>
      </w:r>
      <w:proofErr w:type="gramEnd"/>
      <w:r>
        <w:rPr>
          <w:rFonts w:hAnsi="宋体" w:hint="eastAsia"/>
          <w:color w:val="000000"/>
          <w:sz w:val="24"/>
        </w:rPr>
        <w:t>招标采购平台</w:t>
      </w:r>
      <w:r>
        <w:rPr>
          <w:rFonts w:hAnsi="宋体"/>
          <w:color w:val="000000"/>
          <w:sz w:val="24"/>
        </w:rPr>
        <w:t>http://www.365trade.com.cn/</w:t>
      </w:r>
      <w:r>
        <w:rPr>
          <w:rFonts w:hAnsi="宋体" w:hint="eastAsia"/>
          <w:color w:val="000000"/>
          <w:sz w:val="24"/>
        </w:rPr>
        <w:t>免费注册、登录、购买并下载电子版招标文件。招标文件800元，招标文件发票或纸质招标文件可在开标时到招标代理机构领取，50元标书</w:t>
      </w:r>
      <w:proofErr w:type="gramStart"/>
      <w:r>
        <w:rPr>
          <w:rFonts w:hAnsi="宋体" w:hint="eastAsia"/>
          <w:color w:val="000000"/>
          <w:sz w:val="24"/>
        </w:rPr>
        <w:t>下载费</w:t>
      </w:r>
      <w:proofErr w:type="gramEnd"/>
      <w:r>
        <w:rPr>
          <w:rFonts w:hAnsi="宋体" w:hint="eastAsia"/>
          <w:color w:val="000000"/>
          <w:sz w:val="24"/>
        </w:rPr>
        <w:t>发票由平台公司出具。</w:t>
      </w:r>
    </w:p>
    <w:p w:rsidR="001C2945" w:rsidRDefault="001C2945" w:rsidP="001C2945">
      <w:pPr>
        <w:spacing w:line="420" w:lineRule="exact"/>
        <w:ind w:firstLine="480"/>
        <w:rPr>
          <w:rFonts w:hAnsi="宋体"/>
          <w:color w:val="000000"/>
          <w:sz w:val="24"/>
        </w:rPr>
      </w:pPr>
      <w:r>
        <w:rPr>
          <w:rFonts w:hAnsi="宋体" w:hint="eastAsia"/>
          <w:color w:val="000000"/>
          <w:sz w:val="24"/>
        </w:rPr>
        <w:t>2、招标文件购买时间：2018年</w:t>
      </w:r>
      <w:r>
        <w:rPr>
          <w:rFonts w:hAnsi="宋体" w:hint="eastAsia"/>
          <w:color w:val="000000"/>
          <w:sz w:val="24"/>
        </w:rPr>
        <w:t>4</w:t>
      </w:r>
      <w:r>
        <w:rPr>
          <w:rFonts w:hAnsi="宋体" w:hint="eastAsia"/>
          <w:color w:val="000000"/>
          <w:sz w:val="24"/>
        </w:rPr>
        <w:t xml:space="preserve">月 </w:t>
      </w:r>
      <w:r>
        <w:rPr>
          <w:rFonts w:hAnsi="宋体" w:hint="eastAsia"/>
          <w:color w:val="000000"/>
          <w:sz w:val="24"/>
        </w:rPr>
        <w:t>4</w:t>
      </w:r>
      <w:r>
        <w:rPr>
          <w:rFonts w:hAnsi="宋体" w:hint="eastAsia"/>
          <w:color w:val="000000"/>
          <w:sz w:val="24"/>
        </w:rPr>
        <w:t xml:space="preserve">日起至2018年 </w:t>
      </w:r>
      <w:r>
        <w:rPr>
          <w:rFonts w:hAnsi="宋体" w:hint="eastAsia"/>
          <w:color w:val="000000"/>
          <w:sz w:val="24"/>
        </w:rPr>
        <w:t>4</w:t>
      </w:r>
      <w:r>
        <w:rPr>
          <w:rFonts w:hAnsi="宋体" w:hint="eastAsia"/>
          <w:color w:val="000000"/>
          <w:sz w:val="24"/>
        </w:rPr>
        <w:t xml:space="preserve">月 </w:t>
      </w:r>
      <w:r>
        <w:rPr>
          <w:rFonts w:hAnsi="宋体" w:hint="eastAsia"/>
          <w:color w:val="000000"/>
          <w:sz w:val="24"/>
        </w:rPr>
        <w:t>11</w:t>
      </w:r>
      <w:r>
        <w:rPr>
          <w:rFonts w:hAnsi="宋体" w:hint="eastAsia"/>
          <w:color w:val="000000"/>
          <w:sz w:val="24"/>
        </w:rPr>
        <w:t>日8:30-11:30时,13:30-16：30时止(法定公休日除外)，文件售后不退。</w:t>
      </w:r>
    </w:p>
    <w:p w:rsidR="001C2945" w:rsidRDefault="001C2945" w:rsidP="001C2945">
      <w:pPr>
        <w:ind w:firstLine="482"/>
        <w:rPr>
          <w:rFonts w:hint="eastAsia"/>
          <w:b/>
          <w:bCs/>
          <w:sz w:val="24"/>
          <w:szCs w:val="24"/>
        </w:rPr>
      </w:pPr>
      <w:r>
        <w:rPr>
          <w:rFonts w:hint="eastAsia"/>
          <w:b/>
          <w:bCs/>
          <w:sz w:val="24"/>
          <w:szCs w:val="24"/>
        </w:rPr>
        <w:t>六、发布公告的媒介：</w:t>
      </w:r>
    </w:p>
    <w:p w:rsidR="001C2945" w:rsidRDefault="001C2945" w:rsidP="001C2945">
      <w:pPr>
        <w:ind w:firstLine="480"/>
        <w:rPr>
          <w:rFonts w:hint="eastAsia"/>
          <w:sz w:val="24"/>
          <w:szCs w:val="24"/>
        </w:rPr>
      </w:pPr>
      <w:r>
        <w:rPr>
          <w:rFonts w:hint="eastAsia"/>
          <w:sz w:val="24"/>
          <w:szCs w:val="24"/>
        </w:rPr>
        <w:t xml:space="preserve">本次招标公告在陕西采购与招标网〈网址：http://www.sntba.com〉上发布。 </w:t>
      </w:r>
    </w:p>
    <w:p w:rsidR="001C2945" w:rsidRDefault="001C2945" w:rsidP="001C2945">
      <w:pPr>
        <w:ind w:firstLine="482"/>
        <w:rPr>
          <w:rFonts w:hint="eastAsia"/>
          <w:sz w:val="24"/>
          <w:szCs w:val="24"/>
        </w:rPr>
      </w:pPr>
      <w:r>
        <w:rPr>
          <w:rFonts w:hint="eastAsia"/>
          <w:b/>
          <w:sz w:val="24"/>
          <w:szCs w:val="24"/>
        </w:rPr>
        <w:t>七、联系方式：</w:t>
      </w:r>
    </w:p>
    <w:p w:rsidR="001C2945" w:rsidRDefault="001C2945" w:rsidP="001C2945">
      <w:pPr>
        <w:tabs>
          <w:tab w:val="left" w:pos="1908"/>
          <w:tab w:val="left" w:pos="4248"/>
          <w:tab w:val="left" w:pos="5868"/>
        </w:tabs>
        <w:autoSpaceDE w:val="0"/>
        <w:autoSpaceDN w:val="0"/>
        <w:adjustRightInd w:val="0"/>
        <w:spacing w:line="420" w:lineRule="exact"/>
        <w:ind w:firstLineChars="196" w:firstLine="470"/>
        <w:jc w:val="left"/>
        <w:rPr>
          <w:rFonts w:hAnsi="宋体" w:cs="宋体"/>
          <w:color w:val="000000"/>
          <w:sz w:val="24"/>
          <w:szCs w:val="24"/>
          <w:lang w:val="zh-CN"/>
        </w:rPr>
      </w:pPr>
      <w:r>
        <w:rPr>
          <w:rFonts w:hAnsi="宋体" w:cs="宋体" w:hint="eastAsia"/>
          <w:color w:val="000000"/>
          <w:sz w:val="24"/>
          <w:szCs w:val="24"/>
          <w:lang w:val="zh-CN"/>
        </w:rPr>
        <w:t>联 系 人：魏玉才   左春芳           电话/传真：029-8</w:t>
      </w:r>
      <w:r w:rsidR="00AB08DD">
        <w:rPr>
          <w:rFonts w:hAnsi="宋体" w:cs="宋体" w:hint="eastAsia"/>
          <w:color w:val="000000"/>
          <w:sz w:val="24"/>
          <w:szCs w:val="24"/>
          <w:lang w:val="zh-CN"/>
        </w:rPr>
        <w:t>8</w:t>
      </w:r>
      <w:bookmarkStart w:id="0" w:name="_GoBack"/>
      <w:bookmarkEnd w:id="0"/>
      <w:r>
        <w:rPr>
          <w:rFonts w:hAnsi="宋体" w:cs="宋体" w:hint="eastAsia"/>
          <w:color w:val="000000"/>
          <w:sz w:val="24"/>
          <w:szCs w:val="24"/>
          <w:lang w:val="zh-CN"/>
        </w:rPr>
        <w:t>481271</w:t>
      </w:r>
    </w:p>
    <w:p w:rsidR="00DA7AE6" w:rsidRDefault="001C2945" w:rsidP="001C2945">
      <w:pPr>
        <w:ind w:firstLine="482"/>
      </w:pPr>
      <w:r>
        <w:rPr>
          <w:rFonts w:hAnsi="宋体" w:cs="宋体"/>
          <w:b/>
          <w:sz w:val="24"/>
        </w:rPr>
        <w:br w:type="page"/>
      </w:r>
    </w:p>
    <w:sectPr w:rsidR="00DA7A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945"/>
    <w:rsid w:val="001C2945"/>
    <w:rsid w:val="00AB08DD"/>
    <w:rsid w:val="00DA7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945"/>
    <w:pPr>
      <w:widowControl w:val="0"/>
      <w:spacing w:line="360" w:lineRule="auto"/>
      <w:ind w:firstLineChars="200" w:firstLine="200"/>
      <w:jc w:val="both"/>
    </w:pPr>
    <w:rPr>
      <w:rFonts w:ascii="宋体" w:eastAsia="宋体"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2945"/>
    <w:pPr>
      <w:spacing w:line="240" w:lineRule="auto"/>
    </w:pPr>
    <w:rPr>
      <w:sz w:val="18"/>
      <w:szCs w:val="18"/>
    </w:rPr>
  </w:style>
  <w:style w:type="character" w:customStyle="1" w:styleId="Char">
    <w:name w:val="批注框文本 Char"/>
    <w:basedOn w:val="a0"/>
    <w:link w:val="a3"/>
    <w:uiPriority w:val="99"/>
    <w:semiHidden/>
    <w:rsid w:val="001C2945"/>
    <w:rPr>
      <w:rFonts w:ascii="宋体"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945"/>
    <w:pPr>
      <w:widowControl w:val="0"/>
      <w:spacing w:line="360" w:lineRule="auto"/>
      <w:ind w:firstLineChars="200" w:firstLine="200"/>
      <w:jc w:val="both"/>
    </w:pPr>
    <w:rPr>
      <w:rFonts w:ascii="宋体" w:eastAsia="宋体" w:hAnsi="Times New Roman" w:cs="Times New Roman"/>
      <w:kern w:val="0"/>
      <w:sz w:val="3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C2945"/>
    <w:pPr>
      <w:spacing w:line="240" w:lineRule="auto"/>
    </w:pPr>
    <w:rPr>
      <w:sz w:val="18"/>
      <w:szCs w:val="18"/>
    </w:rPr>
  </w:style>
  <w:style w:type="character" w:customStyle="1" w:styleId="Char">
    <w:name w:val="批注框文本 Char"/>
    <w:basedOn w:val="a0"/>
    <w:link w:val="a3"/>
    <w:uiPriority w:val="99"/>
    <w:semiHidden/>
    <w:rsid w:val="001C2945"/>
    <w:rPr>
      <w:rFonts w:ascii="宋体"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422</Characters>
  <Application>Microsoft Office Word</Application>
  <DocSecurity>0</DocSecurity>
  <Lines>38</Lines>
  <Paragraphs>30</Paragraphs>
  <ScaleCrop>false</ScaleCrop>
  <Company>微软中国</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左春芳</dc:creator>
  <cp:keywords/>
  <dc:description/>
  <cp:lastModifiedBy>左春芳</cp:lastModifiedBy>
  <cp:revision>2</cp:revision>
  <cp:lastPrinted>2018-04-03T07:14:00Z</cp:lastPrinted>
  <dcterms:created xsi:type="dcterms:W3CDTF">2018-04-03T07:13:00Z</dcterms:created>
  <dcterms:modified xsi:type="dcterms:W3CDTF">2018-04-03T07:24:00Z</dcterms:modified>
</cp:coreProperties>
</file>