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20" w:afterLines="50" w:line="360" w:lineRule="auto"/>
        <w:jc w:val="center"/>
        <w:rPr>
          <w:rFonts w:ascii="Arial" w:hAnsi="Arial" w:cs="Arial"/>
          <w:sz w:val="28"/>
          <w:szCs w:val="28"/>
        </w:rPr>
      </w:pPr>
      <w:r>
        <w:rPr>
          <w:rFonts w:ascii="Arial" w:hAnsi="Arial" w:cs="Arial"/>
          <w:sz w:val="28"/>
          <w:szCs w:val="28"/>
        </w:rPr>
        <w:t>2016年城市出入口环境综合整治项目-外立面整治工程</w:t>
      </w:r>
    </w:p>
    <w:p>
      <w:pPr>
        <w:pStyle w:val="3"/>
        <w:spacing w:after="120" w:afterLines="50" w:line="360" w:lineRule="auto"/>
        <w:jc w:val="center"/>
        <w:rPr>
          <w:rFonts w:ascii="Arial" w:hAnsi="Arial" w:cs="Arial"/>
          <w:sz w:val="28"/>
          <w:szCs w:val="28"/>
        </w:rPr>
      </w:pPr>
      <w:r>
        <w:rPr>
          <w:rFonts w:ascii="Arial" w:hAnsi="Arial" w:cs="Arial"/>
          <w:sz w:val="28"/>
          <w:szCs w:val="28"/>
        </w:rPr>
        <w:t>招标公告</w:t>
      </w:r>
    </w:p>
    <w:p>
      <w:pPr>
        <w:pStyle w:val="3"/>
        <w:spacing w:line="360" w:lineRule="auto"/>
        <w:ind w:firstLine="480" w:firstLineChars="200"/>
        <w:rPr>
          <w:rFonts w:hint="default" w:cs="Arial"/>
        </w:rPr>
      </w:pPr>
      <w:r>
        <w:rPr>
          <w:rFonts w:cs="Arial"/>
          <w:u w:val="single"/>
        </w:rPr>
        <w:t>新疆国际招标中心（有限公司）</w:t>
      </w:r>
      <w:r>
        <w:rPr>
          <w:rFonts w:cs="Arial"/>
        </w:rPr>
        <w:t>受</w:t>
      </w:r>
      <w:r>
        <w:rPr>
          <w:rFonts w:cs="Arial"/>
          <w:u w:val="single"/>
        </w:rPr>
        <w:t>乌鲁木齐达坂城区建设局</w:t>
      </w:r>
      <w:r>
        <w:rPr>
          <w:rFonts w:cs="Arial"/>
        </w:rPr>
        <w:t>的委托，对其外立面整治工程进行公开招标，现欢迎合格企业前来参与。</w:t>
      </w:r>
    </w:p>
    <w:p>
      <w:pPr>
        <w:pStyle w:val="3"/>
        <w:numPr>
          <w:ilvl w:val="0"/>
          <w:numId w:val="1"/>
        </w:numPr>
        <w:tabs>
          <w:tab w:val="left" w:pos="851"/>
          <w:tab w:val="clear" w:pos="113"/>
        </w:tabs>
        <w:spacing w:line="360" w:lineRule="auto"/>
        <w:ind w:firstLine="482" w:firstLineChars="200"/>
        <w:rPr>
          <w:rFonts w:hint="default" w:cs="Arial"/>
        </w:rPr>
      </w:pPr>
      <w:r>
        <w:rPr>
          <w:rFonts w:cs="Arial"/>
          <w:b/>
        </w:rPr>
        <w:t>项目名称：</w:t>
      </w:r>
      <w:r>
        <w:rPr>
          <w:rFonts w:cs="Arial"/>
        </w:rPr>
        <w:t>2016年城市出入口环境综合整治项目-外立面整治工程</w:t>
      </w:r>
    </w:p>
    <w:p>
      <w:pPr>
        <w:pStyle w:val="3"/>
        <w:numPr>
          <w:ilvl w:val="0"/>
          <w:numId w:val="1"/>
        </w:numPr>
        <w:tabs>
          <w:tab w:val="left" w:pos="851"/>
          <w:tab w:val="clear" w:pos="113"/>
        </w:tabs>
        <w:spacing w:line="360" w:lineRule="auto"/>
        <w:ind w:left="2124" w:leftChars="229" w:hanging="1643" w:hangingChars="682"/>
        <w:rPr>
          <w:rFonts w:hint="default" w:cs="Arial"/>
        </w:rPr>
      </w:pPr>
      <w:r>
        <w:rPr>
          <w:rFonts w:cs="Arial"/>
          <w:b/>
        </w:rPr>
        <w:t>招标内容：</w:t>
      </w:r>
      <w:r>
        <w:rPr>
          <w:rFonts w:cs="Arial"/>
        </w:rPr>
        <w:t>本工程包含人民医院及残联办公楼外立面粉刷面积5498.85m2，清洗外门、外窗1557.32 m2，更换坡屋面面材155.16 m2等</w:t>
      </w:r>
      <w:r>
        <w:rPr>
          <w:rFonts w:hint="default" w:cs="Arial"/>
        </w:rPr>
        <w:t>(</w:t>
      </w:r>
      <w:r>
        <w:rPr>
          <w:rFonts w:cs="Arial"/>
        </w:rPr>
        <w:t>具体内容及要求详见招标文件</w:t>
      </w:r>
      <w:r>
        <w:rPr>
          <w:rFonts w:hint="default" w:cs="Arial"/>
        </w:rPr>
        <w:t>)</w:t>
      </w:r>
    </w:p>
    <w:p>
      <w:pPr>
        <w:pStyle w:val="3"/>
        <w:numPr>
          <w:ilvl w:val="0"/>
          <w:numId w:val="1"/>
        </w:numPr>
        <w:tabs>
          <w:tab w:val="left" w:pos="851"/>
          <w:tab w:val="clear" w:pos="113"/>
        </w:tabs>
        <w:spacing w:line="360" w:lineRule="auto"/>
        <w:ind w:firstLine="482" w:firstLineChars="200"/>
        <w:rPr>
          <w:rFonts w:hint="default" w:cs="Arial"/>
          <w:b/>
        </w:rPr>
      </w:pPr>
      <w:r>
        <w:rPr>
          <w:rFonts w:cs="Arial"/>
          <w:b/>
        </w:rPr>
        <w:t>投标人资格要求：</w:t>
      </w:r>
    </w:p>
    <w:p>
      <w:pPr>
        <w:pStyle w:val="3"/>
        <w:numPr>
          <w:ilvl w:val="1"/>
          <w:numId w:val="1"/>
        </w:numPr>
        <w:tabs>
          <w:tab w:val="left" w:pos="1134"/>
          <w:tab w:val="clear" w:pos="840"/>
        </w:tabs>
        <w:spacing w:line="360" w:lineRule="auto"/>
        <w:ind w:left="0" w:firstLine="849" w:firstLineChars="354"/>
        <w:rPr>
          <w:rFonts w:hint="default" w:cs="Arial"/>
        </w:rPr>
      </w:pPr>
      <w:r>
        <w:rPr>
          <w:rFonts w:cs="Arial"/>
        </w:rPr>
        <w:t>具有独立法人资格且营业执照在有效期内；</w:t>
      </w:r>
    </w:p>
    <w:p>
      <w:pPr>
        <w:pStyle w:val="3"/>
        <w:numPr>
          <w:ilvl w:val="1"/>
          <w:numId w:val="1"/>
        </w:numPr>
        <w:tabs>
          <w:tab w:val="left" w:pos="1134"/>
          <w:tab w:val="clear" w:pos="840"/>
        </w:tabs>
        <w:spacing w:line="360" w:lineRule="auto"/>
        <w:ind w:left="0" w:firstLine="849" w:firstLineChars="354"/>
        <w:rPr>
          <w:rFonts w:hint="default" w:cs="Arial"/>
        </w:rPr>
      </w:pPr>
      <w:r>
        <w:rPr>
          <w:rFonts w:cs="Arial"/>
        </w:rPr>
        <w:t>具备建筑装修装饰工程专业承包二级及以上资质；</w:t>
      </w:r>
    </w:p>
    <w:p>
      <w:pPr>
        <w:pStyle w:val="3"/>
        <w:numPr>
          <w:ilvl w:val="1"/>
          <w:numId w:val="1"/>
        </w:numPr>
        <w:tabs>
          <w:tab w:val="left" w:pos="1134"/>
          <w:tab w:val="clear" w:pos="840"/>
        </w:tabs>
        <w:spacing w:line="360" w:lineRule="auto"/>
        <w:ind w:left="0" w:firstLine="849" w:firstLineChars="354"/>
        <w:rPr>
          <w:rFonts w:hint="default" w:cs="Arial"/>
        </w:rPr>
      </w:pPr>
      <w:r>
        <w:rPr>
          <w:rFonts w:cs="Arial"/>
        </w:rPr>
        <w:t>具有安全生产许可证；</w:t>
      </w:r>
    </w:p>
    <w:p>
      <w:pPr>
        <w:pStyle w:val="3"/>
        <w:numPr>
          <w:ilvl w:val="1"/>
          <w:numId w:val="1"/>
        </w:numPr>
        <w:tabs>
          <w:tab w:val="left" w:pos="1134"/>
          <w:tab w:val="clear" w:pos="840"/>
        </w:tabs>
        <w:spacing w:line="360" w:lineRule="auto"/>
        <w:ind w:left="0" w:firstLine="849" w:firstLineChars="354"/>
        <w:rPr>
          <w:rFonts w:hint="default" w:cs="Arial"/>
        </w:rPr>
      </w:pPr>
      <w:r>
        <w:rPr>
          <w:rFonts w:cs="Arial"/>
        </w:rPr>
        <w:t>项目负责人要求：二级及以上注册建造师（建筑工程专业）；</w:t>
      </w:r>
    </w:p>
    <w:p>
      <w:pPr>
        <w:pStyle w:val="3"/>
        <w:numPr>
          <w:ilvl w:val="1"/>
          <w:numId w:val="1"/>
        </w:numPr>
        <w:tabs>
          <w:tab w:val="left" w:pos="1134"/>
          <w:tab w:val="clear" w:pos="840"/>
        </w:tabs>
        <w:spacing w:line="360" w:lineRule="auto"/>
        <w:ind w:left="0" w:firstLine="849" w:firstLineChars="354"/>
        <w:rPr>
          <w:rFonts w:hint="default" w:cs="Arial"/>
        </w:rPr>
      </w:pPr>
      <w:r>
        <w:rPr>
          <w:rFonts w:cs="Arial"/>
        </w:rPr>
        <w:t>提供被授权人及项目负责人所在公司社保缴纳证明；</w:t>
      </w:r>
    </w:p>
    <w:p>
      <w:pPr>
        <w:pStyle w:val="3"/>
        <w:numPr>
          <w:ilvl w:val="1"/>
          <w:numId w:val="1"/>
        </w:numPr>
        <w:tabs>
          <w:tab w:val="left" w:pos="1134"/>
          <w:tab w:val="clear" w:pos="840"/>
        </w:tabs>
        <w:spacing w:line="360" w:lineRule="auto"/>
        <w:ind w:left="0" w:firstLine="849" w:firstLineChars="354"/>
        <w:rPr>
          <w:rFonts w:hint="default" w:cs="Arial"/>
        </w:rPr>
      </w:pPr>
      <w:r>
        <w:rPr>
          <w:rFonts w:cs="Arial"/>
        </w:rPr>
        <w:t>疆外企业须提供进疆备案册；</w:t>
      </w:r>
    </w:p>
    <w:p>
      <w:pPr>
        <w:pStyle w:val="3"/>
        <w:spacing w:line="360" w:lineRule="auto"/>
        <w:ind w:left="482"/>
        <w:rPr>
          <w:rFonts w:cs="Arial"/>
          <w:b/>
        </w:rPr>
      </w:pPr>
      <w:r>
        <w:rPr>
          <w:rFonts w:cs="Arial"/>
          <w:b/>
        </w:rPr>
        <w:t>4、</w:t>
      </w:r>
      <w:r>
        <w:rPr>
          <w:rFonts w:ascii="宋体" w:hAnsi="宋体" w:eastAsia="宋体"/>
          <w:b/>
          <w:bCs/>
          <w:i w:val="0"/>
          <w:iCs w:val="0"/>
          <w:sz w:val="24"/>
          <w:szCs w:val="24"/>
          <w:lang w:eastAsia="zh-CN"/>
        </w:rPr>
        <w:t>招标文件的获取</w:t>
      </w:r>
      <w:r>
        <w:rPr>
          <w:rFonts w:cs="Arial"/>
          <w:b/>
        </w:rPr>
        <w:t>：</w:t>
      </w:r>
    </w:p>
    <w:p>
      <w:pPr>
        <w:pStyle w:val="2"/>
        <w:tabs>
          <w:tab w:val="left" w:pos="4704"/>
          <w:tab w:val="left" w:pos="5858"/>
          <w:tab w:val="left" w:pos="7015"/>
          <w:tab w:val="left" w:pos="8170"/>
        </w:tabs>
        <w:adjustRightInd w:val="0"/>
        <w:snapToGrid w:val="0"/>
        <w:spacing w:line="360" w:lineRule="auto"/>
        <w:ind w:firstLine="480" w:firstLineChars="200"/>
        <w:jc w:val="both"/>
        <w:rPr>
          <w:rFonts w:ascii="宋体" w:hAnsi="宋体" w:eastAsia="宋体"/>
          <w:sz w:val="24"/>
          <w:szCs w:val="24"/>
          <w:lang w:eastAsia="zh-CN"/>
        </w:rPr>
      </w:pPr>
      <w:r>
        <w:rPr>
          <w:rFonts w:ascii="宋体" w:hAnsi="宋体" w:eastAsia="宋体"/>
          <w:sz w:val="24"/>
          <w:szCs w:val="24"/>
          <w:lang w:eastAsia="zh-CN"/>
        </w:rPr>
        <w:t>4.1</w:t>
      </w:r>
      <w:r>
        <w:rPr>
          <w:rFonts w:ascii="宋体" w:hAnsi="宋体" w:eastAsia="宋体"/>
          <w:spacing w:val="-2"/>
          <w:sz w:val="24"/>
          <w:szCs w:val="24"/>
          <w:lang w:eastAsia="zh-CN"/>
        </w:rPr>
        <w:t xml:space="preserve"> </w:t>
      </w:r>
      <w:r>
        <w:rPr>
          <w:rFonts w:ascii="宋体" w:hAnsi="宋体" w:eastAsia="宋体"/>
          <w:sz w:val="24"/>
          <w:szCs w:val="24"/>
          <w:lang w:eastAsia="zh-CN"/>
        </w:rPr>
        <w:t>凡有意参加投标者，请于</w:t>
      </w:r>
      <w:r>
        <w:rPr>
          <w:rFonts w:hint="eastAsia" w:ascii="宋体" w:hAnsi="宋体" w:eastAsia="宋体"/>
          <w:sz w:val="24"/>
          <w:szCs w:val="24"/>
          <w:u w:val="single"/>
          <w:lang w:eastAsia="zh-CN"/>
        </w:rPr>
        <w:t>2018</w:t>
      </w:r>
      <w:r>
        <w:rPr>
          <w:rFonts w:ascii="宋体" w:hAnsi="宋体" w:eastAsia="宋体"/>
          <w:sz w:val="24"/>
          <w:szCs w:val="24"/>
          <w:lang w:eastAsia="zh-CN"/>
        </w:rPr>
        <w:t>年</w:t>
      </w:r>
      <w:r>
        <w:rPr>
          <w:rFonts w:hint="eastAsia" w:ascii="宋体" w:hAnsi="宋体" w:eastAsia="宋体"/>
          <w:sz w:val="24"/>
          <w:szCs w:val="24"/>
          <w:u w:val="single"/>
          <w:lang w:val="en-US" w:eastAsia="zh-CN"/>
        </w:rPr>
        <w:t>4</w:t>
      </w:r>
      <w:r>
        <w:rPr>
          <w:rFonts w:ascii="宋体" w:hAnsi="宋体" w:eastAsia="宋体"/>
          <w:sz w:val="24"/>
          <w:szCs w:val="24"/>
          <w:lang w:eastAsia="zh-CN"/>
        </w:rPr>
        <w:t>月</w:t>
      </w:r>
      <w:r>
        <w:rPr>
          <w:rFonts w:hint="eastAsia" w:ascii="宋体" w:hAnsi="宋体" w:eastAsia="宋体"/>
          <w:sz w:val="24"/>
          <w:szCs w:val="24"/>
          <w:u w:val="single"/>
          <w:lang w:val="en-US" w:eastAsia="zh-CN"/>
        </w:rPr>
        <w:t>24</w:t>
      </w:r>
      <w:r>
        <w:rPr>
          <w:rFonts w:ascii="宋体" w:hAnsi="宋体" w:eastAsia="宋体"/>
          <w:spacing w:val="-3"/>
          <w:sz w:val="24"/>
          <w:szCs w:val="24"/>
          <w:lang w:eastAsia="zh-CN"/>
        </w:rPr>
        <w:t>日</w:t>
      </w:r>
      <w:r>
        <w:rPr>
          <w:rFonts w:hint="eastAsia" w:ascii="宋体" w:hAnsi="宋体" w:eastAsia="宋体"/>
          <w:spacing w:val="-3"/>
          <w:sz w:val="24"/>
          <w:szCs w:val="24"/>
          <w:u w:val="single"/>
          <w:lang w:eastAsia="zh-CN"/>
        </w:rPr>
        <w:t>10</w:t>
      </w:r>
      <w:r>
        <w:rPr>
          <w:rFonts w:ascii="宋体" w:hAnsi="宋体" w:eastAsia="宋体"/>
          <w:spacing w:val="-3"/>
          <w:sz w:val="24"/>
          <w:szCs w:val="24"/>
          <w:lang w:eastAsia="zh-CN"/>
        </w:rPr>
        <w:t>时</w:t>
      </w:r>
      <w:r>
        <w:rPr>
          <w:rFonts w:hint="eastAsia" w:ascii="宋体" w:hAnsi="宋体" w:eastAsia="宋体"/>
          <w:spacing w:val="-3"/>
          <w:sz w:val="24"/>
          <w:szCs w:val="24"/>
          <w:u w:val="single"/>
          <w:lang w:eastAsia="zh-CN"/>
        </w:rPr>
        <w:t>00</w:t>
      </w:r>
      <w:r>
        <w:rPr>
          <w:rFonts w:ascii="宋体" w:hAnsi="宋体" w:eastAsia="宋体"/>
          <w:spacing w:val="-3"/>
          <w:sz w:val="24"/>
          <w:szCs w:val="24"/>
          <w:lang w:eastAsia="zh-CN"/>
        </w:rPr>
        <w:t>至</w:t>
      </w:r>
      <w:r>
        <w:rPr>
          <w:rFonts w:hint="eastAsia" w:ascii="宋体" w:hAnsi="宋体" w:eastAsia="宋体"/>
          <w:spacing w:val="-3"/>
          <w:sz w:val="24"/>
          <w:szCs w:val="24"/>
          <w:u w:val="single"/>
          <w:lang w:eastAsia="zh-CN"/>
        </w:rPr>
        <w:t>2018</w:t>
      </w:r>
      <w:r>
        <w:rPr>
          <w:rFonts w:ascii="宋体" w:hAnsi="宋体" w:eastAsia="宋体"/>
          <w:sz w:val="24"/>
          <w:szCs w:val="24"/>
          <w:lang w:eastAsia="zh-CN"/>
        </w:rPr>
        <w:t>年</w:t>
      </w:r>
      <w:r>
        <w:rPr>
          <w:rFonts w:hint="eastAsia" w:ascii="宋体" w:hAnsi="宋体" w:eastAsia="宋体"/>
          <w:sz w:val="24"/>
          <w:szCs w:val="24"/>
          <w:u w:val="single"/>
          <w:lang w:val="en-US" w:eastAsia="zh-CN"/>
        </w:rPr>
        <w:t>4</w:t>
      </w:r>
      <w:r>
        <w:rPr>
          <w:rFonts w:ascii="宋体" w:hAnsi="宋体" w:eastAsia="宋体"/>
          <w:sz w:val="24"/>
          <w:szCs w:val="24"/>
          <w:lang w:eastAsia="zh-CN"/>
        </w:rPr>
        <w:t>月</w:t>
      </w:r>
      <w:r>
        <w:rPr>
          <w:rFonts w:hint="eastAsia" w:ascii="宋体" w:hAnsi="宋体" w:eastAsia="宋体"/>
          <w:sz w:val="24"/>
          <w:szCs w:val="24"/>
          <w:u w:val="single"/>
          <w:lang w:val="en-US" w:eastAsia="zh-CN"/>
        </w:rPr>
        <w:t>30</w:t>
      </w:r>
      <w:r>
        <w:rPr>
          <w:rFonts w:ascii="宋体" w:hAnsi="宋体" w:eastAsia="宋体"/>
          <w:spacing w:val="-3"/>
          <w:sz w:val="24"/>
          <w:szCs w:val="24"/>
          <w:lang w:eastAsia="zh-CN"/>
        </w:rPr>
        <w:t>日</w:t>
      </w:r>
      <w:r>
        <w:rPr>
          <w:rFonts w:ascii="宋体" w:hAnsi="宋体" w:eastAsia="宋体"/>
          <w:spacing w:val="-3"/>
          <w:sz w:val="24"/>
          <w:szCs w:val="24"/>
          <w:u w:val="single"/>
          <w:lang w:eastAsia="zh-CN"/>
        </w:rPr>
        <w:t xml:space="preserve"> </w:t>
      </w:r>
      <w:r>
        <w:rPr>
          <w:rFonts w:hint="eastAsia" w:ascii="宋体" w:hAnsi="宋体" w:eastAsia="宋体"/>
          <w:spacing w:val="-3"/>
          <w:sz w:val="24"/>
          <w:szCs w:val="24"/>
          <w:u w:val="single"/>
          <w:lang w:eastAsia="zh-CN"/>
        </w:rPr>
        <w:t>19</w:t>
      </w:r>
      <w:r>
        <w:rPr>
          <w:rFonts w:ascii="宋体" w:hAnsi="宋体" w:eastAsia="宋体"/>
          <w:sz w:val="24"/>
          <w:szCs w:val="24"/>
          <w:lang w:eastAsia="zh-CN"/>
        </w:rPr>
        <w:t>时</w:t>
      </w:r>
      <w:r>
        <w:rPr>
          <w:rFonts w:hint="eastAsia" w:ascii="宋体" w:hAnsi="宋体" w:eastAsia="宋体"/>
          <w:sz w:val="24"/>
          <w:szCs w:val="24"/>
          <w:u w:val="single"/>
          <w:lang w:eastAsia="zh-CN"/>
        </w:rPr>
        <w:t>30</w:t>
      </w:r>
      <w:r>
        <w:rPr>
          <w:rFonts w:ascii="宋体" w:hAnsi="宋体" w:eastAsia="宋体"/>
          <w:sz w:val="24"/>
          <w:szCs w:val="24"/>
          <w:lang w:eastAsia="zh-CN"/>
        </w:rPr>
        <w:t>(北京时间</w:t>
      </w:r>
      <w:r>
        <w:rPr>
          <w:rFonts w:hint="eastAsia" w:ascii="宋体" w:hAnsi="宋体" w:eastAsia="宋体"/>
          <w:sz w:val="24"/>
          <w:szCs w:val="24"/>
          <w:lang w:eastAsia="zh-CN"/>
        </w:rPr>
        <w:t>，下同</w:t>
      </w:r>
      <w:r>
        <w:rPr>
          <w:rFonts w:ascii="宋体" w:hAnsi="宋体" w:eastAsia="宋体"/>
          <w:sz w:val="24"/>
          <w:szCs w:val="24"/>
          <w:lang w:eastAsia="zh-CN"/>
        </w:rPr>
        <w:t>)，</w:t>
      </w:r>
      <w:r>
        <w:rPr>
          <w:rFonts w:ascii="宋体" w:hAnsi="宋体" w:eastAsia="宋体" w:cs="宋体"/>
          <w:sz w:val="24"/>
          <w:szCs w:val="24"/>
          <w:lang w:eastAsia="zh-CN"/>
        </w:rPr>
        <w:t>登录中招联合招标采购平台</w:t>
      </w:r>
      <w:r>
        <w:rPr>
          <w:rFonts w:hint="eastAsia" w:ascii="宋体" w:hAnsi="宋体" w:eastAsia="宋体" w:cs="宋体"/>
          <w:sz w:val="24"/>
          <w:szCs w:val="24"/>
          <w:lang w:eastAsia="zh-CN"/>
        </w:rPr>
        <w:t>下载电子招标文件。</w:t>
      </w:r>
      <w:r>
        <w:rPr>
          <w:rFonts w:ascii="宋体" w:hAnsi="宋体" w:eastAsia="宋体"/>
          <w:sz w:val="24"/>
          <w:szCs w:val="24"/>
          <w:lang w:eastAsia="zh-CN"/>
        </w:rPr>
        <w:t>招标文件每套售价</w:t>
      </w:r>
      <w:r>
        <w:rPr>
          <w:rFonts w:hint="eastAsia" w:ascii="宋体" w:hAnsi="宋体" w:eastAsia="宋体"/>
          <w:sz w:val="24"/>
          <w:szCs w:val="24"/>
          <w:u w:val="single"/>
          <w:lang w:eastAsia="zh-CN"/>
        </w:rPr>
        <w:t>500</w:t>
      </w:r>
      <w:r>
        <w:rPr>
          <w:rFonts w:ascii="宋体" w:hAnsi="宋体" w:eastAsia="宋体"/>
          <w:sz w:val="24"/>
          <w:szCs w:val="24"/>
          <w:lang w:eastAsia="zh-CN"/>
        </w:rPr>
        <w:t>元</w:t>
      </w:r>
      <w:r>
        <w:rPr>
          <w:rFonts w:hint="eastAsia" w:ascii="宋体" w:hAnsi="宋体" w:eastAsia="宋体"/>
          <w:sz w:val="24"/>
          <w:szCs w:val="24"/>
          <w:lang w:eastAsia="zh-CN"/>
        </w:rPr>
        <w:t>/标包</w:t>
      </w:r>
      <w:r>
        <w:rPr>
          <w:rFonts w:ascii="宋体" w:hAnsi="宋体" w:eastAsia="宋体"/>
          <w:sz w:val="24"/>
          <w:szCs w:val="24"/>
          <w:lang w:eastAsia="zh-CN"/>
        </w:rPr>
        <w:t>，售后不退。</w:t>
      </w:r>
    </w:p>
    <w:p>
      <w:pPr>
        <w:pStyle w:val="2"/>
        <w:adjustRightInd w:val="0"/>
        <w:snapToGrid w:val="0"/>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 xml:space="preserve">4.2 </w:t>
      </w:r>
      <w:r>
        <w:rPr>
          <w:rFonts w:ascii="宋体" w:hAnsi="宋体" w:eastAsia="宋体"/>
          <w:sz w:val="24"/>
          <w:szCs w:val="24"/>
          <w:lang w:eastAsia="zh-CN"/>
        </w:rPr>
        <w:t>本项目接受网上发售、下载电子版招标文件。凡有意购买文件的潜在投标人，请前往“中招联合招标采购平台” 进行投标人</w:t>
      </w:r>
      <w:r>
        <w:rPr>
          <w:rFonts w:hint="eastAsia" w:ascii="宋体" w:hAnsi="宋体" w:eastAsia="宋体"/>
          <w:sz w:val="24"/>
          <w:szCs w:val="24"/>
          <w:lang w:eastAsia="zh-CN"/>
        </w:rPr>
        <w:t>免费</w:t>
      </w:r>
      <w:r>
        <w:rPr>
          <w:rFonts w:ascii="宋体" w:hAnsi="宋体" w:eastAsia="宋体"/>
          <w:sz w:val="24"/>
          <w:szCs w:val="24"/>
          <w:lang w:eastAsia="zh-CN"/>
        </w:rPr>
        <w:t>注册（网址：http://www.365trade.com.cn）、购买并下载电子版招标文件。</w:t>
      </w:r>
      <w:r>
        <w:rPr>
          <w:rFonts w:hint="eastAsia" w:ascii="宋体" w:hAnsi="宋体" w:eastAsia="宋体"/>
          <w:sz w:val="24"/>
          <w:szCs w:val="24"/>
          <w:lang w:eastAsia="zh-CN"/>
        </w:rPr>
        <w:t>下载前须上传：</w:t>
      </w:r>
      <w:r>
        <w:rPr>
          <w:rFonts w:hint="eastAsia" w:ascii="宋体" w:hAnsi="宋体" w:eastAsia="宋体"/>
          <w:sz w:val="24"/>
          <w:szCs w:val="24"/>
          <w:u w:val="single"/>
          <w:lang w:eastAsia="zh-CN"/>
        </w:rPr>
        <w:t>营业执照副本原件、资质证书副本原件</w:t>
      </w:r>
      <w:r>
        <w:rPr>
          <w:rFonts w:hint="eastAsia" w:ascii="宋体" w:hAnsi="宋体" w:eastAsia="宋体"/>
          <w:sz w:val="24"/>
          <w:szCs w:val="24"/>
          <w:lang w:eastAsia="zh-CN"/>
        </w:rPr>
        <w:t>。上传成功后，请及时与招标代理机构联系。</w:t>
      </w:r>
    </w:p>
    <w:p>
      <w:pPr>
        <w:pStyle w:val="2"/>
        <w:adjustRightInd w:val="0"/>
        <w:snapToGrid w:val="0"/>
        <w:spacing w:line="360" w:lineRule="auto"/>
        <w:ind w:firstLine="480" w:firstLineChars="200"/>
        <w:jc w:val="both"/>
        <w:rPr>
          <w:rFonts w:hint="eastAsia" w:ascii="宋体" w:hAnsi="宋体" w:eastAsia="宋体"/>
          <w:color w:val="000000"/>
          <w:sz w:val="24"/>
          <w:szCs w:val="24"/>
          <w:lang w:eastAsia="zh-CN"/>
        </w:rPr>
      </w:pPr>
      <w:r>
        <w:rPr>
          <w:rFonts w:ascii="宋体" w:hAnsi="宋体" w:eastAsia="宋体"/>
          <w:color w:val="000000"/>
          <w:sz w:val="24"/>
          <w:szCs w:val="24"/>
          <w:lang w:eastAsia="zh-CN"/>
        </w:rPr>
        <w:t>潜在投标人请在标书发售截止时间前登录中招联合招标采购平台完成注册、标书购买操作，否则将无法保证获取电子版招标文件或资格预审文件。</w:t>
      </w:r>
      <w:r>
        <w:rPr>
          <w:rFonts w:hint="eastAsia" w:ascii="宋体" w:hAnsi="宋体" w:eastAsia="宋体"/>
          <w:color w:val="000000"/>
          <w:sz w:val="24"/>
          <w:szCs w:val="24"/>
          <w:lang w:eastAsia="zh-CN"/>
        </w:rPr>
        <w:t>注册过程中如遇问题，请及时与平台公司或招标代理机构联系，平台公司咨询电话为：</w:t>
      </w:r>
      <w:r>
        <w:rPr>
          <w:rFonts w:ascii="宋体" w:hAnsi="宋体" w:eastAsia="宋体"/>
          <w:color w:val="000000"/>
          <w:sz w:val="24"/>
          <w:szCs w:val="24"/>
          <w:lang w:eastAsia="zh-CN"/>
        </w:rPr>
        <w:t>4000928199</w:t>
      </w:r>
      <w:r>
        <w:rPr>
          <w:rFonts w:hint="eastAsia" w:ascii="宋体" w:hAnsi="宋体" w:eastAsia="宋体"/>
          <w:color w:val="000000"/>
          <w:sz w:val="24"/>
          <w:szCs w:val="24"/>
          <w:lang w:eastAsia="zh-CN"/>
        </w:rPr>
        <w:t>。</w:t>
      </w:r>
    </w:p>
    <w:p>
      <w:pPr>
        <w:pStyle w:val="6"/>
        <w:adjustRightInd w:val="0"/>
        <w:snapToGrid w:val="0"/>
        <w:spacing w:line="360" w:lineRule="auto"/>
        <w:ind w:left="0" w:right="0" w:firstLine="482" w:firstLineChars="200"/>
        <w:jc w:val="both"/>
        <w:rPr>
          <w:rFonts w:ascii="宋体" w:hAnsi="宋体" w:eastAsia="宋体"/>
          <w:sz w:val="24"/>
          <w:szCs w:val="24"/>
          <w:lang w:eastAsia="zh-CN"/>
        </w:rPr>
      </w:pPr>
      <w:bookmarkStart w:id="0" w:name="_bookmark6"/>
      <w:bookmarkEnd w:id="0"/>
      <w:r>
        <w:rPr>
          <w:rFonts w:ascii="宋体" w:hAnsi="宋体" w:eastAsia="宋体"/>
          <w:sz w:val="24"/>
          <w:szCs w:val="24"/>
          <w:lang w:eastAsia="zh-CN"/>
        </w:rPr>
        <w:t>5.  投标文件的递交</w:t>
      </w:r>
    </w:p>
    <w:p>
      <w:pPr>
        <w:pStyle w:val="2"/>
        <w:tabs>
          <w:tab w:val="left" w:pos="8393"/>
        </w:tabs>
        <w:adjustRightInd w:val="0"/>
        <w:snapToGrid w:val="0"/>
        <w:spacing w:line="360" w:lineRule="auto"/>
        <w:ind w:left="105" w:leftChars="50" w:firstLine="360" w:firstLineChars="150"/>
        <w:jc w:val="both"/>
        <w:rPr>
          <w:rFonts w:ascii="宋体" w:hAnsi="宋体" w:eastAsia="宋体"/>
          <w:sz w:val="24"/>
          <w:szCs w:val="24"/>
          <w:lang w:eastAsia="zh-CN"/>
        </w:rPr>
      </w:pPr>
      <w:r>
        <w:rPr>
          <w:rFonts w:ascii="宋体" w:hAnsi="宋体" w:eastAsia="宋体"/>
          <w:sz w:val="24"/>
          <w:szCs w:val="24"/>
          <w:lang w:eastAsia="zh-CN"/>
        </w:rPr>
        <w:t>5.1</w:t>
      </w:r>
      <w:r>
        <w:rPr>
          <w:rFonts w:ascii="宋体" w:hAnsi="宋体" w:eastAsia="宋体"/>
          <w:spacing w:val="-4"/>
          <w:sz w:val="24"/>
          <w:szCs w:val="24"/>
          <w:lang w:eastAsia="zh-CN"/>
        </w:rPr>
        <w:t xml:space="preserve"> </w:t>
      </w:r>
      <w:r>
        <w:rPr>
          <w:rFonts w:ascii="宋体" w:hAnsi="宋体" w:eastAsia="宋体"/>
          <w:sz w:val="24"/>
          <w:szCs w:val="24"/>
          <w:lang w:eastAsia="zh-CN"/>
        </w:rPr>
        <w:t>投标文件递交的截止时间（投标截止时间，下同）</w:t>
      </w:r>
      <w:r>
        <w:rPr>
          <w:rFonts w:hint="eastAsia" w:ascii="宋体" w:hAnsi="宋体" w:eastAsia="宋体"/>
          <w:sz w:val="24"/>
          <w:szCs w:val="24"/>
          <w:lang w:eastAsia="zh-CN"/>
        </w:rPr>
        <w:t>详见招标文件</w:t>
      </w:r>
      <w:r>
        <w:rPr>
          <w:rFonts w:ascii="宋体" w:hAnsi="宋体" w:eastAsia="宋体"/>
          <w:sz w:val="24"/>
          <w:szCs w:val="24"/>
          <w:lang w:eastAsia="zh-CN"/>
        </w:rPr>
        <w:t>，地点为</w:t>
      </w:r>
      <w:r>
        <w:rPr>
          <w:rFonts w:hint="eastAsia" w:ascii="宋体" w:hAnsi="宋体" w:eastAsia="宋体"/>
          <w:sz w:val="24"/>
          <w:szCs w:val="24"/>
          <w:lang w:eastAsia="zh-CN"/>
        </w:rPr>
        <w:t>新疆国际招标中心（有限公司）会议室（乌鲁木齐天山区红山路16号时代广场D座25层）</w:t>
      </w:r>
    </w:p>
    <w:p>
      <w:pPr>
        <w:pStyle w:val="2"/>
        <w:adjustRightInd w:val="0"/>
        <w:snapToGrid w:val="0"/>
        <w:spacing w:line="360" w:lineRule="auto"/>
        <w:ind w:firstLine="480" w:firstLineChars="200"/>
        <w:jc w:val="both"/>
        <w:rPr>
          <w:rFonts w:ascii="宋体" w:hAnsi="宋体" w:eastAsia="宋体"/>
          <w:sz w:val="24"/>
          <w:szCs w:val="24"/>
          <w:lang w:eastAsia="zh-CN"/>
        </w:rPr>
      </w:pPr>
      <w:r>
        <w:rPr>
          <w:rFonts w:ascii="宋体" w:hAnsi="宋体" w:eastAsia="宋体"/>
          <w:sz w:val="24"/>
          <w:szCs w:val="24"/>
          <w:lang w:eastAsia="zh-CN"/>
        </w:rPr>
        <w:t>5.2 逾期送达的、未送达指定地点的或者不按照招标文件要求密封的投标文件，招标人将予以拒收。</w:t>
      </w:r>
    </w:p>
    <w:p>
      <w:pPr>
        <w:pStyle w:val="6"/>
        <w:adjustRightInd w:val="0"/>
        <w:snapToGrid w:val="0"/>
        <w:spacing w:line="360" w:lineRule="auto"/>
        <w:ind w:left="0" w:right="0" w:firstLine="482" w:firstLineChars="200"/>
        <w:jc w:val="both"/>
        <w:rPr>
          <w:rFonts w:ascii="宋体" w:hAnsi="宋体" w:eastAsia="宋体"/>
          <w:sz w:val="24"/>
          <w:szCs w:val="24"/>
          <w:lang w:eastAsia="zh-CN"/>
        </w:rPr>
      </w:pPr>
      <w:bookmarkStart w:id="1" w:name="_bookmark7"/>
      <w:bookmarkEnd w:id="1"/>
      <w:r>
        <w:rPr>
          <w:rFonts w:ascii="宋体" w:hAnsi="宋体" w:eastAsia="宋体"/>
          <w:sz w:val="24"/>
          <w:szCs w:val="24"/>
          <w:lang w:eastAsia="zh-CN"/>
        </w:rPr>
        <w:t>6.  发布公告的媒介</w:t>
      </w:r>
    </w:p>
    <w:p>
      <w:pPr>
        <w:pStyle w:val="2"/>
        <w:tabs>
          <w:tab w:val="left" w:pos="3880"/>
        </w:tabs>
        <w:adjustRightInd w:val="0"/>
        <w:snapToGrid w:val="0"/>
        <w:spacing w:line="360" w:lineRule="auto"/>
        <w:ind w:firstLine="480" w:firstLineChars="200"/>
        <w:jc w:val="both"/>
        <w:rPr>
          <w:rFonts w:ascii="宋体" w:hAnsi="宋体" w:eastAsia="宋体"/>
          <w:sz w:val="24"/>
          <w:szCs w:val="24"/>
          <w:lang w:eastAsia="zh-CN"/>
        </w:rPr>
      </w:pPr>
      <w:r>
        <w:rPr>
          <w:rFonts w:ascii="宋体" w:hAnsi="宋体" w:eastAsia="宋体"/>
          <w:sz w:val="24"/>
          <w:szCs w:val="24"/>
          <w:lang w:eastAsia="zh-CN"/>
        </w:rPr>
        <w:t>本次招标公告同时在</w:t>
      </w:r>
      <w:r>
        <w:rPr>
          <w:rFonts w:hint="eastAsia" w:ascii="宋体" w:hAnsi="宋体" w:eastAsia="宋体"/>
          <w:sz w:val="24"/>
          <w:szCs w:val="24"/>
          <w:u w:val="single"/>
          <w:lang w:eastAsia="zh-CN"/>
        </w:rPr>
        <w:t>新疆信息网（http://www.xj.cei.gov.cn/）、</w:t>
      </w:r>
      <w:r>
        <w:rPr>
          <w:rFonts w:ascii="宋体" w:hAnsi="宋体" w:eastAsia="宋体"/>
          <w:sz w:val="24"/>
          <w:szCs w:val="24"/>
          <w:u w:val="single"/>
          <w:lang w:eastAsia="zh-CN"/>
        </w:rPr>
        <w:t>中招联合招标采购平台</w:t>
      </w:r>
      <w:r>
        <w:rPr>
          <w:rFonts w:hint="eastAsia" w:ascii="宋体" w:hAnsi="宋体" w:eastAsia="宋体"/>
          <w:sz w:val="24"/>
          <w:szCs w:val="24"/>
          <w:u w:val="single"/>
          <w:lang w:eastAsia="zh-CN"/>
        </w:rPr>
        <w:t>（http://www.365trade.com.cn/）</w:t>
      </w:r>
      <w:r>
        <w:rPr>
          <w:rFonts w:ascii="宋体" w:hAnsi="宋体" w:eastAsia="宋体"/>
          <w:sz w:val="24"/>
          <w:szCs w:val="24"/>
          <w:lang w:eastAsia="zh-CN"/>
        </w:rPr>
        <w:t>上发布。</w:t>
      </w:r>
    </w:p>
    <w:p>
      <w:pPr>
        <w:pStyle w:val="6"/>
        <w:adjustRightInd w:val="0"/>
        <w:snapToGrid w:val="0"/>
        <w:spacing w:line="360" w:lineRule="auto"/>
        <w:ind w:left="0" w:right="0" w:firstLine="482" w:firstLineChars="200"/>
        <w:jc w:val="both"/>
        <w:rPr>
          <w:rFonts w:ascii="宋体" w:hAnsi="宋体" w:eastAsia="宋体"/>
          <w:sz w:val="24"/>
          <w:szCs w:val="24"/>
          <w:lang w:eastAsia="zh-CN"/>
        </w:rPr>
      </w:pPr>
      <w:bookmarkStart w:id="2" w:name="_bookmark8"/>
      <w:bookmarkEnd w:id="2"/>
      <w:r>
        <w:rPr>
          <w:rFonts w:ascii="宋体" w:hAnsi="宋体" w:eastAsia="宋体"/>
          <w:sz w:val="24"/>
          <w:szCs w:val="24"/>
          <w:lang w:eastAsia="zh-CN"/>
        </w:rPr>
        <w:t>7.  联系方式</w:t>
      </w:r>
    </w:p>
    <w:p>
      <w:pPr>
        <w:pStyle w:val="2"/>
        <w:tabs>
          <w:tab w:val="left" w:pos="4228"/>
          <w:tab w:val="left" w:pos="7990"/>
        </w:tabs>
        <w:adjustRightInd w:val="0"/>
        <w:snapToGrid w:val="0"/>
        <w:spacing w:line="360" w:lineRule="auto"/>
        <w:ind w:firstLine="484" w:firstLineChars="200"/>
        <w:jc w:val="both"/>
        <w:rPr>
          <w:rFonts w:hint="eastAsia" w:ascii="宋体" w:hAnsi="宋体" w:eastAsia="宋体"/>
          <w:spacing w:val="1"/>
          <w:sz w:val="24"/>
          <w:szCs w:val="24"/>
          <w:lang w:eastAsia="zh-CN"/>
        </w:rPr>
      </w:pPr>
      <w:r>
        <w:rPr>
          <w:rFonts w:ascii="宋体" w:hAnsi="宋体" w:eastAsia="宋体"/>
          <w:spacing w:val="1"/>
          <w:sz w:val="24"/>
          <w:szCs w:val="24"/>
          <w:lang w:eastAsia="zh-CN"/>
        </w:rPr>
        <w:t>招 标 人：</w:t>
      </w:r>
      <w:r>
        <w:rPr>
          <w:rFonts w:hint="eastAsia" w:ascii="宋体" w:hAnsi="宋体" w:eastAsia="宋体"/>
          <w:spacing w:val="1"/>
          <w:sz w:val="24"/>
          <w:szCs w:val="24"/>
          <w:lang w:eastAsia="zh-CN"/>
        </w:rPr>
        <w:t>乌鲁木齐市达坂城区建设局</w:t>
      </w:r>
    </w:p>
    <w:p>
      <w:pPr>
        <w:pStyle w:val="2"/>
        <w:tabs>
          <w:tab w:val="left" w:pos="4228"/>
          <w:tab w:val="left" w:pos="7990"/>
        </w:tabs>
        <w:adjustRightInd w:val="0"/>
        <w:snapToGrid w:val="0"/>
        <w:spacing w:line="360" w:lineRule="auto"/>
        <w:ind w:firstLine="484" w:firstLineChars="200"/>
        <w:jc w:val="both"/>
        <w:rPr>
          <w:rFonts w:hint="eastAsia" w:ascii="宋体" w:hAnsi="宋体" w:eastAsia="宋体"/>
          <w:spacing w:val="1"/>
          <w:sz w:val="24"/>
          <w:szCs w:val="24"/>
          <w:lang w:eastAsia="zh-CN"/>
        </w:rPr>
      </w:pPr>
      <w:r>
        <w:rPr>
          <w:rFonts w:ascii="宋体" w:hAnsi="宋体" w:eastAsia="宋体"/>
          <w:spacing w:val="1"/>
          <w:sz w:val="24"/>
          <w:szCs w:val="24"/>
          <w:lang w:eastAsia="zh-CN"/>
        </w:rPr>
        <w:t>地    址：</w:t>
      </w:r>
      <w:r>
        <w:rPr>
          <w:rFonts w:hint="eastAsia" w:ascii="宋体" w:hAnsi="宋体" w:eastAsia="宋体"/>
          <w:spacing w:val="1"/>
          <w:sz w:val="24"/>
          <w:szCs w:val="24"/>
          <w:lang w:eastAsia="zh-CN"/>
        </w:rPr>
        <w:t>乌鲁木齐市达坂城区古城新街110号</w:t>
      </w:r>
    </w:p>
    <w:p>
      <w:pPr>
        <w:pStyle w:val="2"/>
        <w:tabs>
          <w:tab w:val="left" w:pos="4228"/>
          <w:tab w:val="left" w:pos="7990"/>
        </w:tabs>
        <w:adjustRightInd w:val="0"/>
        <w:snapToGrid w:val="0"/>
        <w:spacing w:line="360" w:lineRule="auto"/>
        <w:ind w:firstLine="484" w:firstLineChars="200"/>
        <w:jc w:val="both"/>
        <w:rPr>
          <w:rFonts w:hint="eastAsia" w:ascii="宋体" w:hAnsi="宋体" w:eastAsia="宋体"/>
          <w:spacing w:val="1"/>
          <w:sz w:val="24"/>
          <w:szCs w:val="24"/>
          <w:lang w:eastAsia="zh-CN"/>
        </w:rPr>
      </w:pPr>
      <w:r>
        <w:rPr>
          <w:rFonts w:ascii="宋体" w:hAnsi="宋体" w:eastAsia="宋体"/>
          <w:spacing w:val="1"/>
          <w:sz w:val="24"/>
          <w:szCs w:val="24"/>
          <w:lang w:eastAsia="zh-CN"/>
        </w:rPr>
        <w:t>联 系 人：</w:t>
      </w:r>
      <w:r>
        <w:rPr>
          <w:rFonts w:hint="eastAsia" w:ascii="宋体" w:hAnsi="宋体" w:eastAsia="宋体"/>
          <w:spacing w:val="1"/>
          <w:sz w:val="24"/>
          <w:szCs w:val="24"/>
          <w:lang w:eastAsia="zh-CN"/>
        </w:rPr>
        <w:t>冯  楠</w:t>
      </w:r>
    </w:p>
    <w:p>
      <w:pPr>
        <w:pStyle w:val="2"/>
        <w:tabs>
          <w:tab w:val="left" w:pos="4228"/>
          <w:tab w:val="left" w:pos="7990"/>
        </w:tabs>
        <w:adjustRightInd w:val="0"/>
        <w:snapToGrid w:val="0"/>
        <w:spacing w:line="360" w:lineRule="auto"/>
        <w:ind w:firstLine="484" w:firstLineChars="200"/>
        <w:jc w:val="both"/>
        <w:rPr>
          <w:rFonts w:hint="eastAsia" w:ascii="宋体" w:hAnsi="宋体" w:eastAsia="宋体"/>
          <w:spacing w:val="1"/>
          <w:sz w:val="24"/>
          <w:szCs w:val="24"/>
          <w:lang w:eastAsia="zh-CN"/>
        </w:rPr>
      </w:pPr>
      <w:r>
        <w:rPr>
          <w:rFonts w:ascii="宋体" w:hAnsi="宋体" w:eastAsia="宋体"/>
          <w:spacing w:val="1"/>
          <w:sz w:val="24"/>
          <w:szCs w:val="24"/>
          <w:lang w:eastAsia="zh-CN"/>
        </w:rPr>
        <w:t>电    话：</w:t>
      </w:r>
      <w:r>
        <w:rPr>
          <w:rFonts w:hint="eastAsia" w:ascii="宋体" w:hAnsi="宋体" w:eastAsia="宋体"/>
          <w:spacing w:val="1"/>
          <w:sz w:val="24"/>
          <w:szCs w:val="24"/>
          <w:lang w:eastAsia="zh-CN"/>
        </w:rPr>
        <w:t>18999959201</w:t>
      </w:r>
    </w:p>
    <w:p>
      <w:pPr>
        <w:pStyle w:val="2"/>
        <w:tabs>
          <w:tab w:val="left" w:pos="4228"/>
          <w:tab w:val="left" w:pos="7990"/>
        </w:tabs>
        <w:adjustRightInd w:val="0"/>
        <w:snapToGrid w:val="0"/>
        <w:spacing w:line="360" w:lineRule="auto"/>
        <w:ind w:firstLine="484" w:firstLineChars="200"/>
        <w:jc w:val="both"/>
        <w:rPr>
          <w:rFonts w:hint="eastAsia" w:ascii="宋体" w:hAnsi="宋体" w:eastAsia="宋体"/>
          <w:spacing w:val="1"/>
          <w:sz w:val="24"/>
          <w:szCs w:val="24"/>
          <w:lang w:eastAsia="zh-CN"/>
        </w:rPr>
      </w:pPr>
      <w:r>
        <w:rPr>
          <w:rFonts w:ascii="宋体" w:hAnsi="宋体" w:eastAsia="宋体"/>
          <w:spacing w:val="1"/>
          <w:sz w:val="24"/>
          <w:szCs w:val="24"/>
          <w:lang w:eastAsia="zh-CN"/>
        </w:rPr>
        <w:t>招标代理机构：</w:t>
      </w:r>
      <w:r>
        <w:rPr>
          <w:rFonts w:hint="eastAsia" w:ascii="宋体" w:hAnsi="宋体" w:eastAsia="宋体"/>
          <w:spacing w:val="1"/>
          <w:sz w:val="24"/>
          <w:szCs w:val="24"/>
          <w:lang w:eastAsia="zh-CN"/>
        </w:rPr>
        <w:t>新疆国际招标中心（有限公司）</w:t>
      </w:r>
    </w:p>
    <w:p>
      <w:pPr>
        <w:pStyle w:val="2"/>
        <w:tabs>
          <w:tab w:val="left" w:pos="4228"/>
          <w:tab w:val="left" w:pos="7990"/>
        </w:tabs>
        <w:adjustRightInd w:val="0"/>
        <w:snapToGrid w:val="0"/>
        <w:spacing w:line="360" w:lineRule="auto"/>
        <w:ind w:firstLine="484" w:firstLineChars="200"/>
        <w:jc w:val="both"/>
        <w:rPr>
          <w:rFonts w:hint="eastAsia" w:ascii="宋体" w:hAnsi="宋体" w:eastAsia="宋体"/>
          <w:spacing w:val="1"/>
          <w:sz w:val="24"/>
          <w:szCs w:val="24"/>
          <w:lang w:eastAsia="zh-CN"/>
        </w:rPr>
      </w:pPr>
      <w:r>
        <w:rPr>
          <w:rFonts w:ascii="宋体" w:hAnsi="宋体" w:eastAsia="宋体"/>
          <w:spacing w:val="1"/>
          <w:sz w:val="24"/>
          <w:szCs w:val="24"/>
          <w:lang w:eastAsia="zh-CN"/>
        </w:rPr>
        <w:t>地    址：</w:t>
      </w:r>
      <w:r>
        <w:rPr>
          <w:rFonts w:hint="eastAsia" w:ascii="宋体" w:hAnsi="宋体" w:eastAsia="宋体"/>
          <w:spacing w:val="1"/>
          <w:sz w:val="24"/>
          <w:szCs w:val="24"/>
          <w:lang w:eastAsia="zh-CN"/>
        </w:rPr>
        <w:t>新疆乌鲁木齐市红山路16号时代广场D座25层</w:t>
      </w:r>
    </w:p>
    <w:p>
      <w:pPr>
        <w:pStyle w:val="2"/>
        <w:tabs>
          <w:tab w:val="left" w:pos="4228"/>
          <w:tab w:val="left" w:pos="7990"/>
        </w:tabs>
        <w:adjustRightInd w:val="0"/>
        <w:snapToGrid w:val="0"/>
        <w:spacing w:line="360" w:lineRule="auto"/>
        <w:ind w:firstLine="484" w:firstLineChars="200"/>
        <w:jc w:val="both"/>
        <w:rPr>
          <w:rFonts w:hint="eastAsia" w:ascii="宋体" w:hAnsi="宋体" w:eastAsia="宋体"/>
          <w:spacing w:val="1"/>
          <w:sz w:val="24"/>
          <w:szCs w:val="24"/>
          <w:lang w:eastAsia="zh-CN"/>
        </w:rPr>
      </w:pPr>
      <w:r>
        <w:rPr>
          <w:rFonts w:ascii="宋体" w:hAnsi="宋体" w:eastAsia="宋体"/>
          <w:spacing w:val="1"/>
          <w:sz w:val="24"/>
          <w:szCs w:val="24"/>
          <w:lang w:eastAsia="zh-CN"/>
        </w:rPr>
        <w:t>联 系 人：</w:t>
      </w:r>
      <w:r>
        <w:rPr>
          <w:rFonts w:hint="eastAsia" w:ascii="宋体" w:hAnsi="宋体" w:eastAsia="宋体"/>
          <w:spacing w:val="1"/>
          <w:sz w:val="24"/>
          <w:szCs w:val="24"/>
          <w:lang w:eastAsia="zh-CN"/>
        </w:rPr>
        <w:t>朱</w:t>
      </w:r>
      <w:r>
        <w:rPr>
          <w:rFonts w:hint="eastAsia" w:ascii="宋体" w:hAnsi="宋体" w:eastAsia="宋体"/>
          <w:spacing w:val="1"/>
          <w:sz w:val="24"/>
          <w:szCs w:val="24"/>
          <w:lang w:val="en-US" w:eastAsia="zh-CN"/>
        </w:rPr>
        <w:t xml:space="preserve">  </w:t>
      </w:r>
      <w:r>
        <w:rPr>
          <w:rFonts w:hint="eastAsia" w:ascii="宋体" w:hAnsi="宋体" w:eastAsia="宋体"/>
          <w:spacing w:val="1"/>
          <w:sz w:val="24"/>
          <w:szCs w:val="24"/>
          <w:lang w:eastAsia="zh-CN"/>
        </w:rPr>
        <w:t>良</w:t>
      </w:r>
    </w:p>
    <w:p>
      <w:pPr>
        <w:pStyle w:val="3"/>
        <w:spacing w:line="360" w:lineRule="auto"/>
        <w:ind w:firstLine="484" w:firstLineChars="200"/>
        <w:rPr>
          <w:rFonts w:hint="eastAsia" w:ascii="宋体" w:hAnsi="宋体" w:eastAsia="宋体"/>
          <w:spacing w:val="1"/>
          <w:sz w:val="24"/>
          <w:szCs w:val="24"/>
          <w:lang w:eastAsia="zh-CN"/>
        </w:rPr>
      </w:pPr>
      <w:r>
        <w:rPr>
          <w:rFonts w:ascii="宋体" w:hAnsi="宋体" w:eastAsia="宋体"/>
          <w:spacing w:val="1"/>
          <w:sz w:val="24"/>
          <w:szCs w:val="24"/>
          <w:lang w:eastAsia="zh-CN"/>
        </w:rPr>
        <w:t>电    话：</w:t>
      </w:r>
      <w:r>
        <w:rPr>
          <w:rFonts w:hint="eastAsia"/>
          <w:spacing w:val="1"/>
          <w:sz w:val="24"/>
          <w:szCs w:val="24"/>
          <w:lang w:val="en-US" w:eastAsia="zh-CN"/>
        </w:rPr>
        <w:t>0991-8812233、</w:t>
      </w:r>
      <w:r>
        <w:rPr>
          <w:rFonts w:hint="eastAsia" w:ascii="宋体" w:hAnsi="宋体" w:eastAsia="宋体"/>
          <w:spacing w:val="1"/>
          <w:sz w:val="24"/>
          <w:szCs w:val="24"/>
          <w:lang w:eastAsia="zh-CN"/>
        </w:rPr>
        <w:t>0991-8865500</w:t>
      </w:r>
    </w:p>
    <w:p>
      <w:pPr>
        <w:pStyle w:val="3"/>
        <w:spacing w:line="360" w:lineRule="auto"/>
        <w:ind w:firstLine="484" w:firstLineChars="200"/>
        <w:rPr>
          <w:rFonts w:hint="eastAsia"/>
          <w:spacing w:val="1"/>
          <w:sz w:val="24"/>
          <w:szCs w:val="24"/>
          <w:lang w:eastAsia="zh-CN"/>
        </w:rPr>
      </w:pPr>
      <w:r>
        <w:rPr>
          <w:rFonts w:hint="eastAsia"/>
          <w:spacing w:val="1"/>
          <w:sz w:val="24"/>
          <w:szCs w:val="24"/>
          <w:lang w:eastAsia="zh-CN"/>
        </w:rPr>
        <w:t>账户信息：</w:t>
      </w:r>
    </w:p>
    <w:p>
      <w:pPr>
        <w:pStyle w:val="3"/>
        <w:spacing w:line="360" w:lineRule="auto"/>
        <w:ind w:firstLine="484" w:firstLineChars="200"/>
        <w:rPr>
          <w:rFonts w:hint="eastAsia"/>
          <w:spacing w:val="1"/>
          <w:sz w:val="24"/>
          <w:szCs w:val="24"/>
          <w:lang w:eastAsia="zh-CN"/>
        </w:rPr>
      </w:pPr>
      <w:r>
        <w:rPr>
          <w:rFonts w:hint="eastAsia"/>
          <w:spacing w:val="1"/>
          <w:sz w:val="24"/>
          <w:szCs w:val="24"/>
          <w:lang w:eastAsia="zh-CN"/>
        </w:rPr>
        <w:t>单位名称：新疆国际招标中心（有限公司）</w:t>
      </w:r>
    </w:p>
    <w:p>
      <w:pPr>
        <w:pStyle w:val="3"/>
        <w:spacing w:line="360" w:lineRule="auto"/>
        <w:ind w:firstLine="484" w:firstLineChars="200"/>
        <w:rPr>
          <w:rFonts w:hint="eastAsia"/>
          <w:spacing w:val="1"/>
          <w:sz w:val="24"/>
          <w:szCs w:val="24"/>
          <w:lang w:eastAsia="zh-CN"/>
        </w:rPr>
      </w:pPr>
      <w:r>
        <w:rPr>
          <w:rFonts w:hint="eastAsia"/>
          <w:spacing w:val="1"/>
          <w:sz w:val="24"/>
          <w:szCs w:val="24"/>
          <w:lang w:eastAsia="zh-CN"/>
        </w:rPr>
        <w:t>开户银行：中国工商银行乌鲁木齐市中山路支行</w:t>
      </w:r>
    </w:p>
    <w:p>
      <w:pPr>
        <w:pStyle w:val="3"/>
        <w:spacing w:line="360" w:lineRule="auto"/>
        <w:ind w:firstLine="484" w:firstLineChars="200"/>
        <w:rPr>
          <w:rFonts w:hint="eastAsia"/>
          <w:spacing w:val="1"/>
          <w:sz w:val="24"/>
          <w:szCs w:val="24"/>
          <w:lang w:val="en-US" w:eastAsia="zh-CN"/>
        </w:rPr>
      </w:pPr>
      <w:r>
        <w:rPr>
          <w:rFonts w:hint="eastAsia"/>
          <w:spacing w:val="1"/>
          <w:sz w:val="24"/>
          <w:szCs w:val="24"/>
          <w:lang w:eastAsia="zh-CN"/>
        </w:rPr>
        <w:t>开户账号：</w:t>
      </w:r>
      <w:r>
        <w:rPr>
          <w:rFonts w:hint="eastAsia"/>
          <w:spacing w:val="1"/>
          <w:sz w:val="24"/>
          <w:szCs w:val="24"/>
          <w:lang w:val="en-US" w:eastAsia="zh-CN"/>
        </w:rPr>
        <w:t>3002 0102 0920 0181 682</w:t>
      </w:r>
    </w:p>
    <w:p>
      <w:pPr>
        <w:pStyle w:val="3"/>
        <w:spacing w:line="360" w:lineRule="auto"/>
        <w:ind w:firstLine="484" w:firstLineChars="200"/>
        <w:rPr>
          <w:rFonts w:hint="eastAsia"/>
          <w:spacing w:val="1"/>
          <w:sz w:val="24"/>
          <w:szCs w:val="24"/>
          <w:lang w:val="en-US" w:eastAsia="zh-CN"/>
        </w:rPr>
      </w:pPr>
      <w:r>
        <w:rPr>
          <w:rFonts w:hint="eastAsia"/>
          <w:spacing w:val="1"/>
          <w:sz w:val="24"/>
          <w:szCs w:val="24"/>
          <w:lang w:val="en-US" w:eastAsia="zh-CN"/>
        </w:rPr>
        <w:t>行    号：102881001021</w:t>
      </w:r>
    </w:p>
    <w:p>
      <w:pPr>
        <w:pStyle w:val="3"/>
        <w:spacing w:line="360" w:lineRule="auto"/>
        <w:ind w:firstLine="484" w:firstLineChars="200"/>
        <w:rPr>
          <w:rFonts w:hint="eastAsia"/>
          <w:spacing w:val="1"/>
          <w:sz w:val="24"/>
          <w:szCs w:val="24"/>
          <w:lang w:val="en-US" w:eastAsia="zh-CN"/>
        </w:rPr>
      </w:pPr>
      <w:bookmarkStart w:id="3" w:name="_GoBack"/>
      <w:bookmarkEnd w:id="3"/>
    </w:p>
    <w:p>
      <w:pPr>
        <w:pStyle w:val="3"/>
        <w:spacing w:line="360" w:lineRule="auto"/>
        <w:ind w:firstLine="480" w:firstLineChars="200"/>
        <w:rPr>
          <w:rFonts w:cs="Arial"/>
        </w:rPr>
      </w:pPr>
    </w:p>
    <w:p>
      <w:pPr>
        <w:pStyle w:val="3"/>
        <w:spacing w:line="360" w:lineRule="auto"/>
        <w:ind w:firstLine="480" w:firstLineChars="200"/>
        <w:rPr>
          <w:rFonts w:cs="Arial"/>
        </w:rPr>
      </w:pPr>
    </w:p>
    <w:p>
      <w:pPr>
        <w:pStyle w:val="3"/>
        <w:spacing w:line="360" w:lineRule="auto"/>
        <w:ind w:firstLine="480" w:firstLineChars="200"/>
        <w:rPr>
          <w:rFonts w:cs="Arial"/>
        </w:rPr>
      </w:pPr>
    </w:p>
    <w:p>
      <w:pPr>
        <w:pStyle w:val="3"/>
        <w:spacing w:line="360" w:lineRule="auto"/>
        <w:ind w:firstLine="480" w:firstLineChars="200"/>
        <w:jc w:val="right"/>
        <w:rPr>
          <w:rFonts w:hint="default" w:cs="Arial"/>
        </w:rPr>
      </w:pPr>
      <w:r>
        <w:rPr>
          <w:rFonts w:cs="Arial"/>
        </w:rPr>
        <w:t>新疆国际招标中心（有限公司）</w:t>
      </w:r>
    </w:p>
    <w:p>
      <w:pPr>
        <w:pStyle w:val="3"/>
        <w:spacing w:line="360" w:lineRule="auto"/>
        <w:ind w:firstLine="480" w:firstLineChars="200"/>
        <w:jc w:val="center"/>
        <w:rPr>
          <w:rFonts w:cs="Arial"/>
        </w:rPr>
      </w:pPr>
      <w:r>
        <w:rPr>
          <w:rFonts w:hint="eastAsia" w:cs="Arial"/>
          <w:lang w:val="en-US" w:eastAsia="zh-CN"/>
        </w:rPr>
        <w:t xml:space="preserve">                                 </w:t>
      </w:r>
      <w:r>
        <w:rPr>
          <w:rFonts w:cs="Arial"/>
        </w:rPr>
        <w:t>201</w:t>
      </w:r>
      <w:r>
        <w:rPr>
          <w:rFonts w:hint="eastAsia" w:cs="Arial"/>
          <w:lang w:val="en-US" w:eastAsia="zh-CN"/>
        </w:rPr>
        <w:t>8</w:t>
      </w:r>
      <w:r>
        <w:rPr>
          <w:rFonts w:cs="Arial"/>
        </w:rPr>
        <w:t>年</w:t>
      </w:r>
      <w:r>
        <w:rPr>
          <w:rFonts w:hint="eastAsia" w:cs="Arial"/>
          <w:lang w:val="en-US" w:eastAsia="zh-CN"/>
        </w:rPr>
        <w:t>4</w:t>
      </w:r>
      <w:r>
        <w:rPr>
          <w:rFonts w:cs="Arial"/>
        </w:rPr>
        <w:t>月</w:t>
      </w:r>
      <w:r>
        <w:rPr>
          <w:rFonts w:hint="eastAsia" w:cs="Arial"/>
          <w:lang w:val="en-US" w:eastAsia="zh-CN"/>
        </w:rPr>
        <w:t>24</w:t>
      </w:r>
      <w:r>
        <w:rPr>
          <w:rFonts w:cs="Aria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E2328"/>
    <w:multiLevelType w:val="multilevel"/>
    <w:tmpl w:val="584E2328"/>
    <w:lvl w:ilvl="0" w:tentative="0">
      <w:start w:val="1"/>
      <w:numFmt w:val="decimal"/>
      <w:lvlText w:val="%1、"/>
      <w:lvlJc w:val="left"/>
      <w:pPr>
        <w:tabs>
          <w:tab w:val="left" w:pos="113"/>
        </w:tabs>
        <w:ind w:left="0" w:firstLine="0"/>
      </w:pPr>
      <w:rPr>
        <w:rFonts w:cs="Times New Roman"/>
        <w:b/>
      </w:rPr>
    </w:lvl>
    <w:lvl w:ilvl="1" w:tentative="0">
      <w:start w:val="1"/>
      <w:numFmt w:val="decimal"/>
      <w:lvlText w:val="%2)"/>
      <w:lvlJc w:val="left"/>
      <w:pPr>
        <w:tabs>
          <w:tab w:val="left" w:pos="840"/>
        </w:tabs>
        <w:ind w:left="840" w:hanging="420"/>
      </w:pPr>
      <w:rPr>
        <w:rFonts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4C7E"/>
    <w:rsid w:val="2C6A471E"/>
    <w:rsid w:val="40553D1D"/>
    <w:rsid w:val="5392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21"/>
      <w:szCs w:val="21"/>
    </w:rPr>
  </w:style>
  <w:style w:type="paragraph" w:styleId="3">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6">
    <w:name w:val="Heading 2"/>
    <w:basedOn w:val="1"/>
    <w:qFormat/>
    <w:uiPriority w:val="1"/>
    <w:pPr>
      <w:ind w:left="100" w:right="102"/>
      <w:outlineLvl w:val="2"/>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efw</dc:creator>
  <cp:lastModifiedBy> 、SkYz</cp:lastModifiedBy>
  <cp:lastPrinted>2018-04-24T02:23:27Z</cp:lastPrinted>
  <dcterms:modified xsi:type="dcterms:W3CDTF">2018-04-24T02:32:06Z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