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after="100" w:afterAutospacing="1" w:line="400" w:lineRule="exact"/>
        <w:jc w:val="center"/>
        <w:outlineLvl w:val="0"/>
        <w:rPr>
          <w:rFonts w:ascii="宋体" w:hAnsi="宋体"/>
          <w:b/>
          <w:kern w:val="44"/>
          <w:sz w:val="32"/>
          <w:szCs w:val="32"/>
        </w:rPr>
      </w:pPr>
      <w:bookmarkStart w:id="0" w:name="_Toc504036604"/>
      <w:bookmarkStart w:id="1" w:name="_Toc479887339"/>
      <w:r>
        <w:rPr>
          <w:rFonts w:hint="eastAsia" w:ascii="宋体" w:hAnsi="宋体"/>
          <w:b/>
          <w:kern w:val="44"/>
          <w:sz w:val="32"/>
          <w:szCs w:val="32"/>
        </w:rPr>
        <w:t>新疆能源（集团）克州兴新能源开发有限责任公司10万吨/年天然气制高纯蜡项目环境影响评价技术服务项目</w:t>
      </w:r>
    </w:p>
    <w:p>
      <w:pPr>
        <w:keepNext/>
        <w:keepLines/>
        <w:spacing w:before="120" w:after="100" w:afterAutospacing="1" w:line="400" w:lineRule="exact"/>
        <w:jc w:val="center"/>
        <w:outlineLvl w:val="0"/>
        <w:rPr>
          <w:rFonts w:ascii="宋体" w:hAnsi="宋体"/>
          <w:b/>
          <w:kern w:val="44"/>
          <w:sz w:val="32"/>
          <w:szCs w:val="32"/>
        </w:rPr>
      </w:pPr>
      <w:r>
        <w:rPr>
          <w:rFonts w:hint="eastAsia" w:ascii="宋体" w:hAnsi="宋体"/>
          <w:b/>
          <w:kern w:val="44"/>
          <w:sz w:val="32"/>
          <w:szCs w:val="32"/>
        </w:rPr>
        <w:t>三次招标公告</w:t>
      </w:r>
      <w:bookmarkEnd w:id="0"/>
      <w:bookmarkEnd w:id="1"/>
    </w:p>
    <w:p>
      <w:pPr>
        <w:adjustRightInd w:val="0"/>
        <w:spacing w:line="360" w:lineRule="auto"/>
        <w:ind w:firstLine="482" w:firstLineChars="200"/>
        <w:rPr>
          <w:rFonts w:ascii="宋体" w:hAnsi="宋体"/>
          <w:b/>
          <w:sz w:val="24"/>
        </w:rPr>
      </w:pPr>
      <w:r>
        <w:rPr>
          <w:rFonts w:ascii="宋体" w:hAnsi="宋体"/>
          <w:b/>
          <w:sz w:val="24"/>
        </w:rPr>
        <w:t>1.  招标条件</w:t>
      </w:r>
    </w:p>
    <w:p>
      <w:pPr>
        <w:snapToGrid w:val="0"/>
        <w:spacing w:beforeLines="10" w:afterLines="10" w:line="360" w:lineRule="auto"/>
        <w:ind w:firstLine="480" w:firstLineChars="200"/>
        <w:rPr>
          <w:bCs/>
        </w:rPr>
      </w:pPr>
      <w:r>
        <w:rPr>
          <w:rFonts w:ascii="宋体" w:hAnsi="宋体"/>
          <w:sz w:val="24"/>
        </w:rPr>
        <w:t>本招标项目</w:t>
      </w:r>
      <w:r>
        <w:rPr>
          <w:rFonts w:hint="eastAsia" w:ascii="宋体" w:hAnsi="宋体"/>
          <w:sz w:val="24"/>
          <w:u w:val="single"/>
        </w:rPr>
        <w:t>新疆能源（集团）克州兴新能源开发有限责任公司10万吨/年天然气制高纯蜡项目</w:t>
      </w:r>
      <w:r>
        <w:rPr>
          <w:rFonts w:ascii="宋体" w:hAnsi="宋体"/>
          <w:sz w:val="24"/>
        </w:rPr>
        <w:t>招标人为</w:t>
      </w:r>
      <w:r>
        <w:rPr>
          <w:rFonts w:hint="eastAsia" w:ascii="宋体" w:hAnsi="宋体"/>
          <w:sz w:val="24"/>
          <w:u w:val="single"/>
        </w:rPr>
        <w:t>新疆能源（集团）克州兴新能源开发有限责任公司</w:t>
      </w:r>
      <w:r>
        <w:rPr>
          <w:rFonts w:ascii="宋体" w:hAnsi="宋体"/>
          <w:spacing w:val="-1"/>
          <w:sz w:val="24"/>
        </w:rPr>
        <w:t>，招标项目资金</w:t>
      </w:r>
      <w:r>
        <w:rPr>
          <w:rFonts w:ascii="宋体" w:hAnsi="宋体"/>
          <w:sz w:val="24"/>
        </w:rPr>
        <w:t>来</w:t>
      </w:r>
      <w:r>
        <w:rPr>
          <w:rFonts w:ascii="宋体" w:hAnsi="宋体"/>
          <w:spacing w:val="-1"/>
          <w:sz w:val="24"/>
        </w:rPr>
        <w:t>自</w:t>
      </w:r>
      <w:r>
        <w:rPr>
          <w:rFonts w:hint="eastAsia" w:ascii="宋体" w:hAnsi="宋体"/>
          <w:sz w:val="24"/>
          <w:u w:val="single"/>
        </w:rPr>
        <w:t>企业自筹资金</w:t>
      </w:r>
      <w:r>
        <w:rPr>
          <w:rFonts w:hint="eastAsia" w:ascii="宋体" w:hAnsi="宋体"/>
          <w:sz w:val="24"/>
        </w:rPr>
        <w:t>，</w:t>
      </w:r>
      <w:r>
        <w:rPr>
          <w:rFonts w:ascii="宋体" w:hAnsi="宋体"/>
          <w:sz w:val="24"/>
        </w:rPr>
        <w:t>出</w:t>
      </w:r>
      <w:r>
        <w:rPr>
          <w:rFonts w:ascii="宋体" w:hAnsi="宋体"/>
          <w:spacing w:val="-3"/>
          <w:sz w:val="24"/>
        </w:rPr>
        <w:t>资</w:t>
      </w:r>
      <w:r>
        <w:rPr>
          <w:rFonts w:ascii="宋体" w:hAnsi="宋体"/>
          <w:sz w:val="24"/>
        </w:rPr>
        <w:t>比</w:t>
      </w:r>
      <w:r>
        <w:rPr>
          <w:rFonts w:ascii="宋体" w:hAnsi="宋体"/>
          <w:spacing w:val="-3"/>
          <w:sz w:val="24"/>
        </w:rPr>
        <w:t>例为</w:t>
      </w:r>
      <w:r>
        <w:rPr>
          <w:rFonts w:hint="eastAsia" w:ascii="宋体" w:hAnsi="宋体"/>
          <w:sz w:val="24"/>
          <w:u w:val="single"/>
        </w:rPr>
        <w:t xml:space="preserve">100% </w:t>
      </w:r>
      <w:r>
        <w:rPr>
          <w:rFonts w:ascii="宋体" w:hAnsi="宋体"/>
          <w:spacing w:val="-27"/>
          <w:sz w:val="24"/>
        </w:rPr>
        <w:t>。</w:t>
      </w:r>
      <w:r>
        <w:rPr>
          <w:rFonts w:ascii="宋体" w:hAnsi="宋体"/>
          <w:spacing w:val="-3"/>
          <w:sz w:val="24"/>
        </w:rPr>
        <w:t>该</w:t>
      </w:r>
      <w:r>
        <w:rPr>
          <w:rFonts w:ascii="宋体" w:hAnsi="宋体"/>
          <w:sz w:val="24"/>
        </w:rPr>
        <w:t>项目</w:t>
      </w:r>
      <w:r>
        <w:rPr>
          <w:rFonts w:ascii="宋体" w:hAnsi="宋体"/>
          <w:spacing w:val="-3"/>
          <w:sz w:val="24"/>
        </w:rPr>
        <w:t>已</w:t>
      </w:r>
      <w:r>
        <w:rPr>
          <w:rFonts w:ascii="宋体" w:hAnsi="宋体"/>
          <w:sz w:val="24"/>
        </w:rPr>
        <w:t>具</w:t>
      </w:r>
      <w:r>
        <w:rPr>
          <w:rFonts w:ascii="宋体" w:hAnsi="宋体"/>
          <w:spacing w:val="-3"/>
          <w:sz w:val="24"/>
        </w:rPr>
        <w:t>备</w:t>
      </w:r>
      <w:r>
        <w:rPr>
          <w:rFonts w:ascii="宋体" w:hAnsi="宋体"/>
          <w:sz w:val="24"/>
        </w:rPr>
        <w:t>招</w:t>
      </w:r>
      <w:r>
        <w:rPr>
          <w:rFonts w:ascii="宋体" w:hAnsi="宋体"/>
          <w:spacing w:val="-3"/>
          <w:sz w:val="24"/>
        </w:rPr>
        <w:t>标</w:t>
      </w:r>
      <w:r>
        <w:rPr>
          <w:rFonts w:ascii="宋体" w:hAnsi="宋体"/>
          <w:sz w:val="24"/>
        </w:rPr>
        <w:t>条件，现对</w:t>
      </w:r>
      <w:r>
        <w:rPr>
          <w:rFonts w:hint="eastAsia" w:ascii="宋体" w:hAnsi="宋体"/>
          <w:sz w:val="24"/>
          <w:u w:val="single"/>
        </w:rPr>
        <w:t>该项目环境影响评价技术服务</w:t>
      </w:r>
      <w:r>
        <w:rPr>
          <w:rFonts w:ascii="宋体" w:hAnsi="宋体"/>
          <w:sz w:val="24"/>
        </w:rPr>
        <w:t>进行公开招标。</w:t>
      </w:r>
    </w:p>
    <w:p>
      <w:pPr>
        <w:adjustRightInd w:val="0"/>
        <w:spacing w:line="360" w:lineRule="auto"/>
        <w:ind w:firstLine="482" w:firstLineChars="200"/>
        <w:rPr>
          <w:rFonts w:ascii="宋体" w:hAnsi="宋体"/>
          <w:b/>
          <w:sz w:val="24"/>
        </w:rPr>
      </w:pPr>
      <w:r>
        <w:rPr>
          <w:rFonts w:hint="eastAsia" w:ascii="宋体" w:hAnsi="宋体"/>
          <w:b/>
          <w:sz w:val="24"/>
        </w:rPr>
        <w:t>2.  工程概况和</w:t>
      </w:r>
      <w:r>
        <w:rPr>
          <w:rFonts w:ascii="宋体" w:hAnsi="宋体"/>
          <w:b/>
          <w:sz w:val="24"/>
        </w:rPr>
        <w:t>招标范围：</w:t>
      </w:r>
    </w:p>
    <w:p>
      <w:pPr>
        <w:snapToGrid w:val="0"/>
        <w:spacing w:beforeLines="10" w:afterLines="10" w:line="360" w:lineRule="auto"/>
        <w:ind w:firstLine="480" w:firstLineChars="200"/>
        <w:rPr>
          <w:rFonts w:ascii="宋体" w:hAnsi="宋体"/>
          <w:sz w:val="24"/>
        </w:rPr>
      </w:pPr>
      <w:r>
        <w:rPr>
          <w:rFonts w:hint="eastAsia" w:ascii="宋体" w:hAnsi="宋体"/>
          <w:sz w:val="24"/>
        </w:rPr>
        <w:t>2.1 招标项目名称：新疆能源（集团）克州兴新能源开发有限责任公司10万吨/年天然气制高纯蜡项目</w:t>
      </w:r>
    </w:p>
    <w:p>
      <w:pPr>
        <w:snapToGrid w:val="0"/>
        <w:spacing w:beforeLines="10" w:afterLines="10" w:line="360" w:lineRule="auto"/>
        <w:ind w:firstLine="480" w:firstLineChars="200"/>
        <w:rPr>
          <w:rFonts w:ascii="宋体" w:hAnsi="宋体"/>
          <w:sz w:val="24"/>
        </w:rPr>
      </w:pPr>
      <w:r>
        <w:rPr>
          <w:rFonts w:hint="eastAsia" w:ascii="宋体" w:hAnsi="宋体"/>
          <w:sz w:val="24"/>
        </w:rPr>
        <w:t>2.2 建设地点：新疆维吾尔自治区克孜勒苏柯尔克孜自治州乌恰县</w:t>
      </w:r>
    </w:p>
    <w:p>
      <w:pPr>
        <w:snapToGrid w:val="0"/>
        <w:spacing w:beforeLines="10" w:afterLines="10" w:line="360" w:lineRule="auto"/>
        <w:ind w:firstLine="480" w:firstLineChars="200"/>
        <w:rPr>
          <w:rFonts w:ascii="宋体" w:hAnsi="宋体"/>
          <w:sz w:val="24"/>
        </w:rPr>
      </w:pPr>
      <w:r>
        <w:rPr>
          <w:rFonts w:hint="eastAsia" w:ascii="宋体" w:hAnsi="宋体"/>
          <w:sz w:val="24"/>
        </w:rPr>
        <w:t>2.3 建设规模：10万吨/年天然气制高纯蜡</w:t>
      </w:r>
    </w:p>
    <w:p>
      <w:pPr>
        <w:snapToGrid w:val="0"/>
        <w:spacing w:beforeLines="10" w:afterLines="10" w:line="360" w:lineRule="auto"/>
        <w:ind w:firstLine="480" w:firstLineChars="200"/>
        <w:rPr>
          <w:rFonts w:ascii="宋体" w:hAnsi="宋体"/>
          <w:sz w:val="24"/>
        </w:rPr>
      </w:pPr>
      <w:r>
        <w:rPr>
          <w:rFonts w:hint="eastAsia" w:ascii="宋体" w:hAnsi="宋体"/>
          <w:sz w:val="24"/>
        </w:rPr>
        <w:t>2.4 编制周期：2018年8月25日前提供环境影响评价报告书审查版，2018年9月1日前取得政府主管部门批复文件。</w:t>
      </w:r>
    </w:p>
    <w:p>
      <w:pPr>
        <w:snapToGrid w:val="0"/>
        <w:spacing w:beforeLines="10" w:afterLines="10" w:line="360" w:lineRule="auto"/>
        <w:ind w:firstLine="480" w:firstLineChars="200"/>
        <w:rPr>
          <w:rFonts w:ascii="宋体" w:hAnsi="宋体"/>
          <w:sz w:val="24"/>
        </w:rPr>
      </w:pPr>
      <w:r>
        <w:rPr>
          <w:rFonts w:hint="eastAsia" w:ascii="宋体" w:hAnsi="宋体"/>
          <w:sz w:val="24"/>
        </w:rPr>
        <w:t>2.5 招标范围：新疆能源（集团）克州兴新新能源开发有限责任公司10万吨/年天然气制高纯蜡项目环境影响评价报告（报告表）的编制、专家聘请、评审、取得政府主管部门批复；环境影响报告必须符合有关法律、法规和国家各项标准、技术规范要求；并根据建设方要求，协助建设方办理有关申报与政府审批手续，填报有关技术表格和文件。</w:t>
      </w:r>
    </w:p>
    <w:p>
      <w:pPr>
        <w:snapToGrid w:val="0"/>
        <w:spacing w:beforeLines="10" w:afterLines="10" w:line="360" w:lineRule="auto"/>
        <w:ind w:firstLine="480" w:firstLineChars="200"/>
        <w:rPr>
          <w:rFonts w:ascii="宋体" w:hAnsi="宋体"/>
          <w:sz w:val="24"/>
        </w:rPr>
      </w:pPr>
      <w:r>
        <w:rPr>
          <w:rFonts w:hint="eastAsia" w:ascii="宋体" w:hAnsi="宋体"/>
          <w:sz w:val="24"/>
        </w:rPr>
        <w:t>2.6 质量要求：《环境影响评估报告》必须符合国家发改委颁发的“固定资产投资项目环境影响评价报告内容的深度要求”。</w:t>
      </w:r>
    </w:p>
    <w:p>
      <w:pPr>
        <w:snapToGrid w:val="0"/>
        <w:spacing w:beforeLines="10" w:afterLines="10" w:line="360" w:lineRule="auto"/>
        <w:ind w:firstLine="480" w:firstLineChars="200"/>
        <w:rPr>
          <w:rFonts w:ascii="宋体" w:hAnsi="宋体"/>
          <w:sz w:val="24"/>
        </w:rPr>
      </w:pPr>
      <w:r>
        <w:rPr>
          <w:rFonts w:hint="eastAsia" w:ascii="宋体" w:hAnsi="宋体"/>
          <w:sz w:val="24"/>
        </w:rPr>
        <w:t>2.7 标段划分情况：本招标项目划分为</w:t>
      </w:r>
      <w:r>
        <w:rPr>
          <w:rFonts w:hint="eastAsia" w:ascii="宋体" w:hAnsi="宋体"/>
          <w:sz w:val="24"/>
          <w:u w:val="single"/>
        </w:rPr>
        <w:t xml:space="preserve"> 1 </w:t>
      </w:r>
      <w:r>
        <w:rPr>
          <w:rFonts w:hint="eastAsia" w:ascii="宋体" w:hAnsi="宋体"/>
          <w:sz w:val="24"/>
        </w:rPr>
        <w:t>个标段，即：</w:t>
      </w:r>
      <w:r>
        <w:rPr>
          <w:rFonts w:hint="eastAsia" w:ascii="宋体" w:hAnsi="宋体"/>
          <w:sz w:val="24"/>
          <w:u w:val="single"/>
        </w:rPr>
        <w:t xml:space="preserve"> 环境影响评价技术服务 </w:t>
      </w:r>
      <w:r>
        <w:rPr>
          <w:rFonts w:hint="eastAsia" w:ascii="宋体" w:hAnsi="宋体"/>
          <w:sz w:val="24"/>
        </w:rPr>
        <w:t>。</w:t>
      </w:r>
    </w:p>
    <w:p>
      <w:pPr>
        <w:snapToGrid w:val="0"/>
        <w:spacing w:beforeLines="10" w:afterLines="10" w:line="360" w:lineRule="auto"/>
        <w:ind w:firstLine="480" w:firstLineChars="200"/>
        <w:rPr>
          <w:rFonts w:hAnsi="宋体"/>
          <w:bCs/>
        </w:rPr>
      </w:pPr>
      <w:r>
        <w:rPr>
          <w:rFonts w:hint="eastAsia" w:ascii="宋体" w:hAnsi="宋体"/>
          <w:sz w:val="24"/>
        </w:rPr>
        <w:t>2.8 项目总投资金额：</w:t>
      </w:r>
      <w:r>
        <w:rPr>
          <w:rFonts w:hint="eastAsia" w:ascii="宋体" w:hAnsi="宋体"/>
          <w:bCs/>
          <w:sz w:val="24"/>
          <w:u w:val="single"/>
        </w:rPr>
        <w:t>约151000</w:t>
      </w:r>
      <w:r>
        <w:rPr>
          <w:rFonts w:hint="eastAsia" w:ascii="宋体" w:hAnsi="宋体"/>
          <w:sz w:val="24"/>
        </w:rPr>
        <w:t>万元。</w:t>
      </w:r>
    </w:p>
    <w:p>
      <w:pPr>
        <w:adjustRightInd w:val="0"/>
        <w:spacing w:line="360" w:lineRule="auto"/>
        <w:ind w:firstLine="482" w:firstLineChars="200"/>
        <w:rPr>
          <w:rFonts w:ascii="宋体" w:hAnsi="宋体"/>
          <w:b/>
          <w:sz w:val="24"/>
        </w:rPr>
      </w:pPr>
      <w:r>
        <w:rPr>
          <w:rFonts w:hint="eastAsia" w:ascii="宋体" w:hAnsi="宋体"/>
          <w:b/>
          <w:sz w:val="24"/>
        </w:rPr>
        <w:t>3.  投标人资格要求和资格审查办法</w:t>
      </w:r>
      <w:r>
        <w:rPr>
          <w:rFonts w:ascii="宋体" w:hAnsi="宋体"/>
          <w:b/>
          <w:sz w:val="24"/>
        </w:rPr>
        <w:t>：</w:t>
      </w:r>
    </w:p>
    <w:p>
      <w:pPr>
        <w:adjustRightInd w:val="0"/>
        <w:spacing w:line="360" w:lineRule="auto"/>
        <w:ind w:firstLine="480" w:firstLineChars="200"/>
        <w:rPr>
          <w:rFonts w:ascii="宋体" w:hAnsi="宋体"/>
          <w:sz w:val="24"/>
        </w:rPr>
      </w:pPr>
      <w:r>
        <w:rPr>
          <w:rFonts w:hint="eastAsia" w:ascii="宋体" w:hAnsi="宋体"/>
          <w:sz w:val="24"/>
        </w:rPr>
        <w:t>3.1 投标人必须具有中华人民共和国独立法人资格；</w:t>
      </w:r>
    </w:p>
    <w:p>
      <w:pPr>
        <w:adjustRightInd w:val="0"/>
        <w:spacing w:line="360" w:lineRule="auto"/>
        <w:ind w:firstLine="480" w:firstLineChars="200"/>
        <w:rPr>
          <w:rFonts w:ascii="宋体" w:hAnsi="宋体"/>
          <w:sz w:val="24"/>
        </w:rPr>
      </w:pPr>
      <w:r>
        <w:rPr>
          <w:rFonts w:hint="eastAsia" w:ascii="宋体" w:hAnsi="宋体"/>
          <w:sz w:val="24"/>
        </w:rPr>
        <w:t>3.2 投标人必须具有国家环保部门颁发的建设项目环境影响评价甲级资质，资质证书规定的评价范围含化工石化医药类；</w:t>
      </w:r>
    </w:p>
    <w:p>
      <w:pPr>
        <w:adjustRightInd w:val="0"/>
        <w:spacing w:line="360" w:lineRule="auto"/>
        <w:ind w:firstLine="480" w:firstLineChars="200"/>
        <w:rPr>
          <w:rFonts w:ascii="宋体" w:hAnsi="宋体"/>
          <w:sz w:val="24"/>
        </w:rPr>
      </w:pPr>
      <w:r>
        <w:rPr>
          <w:rFonts w:hint="eastAsia" w:ascii="宋体" w:hAnsi="宋体"/>
          <w:sz w:val="24"/>
        </w:rPr>
        <w:t>3.3 投标人应具备环境监测资质；</w:t>
      </w:r>
    </w:p>
    <w:p>
      <w:pPr>
        <w:adjustRightInd w:val="0"/>
        <w:spacing w:line="360" w:lineRule="auto"/>
        <w:ind w:firstLine="480" w:firstLineChars="200"/>
        <w:rPr>
          <w:rFonts w:ascii="宋体" w:hAnsi="宋体"/>
          <w:bCs/>
          <w:sz w:val="24"/>
        </w:rPr>
      </w:pPr>
      <w:r>
        <w:rPr>
          <w:rFonts w:hint="eastAsia" w:ascii="宋体" w:hAnsi="宋体"/>
          <w:bCs/>
          <w:sz w:val="24"/>
        </w:rPr>
        <w:t>3.4投标项目负责人提供环境影响评价工程师资格证书（化工类）；</w:t>
      </w:r>
    </w:p>
    <w:p>
      <w:pPr>
        <w:adjustRightInd w:val="0"/>
        <w:spacing w:line="360" w:lineRule="auto"/>
        <w:ind w:firstLine="480" w:firstLineChars="200"/>
        <w:rPr>
          <w:rFonts w:ascii="宋体" w:hAnsi="宋体"/>
          <w:sz w:val="24"/>
        </w:rPr>
      </w:pPr>
      <w:r>
        <w:rPr>
          <w:rFonts w:hint="eastAsia" w:ascii="宋体" w:hAnsi="宋体"/>
          <w:sz w:val="24"/>
        </w:rPr>
        <w:t>3.5投标人提供近三年内（2015年-2017年）财务审计报告及银行出具的资信证明文件；</w:t>
      </w:r>
    </w:p>
    <w:p>
      <w:pPr>
        <w:adjustRightInd w:val="0"/>
        <w:spacing w:line="360" w:lineRule="auto"/>
        <w:ind w:firstLine="480" w:firstLineChars="200"/>
        <w:rPr>
          <w:rFonts w:ascii="宋体" w:hAnsi="宋体"/>
          <w:sz w:val="24"/>
        </w:rPr>
      </w:pPr>
      <w:r>
        <w:rPr>
          <w:rFonts w:hint="eastAsia" w:ascii="宋体" w:hAnsi="宋体"/>
          <w:sz w:val="24"/>
        </w:rPr>
        <w:t>3.6 投标人近三年内（2015年-2017年）承担过两个及以上投资总额在10亿元以上的化工类工程的环境影响评价技术服务业绩（提供合同首页，合同工作范围及内容页、签字盖章页扫描件，所提供的业绩必须是甲级资质类别下完成的项目）；</w:t>
      </w:r>
    </w:p>
    <w:p>
      <w:pPr>
        <w:adjustRightInd w:val="0"/>
        <w:spacing w:line="360" w:lineRule="auto"/>
        <w:ind w:firstLine="480" w:firstLineChars="200"/>
        <w:rPr>
          <w:rFonts w:ascii="宋体" w:hAnsi="宋体"/>
          <w:sz w:val="24"/>
        </w:rPr>
      </w:pPr>
      <w:r>
        <w:rPr>
          <w:rFonts w:hint="eastAsia" w:ascii="宋体" w:hAnsi="宋体"/>
          <w:sz w:val="24"/>
        </w:rPr>
        <w:t>3.7 投标人应具有良好的财务状况和信誉，有圆满履行合同的能力；</w:t>
      </w:r>
    </w:p>
    <w:p>
      <w:pPr>
        <w:adjustRightInd w:val="0"/>
        <w:spacing w:line="360" w:lineRule="auto"/>
        <w:ind w:firstLine="480" w:firstLineChars="200"/>
        <w:rPr>
          <w:rFonts w:ascii="宋体" w:hAnsi="宋体"/>
          <w:sz w:val="24"/>
        </w:rPr>
      </w:pPr>
      <w:r>
        <w:rPr>
          <w:rFonts w:hint="eastAsia" w:ascii="宋体" w:hAnsi="宋体"/>
          <w:sz w:val="24"/>
        </w:rPr>
        <w:t>3.8 投标人应无不良诉讼记录，无在招投标活动中受到违规处罚的记录（提供企业所在地检察机关出具的无行贿犯罪档案记录的书面告知函）；</w:t>
      </w:r>
    </w:p>
    <w:p>
      <w:pPr>
        <w:adjustRightInd w:val="0"/>
        <w:spacing w:line="360" w:lineRule="auto"/>
        <w:ind w:firstLine="480" w:firstLineChars="200"/>
        <w:rPr>
          <w:rFonts w:ascii="宋体" w:hAnsi="宋体"/>
          <w:sz w:val="24"/>
        </w:rPr>
      </w:pPr>
      <w:r>
        <w:rPr>
          <w:rFonts w:hint="eastAsia" w:ascii="宋体" w:hAnsi="宋体"/>
          <w:sz w:val="24"/>
        </w:rPr>
        <w:t>3.9 本次招标</w:t>
      </w:r>
      <w:r>
        <w:rPr>
          <w:rFonts w:hint="eastAsia" w:ascii="宋体" w:hAnsi="宋体"/>
          <w:sz w:val="24"/>
          <w:u w:val="single"/>
        </w:rPr>
        <w:t xml:space="preserve"> 接受 </w:t>
      </w:r>
      <w:r>
        <w:rPr>
          <w:rFonts w:hint="eastAsia" w:ascii="宋体" w:hAnsi="宋体"/>
          <w:sz w:val="24"/>
        </w:rPr>
        <w:t>联合体投标。联合体投标的，</w:t>
      </w:r>
      <w:r>
        <w:rPr>
          <w:rFonts w:hint="eastAsia" w:hAnsi="宋体"/>
          <w:sz w:val="24"/>
        </w:rPr>
        <w:t>须提供联合体协议书（格式附后），联合体一方须具有较强的咨询服务协调能力</w:t>
      </w:r>
      <w:r>
        <w:rPr>
          <w:rFonts w:hint="eastAsia" w:ascii="宋体" w:hAnsi="宋体"/>
          <w:sz w:val="24"/>
        </w:rPr>
        <w:t>。</w:t>
      </w:r>
    </w:p>
    <w:p>
      <w:pPr>
        <w:adjustRightInd w:val="0"/>
        <w:spacing w:line="360" w:lineRule="auto"/>
        <w:ind w:firstLine="480" w:firstLineChars="200"/>
        <w:rPr>
          <w:rFonts w:ascii="宋体" w:hAnsi="宋体"/>
          <w:sz w:val="24"/>
        </w:rPr>
      </w:pPr>
      <w:r>
        <w:rPr>
          <w:rFonts w:hint="eastAsia" w:ascii="宋体" w:hAnsi="宋体"/>
          <w:sz w:val="24"/>
        </w:rPr>
        <w:t>3.10 本次招标拟采用的资格审查办法为：资格后审</w:t>
      </w:r>
    </w:p>
    <w:p>
      <w:pPr>
        <w:adjustRightInd w:val="0"/>
        <w:spacing w:line="360" w:lineRule="auto"/>
        <w:ind w:firstLine="482" w:firstLineChars="200"/>
        <w:rPr>
          <w:rFonts w:ascii="宋体" w:hAnsi="宋体"/>
          <w:b/>
          <w:sz w:val="24"/>
        </w:rPr>
      </w:pPr>
      <w:r>
        <w:rPr>
          <w:rFonts w:ascii="宋体" w:hAnsi="宋体"/>
          <w:b/>
          <w:sz w:val="24"/>
        </w:rPr>
        <w:t>4. 招标文件的获取</w:t>
      </w:r>
    </w:p>
    <w:p>
      <w:pPr>
        <w:adjustRightInd w:val="0"/>
        <w:spacing w:line="360" w:lineRule="auto"/>
        <w:ind w:firstLine="480" w:firstLineChars="200"/>
        <w:rPr>
          <w:rFonts w:ascii="宋体" w:hAnsi="宋体"/>
          <w:sz w:val="24"/>
        </w:rPr>
      </w:pPr>
      <w:r>
        <w:rPr>
          <w:rFonts w:hint="eastAsia" w:ascii="宋体" w:hAnsi="宋体"/>
          <w:sz w:val="24"/>
        </w:rPr>
        <w:t>4.1</w:t>
      </w:r>
      <w:r>
        <w:rPr>
          <w:rFonts w:ascii="宋体" w:hAnsi="宋体"/>
          <w:sz w:val="24"/>
        </w:rPr>
        <w:t xml:space="preserve"> 凡有意参加投标者，请于</w:t>
      </w:r>
      <w:r>
        <w:rPr>
          <w:rFonts w:ascii="宋体" w:hAnsi="宋体"/>
          <w:sz w:val="24"/>
          <w:u w:val="single"/>
        </w:rPr>
        <w:t>201</w:t>
      </w:r>
      <w:r>
        <w:rPr>
          <w:rFonts w:hint="eastAsia" w:ascii="宋体" w:hAnsi="宋体"/>
          <w:sz w:val="24"/>
          <w:u w:val="single"/>
        </w:rPr>
        <w:t>8</w:t>
      </w:r>
      <w:r>
        <w:rPr>
          <w:rFonts w:ascii="宋体" w:hAnsi="宋体"/>
          <w:sz w:val="24"/>
          <w:u w:val="single"/>
        </w:rPr>
        <w:t>年</w:t>
      </w:r>
      <w:r>
        <w:rPr>
          <w:rFonts w:hint="eastAsia" w:ascii="宋体" w:hAnsi="宋体"/>
          <w:sz w:val="24"/>
          <w:u w:val="single"/>
        </w:rPr>
        <w:t>5</w:t>
      </w:r>
      <w:r>
        <w:rPr>
          <w:rFonts w:ascii="宋体" w:hAnsi="宋体"/>
          <w:sz w:val="24"/>
          <w:u w:val="single"/>
        </w:rPr>
        <w:t>月</w:t>
      </w:r>
      <w:r>
        <w:rPr>
          <w:rFonts w:hint="eastAsia" w:ascii="宋体" w:hAnsi="宋体"/>
          <w:sz w:val="24"/>
          <w:u w:val="single"/>
        </w:rPr>
        <w:t>21</w:t>
      </w:r>
      <w:r>
        <w:rPr>
          <w:rFonts w:ascii="宋体" w:hAnsi="宋体"/>
          <w:sz w:val="24"/>
          <w:u w:val="single"/>
        </w:rPr>
        <w:t>日10时至201</w:t>
      </w:r>
      <w:r>
        <w:rPr>
          <w:rFonts w:hint="eastAsia" w:ascii="宋体" w:hAnsi="宋体"/>
          <w:sz w:val="24"/>
          <w:u w:val="single"/>
        </w:rPr>
        <w:t>8</w:t>
      </w:r>
      <w:r>
        <w:rPr>
          <w:rFonts w:ascii="宋体" w:hAnsi="宋体"/>
          <w:sz w:val="24"/>
          <w:u w:val="single"/>
        </w:rPr>
        <w:t>年</w:t>
      </w:r>
      <w:r>
        <w:rPr>
          <w:rFonts w:hint="eastAsia" w:ascii="宋体" w:hAnsi="宋体"/>
          <w:sz w:val="24"/>
          <w:u w:val="single"/>
        </w:rPr>
        <w:t xml:space="preserve"> 5</w:t>
      </w:r>
      <w:r>
        <w:rPr>
          <w:rFonts w:ascii="宋体" w:hAnsi="宋体"/>
          <w:sz w:val="24"/>
          <w:u w:val="single"/>
        </w:rPr>
        <w:t>月</w:t>
      </w:r>
      <w:r>
        <w:rPr>
          <w:rFonts w:hint="eastAsia" w:ascii="宋体" w:hAnsi="宋体"/>
          <w:sz w:val="24"/>
          <w:u w:val="single"/>
        </w:rPr>
        <w:t>25</w:t>
      </w:r>
      <w:r>
        <w:rPr>
          <w:rFonts w:ascii="宋体" w:hAnsi="宋体"/>
          <w:sz w:val="24"/>
          <w:u w:val="single"/>
        </w:rPr>
        <w:t>日19时(北京时间，下同)</w:t>
      </w:r>
      <w:r>
        <w:rPr>
          <w:rFonts w:ascii="宋体" w:hAnsi="宋体"/>
          <w:sz w:val="24"/>
        </w:rPr>
        <w:t>，登录中招联合招标采购平台</w:t>
      </w:r>
      <w:r>
        <w:rPr>
          <w:rFonts w:hint="eastAsia" w:ascii="宋体" w:hAnsi="宋体"/>
          <w:sz w:val="24"/>
        </w:rPr>
        <w:t>下载电子招标文件。</w:t>
      </w:r>
      <w:r>
        <w:rPr>
          <w:rFonts w:ascii="宋体" w:hAnsi="宋体"/>
          <w:sz w:val="24"/>
        </w:rPr>
        <w:t>招标文件售价</w:t>
      </w:r>
      <w:r>
        <w:rPr>
          <w:rFonts w:hint="eastAsia" w:ascii="宋体" w:hAnsi="宋体"/>
          <w:sz w:val="24"/>
        </w:rPr>
        <w:t>为</w:t>
      </w:r>
      <w:r>
        <w:rPr>
          <w:rFonts w:hint="eastAsia" w:ascii="宋体" w:hAnsi="宋体"/>
          <w:sz w:val="24"/>
          <w:u w:val="single"/>
        </w:rPr>
        <w:t>500</w:t>
      </w:r>
      <w:r>
        <w:rPr>
          <w:rFonts w:ascii="宋体" w:hAnsi="宋体"/>
          <w:sz w:val="24"/>
        </w:rPr>
        <w:t>元</w:t>
      </w:r>
      <w:r>
        <w:rPr>
          <w:rFonts w:hint="eastAsia" w:ascii="宋体" w:hAnsi="宋体"/>
          <w:sz w:val="24"/>
        </w:rPr>
        <w:t>/标包</w:t>
      </w:r>
      <w:r>
        <w:rPr>
          <w:rFonts w:ascii="宋体" w:hAnsi="宋体"/>
          <w:sz w:val="24"/>
        </w:rPr>
        <w:t>，售后不退。</w:t>
      </w:r>
    </w:p>
    <w:p>
      <w:pPr>
        <w:adjustRightInd w:val="0"/>
        <w:spacing w:line="360" w:lineRule="auto"/>
        <w:ind w:firstLine="480" w:firstLineChars="200"/>
        <w:rPr>
          <w:rFonts w:ascii="宋体" w:hAnsi="宋体"/>
          <w:sz w:val="24"/>
        </w:rPr>
      </w:pPr>
      <w:r>
        <w:rPr>
          <w:rFonts w:hint="eastAsia" w:ascii="宋体" w:hAnsi="宋体"/>
          <w:sz w:val="24"/>
        </w:rPr>
        <w:t xml:space="preserve">4.2 </w:t>
      </w:r>
      <w:r>
        <w:rPr>
          <w:rFonts w:ascii="宋体" w:hAnsi="宋体"/>
          <w:sz w:val="24"/>
        </w:rPr>
        <w:t>本项目接受网上发售、下载电子版招标文件。凡有意购买文件的潜在投标人/资格预审申请人，请前往“中招联合招标采购平台” 进行投标人</w:t>
      </w:r>
      <w:r>
        <w:rPr>
          <w:rFonts w:hint="eastAsia" w:ascii="宋体" w:hAnsi="宋体"/>
          <w:sz w:val="24"/>
        </w:rPr>
        <w:t>免费</w:t>
      </w:r>
      <w:r>
        <w:rPr>
          <w:rFonts w:ascii="宋体" w:hAnsi="宋体"/>
          <w:sz w:val="24"/>
        </w:rPr>
        <w:t>注册（网址：</w:t>
      </w:r>
      <w:r>
        <w:fldChar w:fldCharType="begin"/>
      </w:r>
      <w:r>
        <w:instrText xml:space="preserve"> HYPERLINK "http://www.365trade.com.cn" </w:instrText>
      </w:r>
      <w:r>
        <w:fldChar w:fldCharType="separate"/>
      </w:r>
      <w:r>
        <w:rPr>
          <w:rStyle w:val="11"/>
          <w:rFonts w:ascii="宋体" w:hAnsi="宋体"/>
          <w:color w:val="auto"/>
          <w:sz w:val="24"/>
        </w:rPr>
        <w:t>http://www.365trade.com.cn</w:t>
      </w:r>
      <w:r>
        <w:rPr>
          <w:rStyle w:val="11"/>
          <w:rFonts w:ascii="宋体" w:hAnsi="宋体"/>
          <w:color w:val="auto"/>
          <w:sz w:val="24"/>
        </w:rPr>
        <w:fldChar w:fldCharType="end"/>
      </w:r>
      <w:r>
        <w:rPr>
          <w:rFonts w:ascii="宋体" w:hAnsi="宋体"/>
          <w:sz w:val="24"/>
        </w:rPr>
        <w:t>）、购买并下载电子版招标文件/资格预审文件。</w:t>
      </w:r>
      <w:r>
        <w:rPr>
          <w:rFonts w:hint="eastAsia" w:ascii="宋体" w:hAnsi="宋体"/>
          <w:sz w:val="24"/>
        </w:rPr>
        <w:t>下载前须上传：</w:t>
      </w:r>
      <w:r>
        <w:rPr>
          <w:rFonts w:hint="eastAsia" w:ascii="宋体" w:hAnsi="宋体"/>
          <w:sz w:val="24"/>
          <w:u w:val="single"/>
        </w:rPr>
        <w:t>营业执照副本原件、环境影响评价资质证书副本原件、环境监测资质证书原件、满足本公告第3.4款要求的企业业绩证明文件（合同签章页及能反映具体服务内容页）、联合体协议书及联合体成员单位营业执照及相关资质证书（如有）</w:t>
      </w:r>
      <w:r>
        <w:rPr>
          <w:rFonts w:hint="eastAsia" w:ascii="宋体" w:hAnsi="宋体"/>
          <w:sz w:val="24"/>
        </w:rPr>
        <w:t>。上传成功后请及时与招标代理机构联系。</w:t>
      </w:r>
    </w:p>
    <w:p>
      <w:pPr>
        <w:adjustRightInd w:val="0"/>
        <w:spacing w:line="360" w:lineRule="auto"/>
        <w:ind w:firstLine="480" w:firstLineChars="200"/>
        <w:rPr>
          <w:rFonts w:ascii="宋体" w:hAnsi="宋体"/>
          <w:sz w:val="24"/>
        </w:rPr>
      </w:pPr>
      <w:r>
        <w:rPr>
          <w:rFonts w:hint="eastAsia" w:ascii="宋体" w:hAnsi="宋体"/>
          <w:sz w:val="24"/>
        </w:rPr>
        <w:t>4.3</w:t>
      </w:r>
      <w:r>
        <w:rPr>
          <w:rFonts w:ascii="宋体" w:hAnsi="宋体"/>
          <w:sz w:val="24"/>
        </w:rPr>
        <w:t>潜在投标人/资格预审申请人请在标书发售截止时间前登录中招联合招标采购平台完成注册、标书购买操作，否则将无法保证获取电子版招标文件或资格预审文件。</w:t>
      </w:r>
      <w:r>
        <w:rPr>
          <w:rFonts w:hint="eastAsia" w:ascii="宋体" w:hAnsi="宋体"/>
          <w:sz w:val="24"/>
        </w:rPr>
        <w:t>注册过程中如遇问题，请及时与平台公司或招标代理机构联系，平台公司咨询电话为：</w:t>
      </w:r>
      <w:r>
        <w:rPr>
          <w:rFonts w:ascii="宋体" w:hAnsi="宋体"/>
          <w:sz w:val="24"/>
        </w:rPr>
        <w:t>4000928199</w:t>
      </w:r>
      <w:r>
        <w:rPr>
          <w:rFonts w:hint="eastAsia" w:ascii="宋体" w:hAnsi="宋体"/>
          <w:sz w:val="24"/>
        </w:rPr>
        <w:t>。</w:t>
      </w:r>
    </w:p>
    <w:p>
      <w:pPr>
        <w:adjustRightInd w:val="0"/>
        <w:spacing w:line="360" w:lineRule="auto"/>
        <w:ind w:firstLine="482" w:firstLineChars="200"/>
        <w:rPr>
          <w:rFonts w:ascii="宋体" w:hAnsi="宋体"/>
          <w:b/>
          <w:sz w:val="24"/>
        </w:rPr>
      </w:pPr>
      <w:r>
        <w:rPr>
          <w:rFonts w:ascii="宋体" w:hAnsi="宋体"/>
          <w:b/>
          <w:sz w:val="24"/>
        </w:rPr>
        <w:t>5. 投标文件的递交</w:t>
      </w:r>
    </w:p>
    <w:p>
      <w:pPr>
        <w:adjustRightInd w:val="0"/>
        <w:spacing w:line="360" w:lineRule="auto"/>
        <w:ind w:firstLine="480" w:firstLineChars="200"/>
        <w:rPr>
          <w:rFonts w:ascii="宋体" w:hAnsi="宋体"/>
          <w:sz w:val="24"/>
        </w:rPr>
      </w:pPr>
      <w:r>
        <w:rPr>
          <w:rFonts w:hint="eastAsia" w:ascii="宋体" w:hAnsi="宋体"/>
          <w:sz w:val="24"/>
        </w:rPr>
        <w:t>5.1 投标文件递交的截止时间（投标截止时间，下同）为：</w:t>
      </w:r>
      <w:r>
        <w:rPr>
          <w:rFonts w:ascii="宋体" w:hAnsi="宋体"/>
          <w:sz w:val="24"/>
          <w:u w:val="single"/>
        </w:rPr>
        <w:t>2018年</w:t>
      </w:r>
      <w:r>
        <w:rPr>
          <w:rFonts w:hint="eastAsia" w:ascii="宋体" w:hAnsi="宋体"/>
          <w:sz w:val="24"/>
          <w:u w:val="single"/>
        </w:rPr>
        <w:t>6</w:t>
      </w:r>
      <w:r>
        <w:rPr>
          <w:rFonts w:ascii="宋体" w:hAnsi="宋体"/>
          <w:sz w:val="24"/>
          <w:u w:val="single"/>
        </w:rPr>
        <w:t>月</w:t>
      </w:r>
      <w:r>
        <w:rPr>
          <w:rFonts w:hint="eastAsia" w:ascii="宋体" w:hAnsi="宋体"/>
          <w:sz w:val="24"/>
          <w:u w:val="single"/>
          <w:lang w:val="en-US" w:eastAsia="zh-CN"/>
        </w:rPr>
        <w:t>11</w:t>
      </w:r>
      <w:r>
        <w:rPr>
          <w:rFonts w:ascii="宋体" w:hAnsi="宋体"/>
          <w:sz w:val="24"/>
          <w:u w:val="single"/>
        </w:rPr>
        <w:t xml:space="preserve">日 </w:t>
      </w:r>
      <w:r>
        <w:rPr>
          <w:rFonts w:hint="eastAsia" w:ascii="宋体" w:hAnsi="宋体"/>
          <w:sz w:val="24"/>
          <w:u w:val="single"/>
        </w:rPr>
        <w:t>星期</w:t>
      </w:r>
      <w:r>
        <w:rPr>
          <w:rFonts w:hint="eastAsia" w:ascii="宋体" w:hAnsi="宋体"/>
          <w:sz w:val="24"/>
          <w:u w:val="single"/>
          <w:lang w:eastAsia="zh-CN"/>
        </w:rPr>
        <w:t>一</w:t>
      </w:r>
      <w:r>
        <w:rPr>
          <w:rFonts w:hint="eastAsia" w:ascii="宋体" w:hAnsi="宋体"/>
          <w:sz w:val="24"/>
          <w:u w:val="single"/>
        </w:rPr>
        <w:t>上午</w:t>
      </w:r>
      <w:r>
        <w:rPr>
          <w:rFonts w:ascii="宋体" w:hAnsi="宋体"/>
          <w:sz w:val="24"/>
          <w:u w:val="single"/>
        </w:rPr>
        <w:t>1</w:t>
      </w:r>
      <w:r>
        <w:rPr>
          <w:rFonts w:hint="eastAsia" w:ascii="宋体" w:hAnsi="宋体"/>
          <w:sz w:val="24"/>
          <w:u w:val="single"/>
        </w:rPr>
        <w:t>1</w:t>
      </w:r>
      <w:r>
        <w:rPr>
          <w:rFonts w:ascii="宋体" w:hAnsi="宋体"/>
          <w:sz w:val="24"/>
          <w:u w:val="single"/>
        </w:rPr>
        <w:t>：</w:t>
      </w:r>
      <w:r>
        <w:rPr>
          <w:rFonts w:hint="eastAsia" w:ascii="宋体" w:hAnsi="宋体"/>
          <w:sz w:val="24"/>
          <w:u w:val="single"/>
        </w:rPr>
        <w:t>0</w:t>
      </w:r>
      <w:r>
        <w:rPr>
          <w:rFonts w:ascii="宋体" w:hAnsi="宋体"/>
          <w:sz w:val="24"/>
          <w:u w:val="single"/>
        </w:rPr>
        <w:t>0分</w:t>
      </w:r>
      <w:r>
        <w:rPr>
          <w:rFonts w:hint="eastAsia" w:ascii="宋体" w:hAnsi="宋体"/>
          <w:sz w:val="24"/>
          <w:u w:val="single"/>
        </w:rPr>
        <w:t>（北京时间）</w:t>
      </w:r>
      <w:r>
        <w:rPr>
          <w:rFonts w:hint="eastAsia" w:ascii="宋体" w:hAnsi="宋体"/>
          <w:sz w:val="24"/>
        </w:rPr>
        <w:t>。</w:t>
      </w:r>
    </w:p>
    <w:p>
      <w:pPr>
        <w:adjustRightInd w:val="0"/>
        <w:spacing w:line="360" w:lineRule="auto"/>
        <w:ind w:firstLine="480" w:firstLineChars="200"/>
        <w:rPr>
          <w:rFonts w:ascii="宋体" w:hAnsi="宋体"/>
          <w:sz w:val="24"/>
        </w:rPr>
      </w:pPr>
      <w:r>
        <w:rPr>
          <w:rFonts w:hint="eastAsia" w:ascii="宋体" w:hAnsi="宋体"/>
          <w:sz w:val="24"/>
        </w:rPr>
        <w:t>5.2 投标文件递交地点：</w:t>
      </w:r>
      <w:r>
        <w:rPr>
          <w:rFonts w:hint="eastAsia" w:ascii="宋体" w:hAnsi="宋体"/>
          <w:sz w:val="24"/>
          <w:u w:val="single"/>
        </w:rPr>
        <w:t>乌鲁木齐市红山路16号时代广</w:t>
      </w:r>
      <w:bookmarkStart w:id="2" w:name="_GoBack"/>
      <w:bookmarkEnd w:id="2"/>
      <w:r>
        <w:rPr>
          <w:rFonts w:hint="eastAsia" w:ascii="宋体" w:hAnsi="宋体"/>
          <w:sz w:val="24"/>
          <w:u w:val="single"/>
        </w:rPr>
        <w:t>场D座25层</w:t>
      </w:r>
      <w:r>
        <w:rPr>
          <w:rFonts w:hint="eastAsia" w:ascii="宋体" w:hAnsi="宋体"/>
          <w:sz w:val="24"/>
        </w:rPr>
        <w:t>。</w:t>
      </w:r>
    </w:p>
    <w:p>
      <w:pPr>
        <w:adjustRightInd w:val="0"/>
        <w:spacing w:line="360" w:lineRule="auto"/>
        <w:ind w:firstLine="480" w:firstLineChars="200"/>
        <w:rPr>
          <w:rFonts w:ascii="宋体" w:hAnsi="宋体"/>
          <w:sz w:val="24"/>
        </w:rPr>
      </w:pPr>
      <w:r>
        <w:rPr>
          <w:rFonts w:hint="eastAsia" w:ascii="宋体" w:hAnsi="宋体"/>
          <w:sz w:val="24"/>
        </w:rPr>
        <w:t>5.3</w:t>
      </w:r>
      <w:r>
        <w:rPr>
          <w:rFonts w:ascii="宋体" w:hAnsi="宋体"/>
          <w:sz w:val="24"/>
        </w:rPr>
        <w:t>逾期送达的、未送达指定地点的或者不按照招标文件要求密封的投标文件，招标人</w:t>
      </w:r>
      <w:r>
        <w:rPr>
          <w:rFonts w:hint="eastAsia" w:ascii="宋体" w:hAnsi="宋体"/>
          <w:sz w:val="24"/>
        </w:rPr>
        <w:t>或招标代理机构</w:t>
      </w:r>
      <w:r>
        <w:rPr>
          <w:rFonts w:ascii="宋体" w:hAnsi="宋体"/>
          <w:sz w:val="24"/>
        </w:rPr>
        <w:t>将予以拒收。</w:t>
      </w:r>
    </w:p>
    <w:p>
      <w:pPr>
        <w:adjustRightInd w:val="0"/>
        <w:spacing w:line="360" w:lineRule="auto"/>
        <w:ind w:firstLine="482" w:firstLineChars="200"/>
        <w:rPr>
          <w:rFonts w:ascii="宋体" w:hAnsi="宋体"/>
          <w:b/>
          <w:sz w:val="24"/>
        </w:rPr>
      </w:pPr>
      <w:r>
        <w:rPr>
          <w:rFonts w:ascii="宋体" w:hAnsi="宋体"/>
          <w:b/>
          <w:sz w:val="24"/>
        </w:rPr>
        <w:t>6.  发布公告的媒介</w:t>
      </w:r>
    </w:p>
    <w:p>
      <w:pPr>
        <w:adjustRightInd w:val="0"/>
        <w:spacing w:line="360" w:lineRule="auto"/>
        <w:ind w:firstLine="480" w:firstLineChars="200"/>
        <w:rPr>
          <w:rFonts w:ascii="宋体" w:hAnsi="宋体"/>
          <w:sz w:val="24"/>
        </w:rPr>
      </w:pPr>
      <w:r>
        <w:rPr>
          <w:rFonts w:ascii="宋体" w:hAnsi="宋体"/>
          <w:sz w:val="24"/>
        </w:rPr>
        <w:t>本次招标公告同时在</w:t>
      </w:r>
      <w:r>
        <w:rPr>
          <w:rFonts w:hint="eastAsia" w:ascii="宋体" w:hAnsi="宋体"/>
          <w:sz w:val="24"/>
          <w:u w:val="single"/>
        </w:rPr>
        <w:t>新疆信息网（</w:t>
      </w:r>
      <w:r>
        <w:fldChar w:fldCharType="begin"/>
      </w:r>
      <w:r>
        <w:instrText xml:space="preserve"> HYPERLINK "http://www.xj.cei.gov.cn" </w:instrText>
      </w:r>
      <w:r>
        <w:fldChar w:fldCharType="separate"/>
      </w:r>
      <w:r>
        <w:rPr>
          <w:rFonts w:hint="eastAsia" w:ascii="宋体" w:hAnsi="宋体"/>
          <w:sz w:val="24"/>
          <w:u w:val="single"/>
        </w:rPr>
        <w:t>www.xj.cei.gov.cn</w:t>
      </w:r>
      <w:r>
        <w:rPr>
          <w:rFonts w:hint="eastAsia" w:ascii="宋体" w:hAnsi="宋体"/>
          <w:sz w:val="24"/>
          <w:u w:val="single"/>
        </w:rPr>
        <w:fldChar w:fldCharType="end"/>
      </w:r>
      <w:r>
        <w:rPr>
          <w:rFonts w:hint="eastAsia" w:ascii="宋体" w:hAnsi="宋体"/>
          <w:sz w:val="24"/>
          <w:u w:val="single"/>
        </w:rPr>
        <w:t>）、中国招标投标公共服务平台（</w:t>
      </w:r>
      <w:r>
        <w:fldChar w:fldCharType="begin"/>
      </w:r>
      <w:r>
        <w:instrText xml:space="preserve"> HYPERLINK "http://www.cebpubservice.com" </w:instrText>
      </w:r>
      <w:r>
        <w:fldChar w:fldCharType="separate"/>
      </w:r>
      <w:r>
        <w:rPr>
          <w:rStyle w:val="11"/>
          <w:rFonts w:hint="eastAsia" w:ascii="宋体" w:hAnsi="宋体"/>
          <w:color w:val="auto"/>
          <w:sz w:val="24"/>
        </w:rPr>
        <w:t>www.cebpubservice.com</w:t>
      </w:r>
      <w:r>
        <w:rPr>
          <w:rStyle w:val="11"/>
          <w:rFonts w:hint="eastAsia" w:ascii="宋体" w:hAnsi="宋体"/>
          <w:color w:val="auto"/>
          <w:sz w:val="24"/>
        </w:rPr>
        <w:fldChar w:fldCharType="end"/>
      </w:r>
      <w:r>
        <w:rPr>
          <w:rFonts w:hint="eastAsia" w:ascii="宋体" w:hAnsi="宋体"/>
          <w:sz w:val="24"/>
          <w:u w:val="single"/>
        </w:rPr>
        <w:t>）、中招联合招标采购平台（</w:t>
      </w:r>
      <w:r>
        <w:fldChar w:fldCharType="begin"/>
      </w:r>
      <w:r>
        <w:instrText xml:space="preserve"> HYPERLINK "http://www.365trade.com.cn" </w:instrText>
      </w:r>
      <w:r>
        <w:fldChar w:fldCharType="separate"/>
      </w:r>
      <w:r>
        <w:rPr>
          <w:rStyle w:val="11"/>
          <w:rFonts w:ascii="宋体" w:hAnsi="宋体"/>
          <w:color w:val="auto"/>
          <w:sz w:val="24"/>
        </w:rPr>
        <w:t>www.365trade.com.cn</w:t>
      </w:r>
      <w:r>
        <w:rPr>
          <w:rStyle w:val="11"/>
          <w:rFonts w:ascii="宋体" w:hAnsi="宋体"/>
          <w:color w:val="auto"/>
          <w:sz w:val="24"/>
        </w:rPr>
        <w:fldChar w:fldCharType="end"/>
      </w:r>
      <w:r>
        <w:rPr>
          <w:rFonts w:hint="eastAsia" w:ascii="宋体" w:hAnsi="宋体"/>
          <w:sz w:val="24"/>
          <w:u w:val="single"/>
        </w:rPr>
        <w:t>）</w:t>
      </w:r>
      <w:r>
        <w:rPr>
          <w:rFonts w:ascii="宋体" w:hAnsi="宋体"/>
          <w:sz w:val="24"/>
        </w:rPr>
        <w:t>上发布。</w:t>
      </w:r>
    </w:p>
    <w:p>
      <w:pPr>
        <w:adjustRightInd w:val="0"/>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  联系方式</w:t>
      </w:r>
    </w:p>
    <w:p>
      <w:pPr>
        <w:adjustRightInd w:val="0"/>
        <w:spacing w:line="360" w:lineRule="auto"/>
        <w:ind w:firstLine="480" w:firstLineChars="200"/>
        <w:rPr>
          <w:rFonts w:ascii="宋体" w:hAnsi="宋体"/>
          <w:sz w:val="24"/>
        </w:rPr>
      </w:pPr>
      <w:r>
        <w:rPr>
          <w:rFonts w:ascii="宋体" w:hAnsi="宋体"/>
          <w:sz w:val="24"/>
        </w:rPr>
        <w:t>招 标 人：</w:t>
      </w:r>
      <w:r>
        <w:rPr>
          <w:rFonts w:hint="eastAsia" w:ascii="宋体" w:hAnsi="宋体"/>
          <w:sz w:val="24"/>
        </w:rPr>
        <w:t>新疆能源（集团）克州兴新能源开发有限责任公司</w:t>
      </w:r>
    </w:p>
    <w:p>
      <w:pPr>
        <w:adjustRightInd w:val="0"/>
        <w:spacing w:line="360" w:lineRule="auto"/>
        <w:ind w:firstLine="480" w:firstLineChars="200"/>
        <w:rPr>
          <w:rFonts w:ascii="宋体" w:hAnsi="宋体"/>
          <w:sz w:val="24"/>
        </w:rPr>
      </w:pPr>
      <w:r>
        <w:rPr>
          <w:rFonts w:ascii="宋体" w:hAnsi="宋体"/>
          <w:sz w:val="24"/>
        </w:rPr>
        <w:t>地    址：乌鲁木齐南湖北路116号新疆能源集团9层</w:t>
      </w:r>
    </w:p>
    <w:p>
      <w:pPr>
        <w:adjustRightInd w:val="0"/>
        <w:spacing w:line="360" w:lineRule="auto"/>
        <w:ind w:firstLine="480" w:firstLineChars="200"/>
        <w:rPr>
          <w:rFonts w:ascii="宋体" w:hAnsi="宋体"/>
          <w:sz w:val="24"/>
        </w:rPr>
      </w:pPr>
      <w:r>
        <w:rPr>
          <w:rFonts w:ascii="宋体" w:hAnsi="宋体"/>
          <w:sz w:val="24"/>
        </w:rPr>
        <w:t>联 系 人：曾良雄</w:t>
      </w:r>
    </w:p>
    <w:p>
      <w:pPr>
        <w:adjustRightInd w:val="0"/>
        <w:spacing w:line="360" w:lineRule="auto"/>
        <w:ind w:firstLine="480" w:firstLineChars="200"/>
        <w:rPr>
          <w:rFonts w:ascii="宋体" w:hAnsi="宋体"/>
          <w:sz w:val="24"/>
        </w:rPr>
      </w:pPr>
      <w:r>
        <w:rPr>
          <w:rFonts w:ascii="宋体" w:hAnsi="宋体"/>
          <w:sz w:val="24"/>
        </w:rPr>
        <w:t>电    话：0991-7531240</w:t>
      </w:r>
    </w:p>
    <w:p>
      <w:pPr>
        <w:adjustRightInd w:val="0"/>
        <w:spacing w:line="360" w:lineRule="auto"/>
        <w:ind w:firstLine="480" w:firstLineChars="200"/>
        <w:rPr>
          <w:rFonts w:ascii="宋体" w:hAnsi="宋体"/>
          <w:sz w:val="24"/>
        </w:rPr>
      </w:pPr>
      <w:r>
        <w:rPr>
          <w:rFonts w:hint="eastAsia" w:ascii="宋体" w:hAnsi="宋体"/>
          <w:sz w:val="24"/>
        </w:rPr>
        <w:t>招标代理机构：新疆国际招标中心（有限公司）</w:t>
      </w:r>
    </w:p>
    <w:p>
      <w:pPr>
        <w:adjustRightInd w:val="0"/>
        <w:spacing w:line="360" w:lineRule="auto"/>
        <w:ind w:firstLine="480" w:firstLineChars="200"/>
        <w:rPr>
          <w:rFonts w:ascii="宋体" w:hAnsi="宋体"/>
          <w:sz w:val="24"/>
        </w:rPr>
      </w:pPr>
      <w:r>
        <w:rPr>
          <w:rFonts w:hint="eastAsia" w:ascii="宋体" w:hAnsi="宋体"/>
          <w:sz w:val="24"/>
        </w:rPr>
        <w:t>地    址： 乌鲁木齐市红山路</w:t>
      </w:r>
      <w:r>
        <w:rPr>
          <w:rFonts w:ascii="宋体" w:hAnsi="宋体"/>
          <w:sz w:val="24"/>
        </w:rPr>
        <w:t>16</w:t>
      </w:r>
      <w:r>
        <w:rPr>
          <w:rFonts w:hint="eastAsia" w:ascii="宋体" w:hAnsi="宋体"/>
          <w:sz w:val="24"/>
        </w:rPr>
        <w:t>号时代广场</w:t>
      </w:r>
      <w:r>
        <w:rPr>
          <w:rFonts w:ascii="宋体" w:hAnsi="宋体"/>
          <w:sz w:val="24"/>
        </w:rPr>
        <w:t>D</w:t>
      </w:r>
      <w:r>
        <w:rPr>
          <w:rFonts w:hint="eastAsia" w:ascii="宋体" w:hAnsi="宋体"/>
          <w:sz w:val="24"/>
        </w:rPr>
        <w:t>座</w:t>
      </w:r>
      <w:r>
        <w:rPr>
          <w:rFonts w:ascii="宋体" w:hAnsi="宋体"/>
          <w:sz w:val="24"/>
        </w:rPr>
        <w:t>25</w:t>
      </w:r>
      <w:r>
        <w:rPr>
          <w:rFonts w:hint="eastAsia" w:ascii="宋体" w:hAnsi="宋体"/>
          <w:sz w:val="24"/>
        </w:rPr>
        <w:t>层</w:t>
      </w:r>
    </w:p>
    <w:p>
      <w:pPr>
        <w:adjustRightInd w:val="0"/>
        <w:spacing w:line="360" w:lineRule="auto"/>
        <w:ind w:firstLine="480" w:firstLineChars="200"/>
        <w:rPr>
          <w:rFonts w:ascii="宋体" w:hAnsi="宋体"/>
          <w:sz w:val="24"/>
        </w:rPr>
      </w:pPr>
      <w:r>
        <w:rPr>
          <w:rFonts w:hint="eastAsia" w:ascii="宋体" w:hAnsi="宋体"/>
          <w:sz w:val="24"/>
        </w:rPr>
        <w:t>电    话：0991-8812233、8865500</w:t>
      </w:r>
    </w:p>
    <w:p>
      <w:pPr>
        <w:adjustRightInd w:val="0"/>
        <w:spacing w:line="360" w:lineRule="auto"/>
        <w:ind w:firstLine="480" w:firstLineChars="200"/>
        <w:rPr>
          <w:rFonts w:ascii="宋体" w:hAnsi="宋体"/>
          <w:sz w:val="24"/>
        </w:rPr>
      </w:pPr>
      <w:r>
        <w:rPr>
          <w:rFonts w:hint="eastAsia" w:ascii="宋体" w:hAnsi="宋体"/>
          <w:sz w:val="24"/>
        </w:rPr>
        <w:t xml:space="preserve">电子邮箱： </w:t>
      </w:r>
      <w:r>
        <w:fldChar w:fldCharType="begin"/>
      </w:r>
      <w:r>
        <w:instrText xml:space="preserve"> HYPERLINK "mailto:zhaobiaogl@163.com" </w:instrText>
      </w:r>
      <w:r>
        <w:fldChar w:fldCharType="separate"/>
      </w:r>
      <w:r>
        <w:rPr>
          <w:rStyle w:val="11"/>
          <w:rFonts w:hint="eastAsia" w:ascii="宋体" w:hAnsi="宋体"/>
          <w:color w:val="auto"/>
          <w:sz w:val="24"/>
        </w:rPr>
        <w:t>zhaobiaogl@163.com</w:t>
      </w:r>
      <w:r>
        <w:rPr>
          <w:rStyle w:val="11"/>
          <w:rFonts w:hint="eastAsia" w:ascii="宋体" w:hAnsi="宋体"/>
          <w:color w:val="auto"/>
          <w:sz w:val="24"/>
        </w:rPr>
        <w:fldChar w:fldCharType="end"/>
      </w:r>
    </w:p>
    <w:p>
      <w:pPr>
        <w:adjustRightInd w:val="0"/>
        <w:spacing w:line="360" w:lineRule="auto"/>
        <w:ind w:firstLine="480" w:firstLineChars="200"/>
        <w:rPr>
          <w:rFonts w:ascii="宋体" w:hAnsi="宋体"/>
          <w:sz w:val="24"/>
        </w:rPr>
      </w:pPr>
      <w:r>
        <w:rPr>
          <w:rFonts w:hint="eastAsia" w:ascii="宋体" w:hAnsi="宋体"/>
          <w:sz w:val="24"/>
        </w:rPr>
        <w:t>联 系 人： 任潇潇、申佳</w:t>
      </w:r>
    </w:p>
    <w:p>
      <w:pPr>
        <w:adjustRightInd w:val="0"/>
        <w:spacing w:line="360" w:lineRule="auto"/>
        <w:ind w:firstLine="480" w:firstLineChars="200"/>
        <w:rPr>
          <w:rFonts w:ascii="宋体" w:hAnsi="宋体"/>
          <w:sz w:val="24"/>
        </w:rPr>
      </w:pPr>
      <w:r>
        <w:rPr>
          <w:rFonts w:hint="eastAsia" w:ascii="宋体" w:hAnsi="宋体"/>
          <w:sz w:val="24"/>
        </w:rPr>
        <w:t>开户名称：新疆国际招标中心（有限公司）</w:t>
      </w:r>
    </w:p>
    <w:p>
      <w:pPr>
        <w:adjustRightInd w:val="0"/>
        <w:spacing w:line="360" w:lineRule="auto"/>
        <w:ind w:firstLine="480" w:firstLineChars="200"/>
        <w:rPr>
          <w:rFonts w:ascii="宋体" w:hAnsi="宋体"/>
          <w:sz w:val="24"/>
        </w:rPr>
      </w:pPr>
      <w:r>
        <w:rPr>
          <w:rFonts w:hint="eastAsia" w:ascii="宋体" w:hAnsi="宋体"/>
          <w:sz w:val="24"/>
        </w:rPr>
        <w:t>开户银行：中国工商银行乌鲁木齐市中山路支行</w:t>
      </w:r>
    </w:p>
    <w:p>
      <w:pPr>
        <w:adjustRightInd w:val="0"/>
        <w:spacing w:line="360" w:lineRule="auto"/>
        <w:ind w:firstLine="480" w:firstLineChars="200"/>
        <w:rPr>
          <w:rFonts w:ascii="宋体" w:hAnsi="宋体"/>
          <w:sz w:val="24"/>
        </w:rPr>
      </w:pPr>
      <w:r>
        <w:rPr>
          <w:rFonts w:hint="eastAsia" w:ascii="宋体" w:hAnsi="宋体"/>
          <w:sz w:val="24"/>
        </w:rPr>
        <w:t>帐    号：3002010209200181682</w:t>
      </w:r>
    </w:p>
    <w:p>
      <w:pPr>
        <w:pStyle w:val="4"/>
        <w:snapToGrid w:val="0"/>
        <w:spacing w:line="360" w:lineRule="auto"/>
        <w:ind w:firstLine="480"/>
        <w:rPr>
          <w:rFonts w:hint="default" w:hAnsi="宋体"/>
          <w:b w:val="0"/>
          <w:sz w:val="24"/>
          <w:szCs w:val="24"/>
        </w:rPr>
      </w:pPr>
    </w:p>
    <w:p>
      <w:pPr>
        <w:pStyle w:val="4"/>
        <w:snapToGrid w:val="0"/>
        <w:spacing w:line="360" w:lineRule="auto"/>
        <w:ind w:firstLine="0" w:firstLineChars="0"/>
        <w:jc w:val="left"/>
        <w:rPr>
          <w:rFonts w:hint="default" w:hAnsi="宋体"/>
          <w:b w:val="0"/>
          <w:sz w:val="24"/>
          <w:szCs w:val="24"/>
        </w:rPr>
      </w:pPr>
      <w:r>
        <w:rPr>
          <w:rFonts w:hAnsi="宋体"/>
          <w:b w:val="0"/>
          <w:sz w:val="24"/>
          <w:szCs w:val="24"/>
        </w:rPr>
        <w:t>附：《联合体协议书》（格式）</w:t>
      </w:r>
    </w:p>
    <w:p>
      <w:pPr>
        <w:keepNext/>
        <w:keepLines/>
        <w:spacing w:before="120" w:after="100" w:afterAutospacing="1" w:line="400" w:lineRule="exact"/>
        <w:jc w:val="center"/>
        <w:outlineLvl w:val="0"/>
        <w:rPr>
          <w:rFonts w:ascii="宋体" w:hAnsi="宋体"/>
          <w:b/>
          <w:kern w:val="44"/>
          <w:sz w:val="32"/>
          <w:szCs w:val="32"/>
        </w:rPr>
      </w:pPr>
      <w:r>
        <w:rPr>
          <w:rFonts w:ascii="宋体" w:hAnsi="宋体"/>
          <w:sz w:val="24"/>
        </w:rPr>
        <w:br w:type="page"/>
      </w:r>
      <w:r>
        <w:rPr>
          <w:rFonts w:ascii="宋体" w:hAnsi="宋体"/>
          <w:b/>
          <w:kern w:val="44"/>
          <w:sz w:val="32"/>
          <w:szCs w:val="32"/>
        </w:rPr>
        <w:t>联合体协议书</w:t>
      </w:r>
      <w:r>
        <w:rPr>
          <w:rFonts w:hint="eastAsia" w:ascii="宋体" w:hAnsi="宋体"/>
          <w:b/>
          <w:kern w:val="44"/>
          <w:sz w:val="32"/>
          <w:szCs w:val="32"/>
        </w:rPr>
        <w:t>（格式）</w:t>
      </w:r>
    </w:p>
    <w:p>
      <w:pPr>
        <w:pStyle w:val="5"/>
        <w:tabs>
          <w:tab w:val="left" w:pos="2552"/>
          <w:tab w:val="left" w:pos="6804"/>
        </w:tabs>
        <w:spacing w:line="360" w:lineRule="auto"/>
        <w:ind w:firstLine="480" w:firstLineChars="200"/>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（所有成员单位名称）自愿组成</w:t>
      </w:r>
      <w:r>
        <w:rPr>
          <w:rFonts w:ascii="宋体" w:hAnsi="宋体" w:eastAsia="宋体"/>
          <w:sz w:val="24"/>
          <w:szCs w:val="24"/>
          <w:u w:val="single"/>
        </w:rPr>
        <w:tab/>
      </w:r>
      <w:r>
        <w:rPr>
          <w:rFonts w:ascii="宋体" w:hAnsi="宋体" w:eastAsia="宋体"/>
          <w:sz w:val="24"/>
          <w:szCs w:val="24"/>
        </w:rPr>
        <w:t>（联合体名称）联合体，共同参加</w:t>
      </w:r>
      <w:r>
        <w:rPr>
          <w:rFonts w:ascii="宋体" w:hAnsi="宋体" w:eastAsia="宋体"/>
          <w:sz w:val="24"/>
          <w:szCs w:val="24"/>
          <w:u w:val="single"/>
        </w:rPr>
        <w:tab/>
      </w:r>
      <w:r>
        <w:rPr>
          <w:rFonts w:ascii="宋体" w:hAnsi="宋体" w:eastAsia="宋体"/>
          <w:spacing w:val="-6"/>
          <w:sz w:val="24"/>
          <w:szCs w:val="24"/>
          <w:u w:val="single"/>
        </w:rPr>
        <w:t>（</w:t>
      </w:r>
      <w:r>
        <w:rPr>
          <w:rFonts w:hint="eastAsia" w:ascii="宋体" w:hAnsi="宋体" w:eastAsia="宋体"/>
          <w:spacing w:val="-6"/>
          <w:sz w:val="24"/>
          <w:szCs w:val="24"/>
          <w:u w:val="single"/>
        </w:rPr>
        <w:t>招标</w:t>
      </w:r>
      <w:r>
        <w:rPr>
          <w:rFonts w:ascii="宋体" w:hAnsi="宋体" w:eastAsia="宋体"/>
          <w:spacing w:val="-6"/>
          <w:sz w:val="24"/>
          <w:szCs w:val="24"/>
        </w:rPr>
        <w:t>项目名称）</w:t>
      </w:r>
      <w:r>
        <w:rPr>
          <w:rFonts w:hint="eastAsia" w:ascii="宋体" w:hAnsi="宋体" w:eastAsia="宋体"/>
          <w:spacing w:val="-6"/>
          <w:sz w:val="24"/>
          <w:szCs w:val="24"/>
        </w:rPr>
        <w:t>的</w:t>
      </w:r>
      <w:r>
        <w:rPr>
          <w:rFonts w:ascii="宋体" w:hAnsi="宋体" w:eastAsia="宋体"/>
          <w:spacing w:val="-6"/>
          <w:sz w:val="24"/>
          <w:szCs w:val="24"/>
        </w:rPr>
        <w:t>投标。现就联合体投标事宜订立如下协议。</w:t>
      </w:r>
    </w:p>
    <w:p>
      <w:pPr>
        <w:pStyle w:val="5"/>
        <w:tabs>
          <w:tab w:val="left" w:pos="2552"/>
          <w:tab w:val="left" w:pos="6521"/>
        </w:tabs>
        <w:spacing w:line="360" w:lineRule="auto"/>
        <w:ind w:firstLine="480" w:firstLineChars="200"/>
        <w:rPr>
          <w:rFonts w:ascii="宋体" w:hAnsi="宋体" w:eastAsia="宋体"/>
          <w:sz w:val="24"/>
          <w:szCs w:val="24"/>
        </w:rPr>
      </w:pPr>
      <w:r>
        <w:rPr>
          <w:rFonts w:ascii="宋体" w:hAnsi="宋体" w:eastAsia="宋体"/>
          <w:sz w:val="24"/>
          <w:szCs w:val="24"/>
        </w:rPr>
        <w:t xml:space="preserve">1. </w:t>
      </w:r>
      <w:r>
        <w:rPr>
          <w:rFonts w:ascii="宋体" w:hAnsi="宋体" w:eastAsia="宋体"/>
          <w:sz w:val="24"/>
          <w:szCs w:val="24"/>
          <w:u w:val="single"/>
        </w:rPr>
        <w:tab/>
      </w:r>
      <w:r>
        <w:rPr>
          <w:rFonts w:ascii="宋体" w:hAnsi="宋体" w:eastAsia="宋体"/>
          <w:sz w:val="24"/>
          <w:szCs w:val="24"/>
        </w:rPr>
        <w:t>（某成员单位名称）为</w:t>
      </w:r>
      <w:r>
        <w:rPr>
          <w:rFonts w:ascii="宋体" w:hAnsi="宋体" w:eastAsia="宋体"/>
          <w:sz w:val="24"/>
          <w:szCs w:val="24"/>
          <w:u w:val="single"/>
        </w:rPr>
        <w:tab/>
      </w:r>
      <w:r>
        <w:rPr>
          <w:rFonts w:ascii="宋体" w:hAnsi="宋体" w:eastAsia="宋体"/>
          <w:sz w:val="24"/>
          <w:szCs w:val="24"/>
        </w:rPr>
        <w:t>（联合体名称）牵头人。</w:t>
      </w:r>
    </w:p>
    <w:p>
      <w:pPr>
        <w:pStyle w:val="5"/>
        <w:tabs>
          <w:tab w:val="left" w:pos="2552"/>
          <w:tab w:val="left" w:pos="6804"/>
        </w:tabs>
        <w:spacing w:line="360" w:lineRule="auto"/>
        <w:ind w:firstLine="480" w:firstLineChars="200"/>
        <w:rPr>
          <w:rFonts w:ascii="宋体" w:hAnsi="宋体" w:eastAsia="宋体"/>
          <w:sz w:val="24"/>
          <w:szCs w:val="24"/>
        </w:rPr>
      </w:pPr>
      <w:r>
        <w:rPr>
          <w:rFonts w:ascii="宋体" w:hAnsi="宋体" w:eastAsia="宋体"/>
          <w:sz w:val="24"/>
          <w:szCs w:val="24"/>
        </w:rPr>
        <w:t>2. 联合体各成员授权牵头人代表联合体参加投标活动，签署文件，提交和接收相关的资料、信息及指示，进行合同谈判活动，负责合同实施阶段的组织和协调工作，以及处理与本招标项目有关的一切事宜。</w:t>
      </w:r>
    </w:p>
    <w:p>
      <w:pPr>
        <w:pStyle w:val="5"/>
        <w:tabs>
          <w:tab w:val="left" w:pos="2552"/>
          <w:tab w:val="left" w:pos="6804"/>
        </w:tabs>
        <w:spacing w:line="360" w:lineRule="auto"/>
        <w:ind w:firstLine="480" w:firstLineChars="200"/>
        <w:rPr>
          <w:rFonts w:ascii="宋体" w:hAnsi="宋体" w:eastAsia="宋体"/>
          <w:sz w:val="24"/>
          <w:szCs w:val="24"/>
        </w:rPr>
      </w:pPr>
      <w:r>
        <w:rPr>
          <w:rFonts w:ascii="宋体" w:hAnsi="宋体" w:eastAsia="宋体"/>
          <w:sz w:val="24"/>
          <w:szCs w:val="24"/>
        </w:rPr>
        <w:t>3. 联合体牵头人在本项目中签署的一切文件和处理的一切事宜，联合体各成员均予以承认。联合体各成员将严格按照招标文件、投标文件和合同的要求全面履行义务，并向招标人承担连带责任。</w:t>
      </w:r>
    </w:p>
    <w:p>
      <w:pPr>
        <w:pStyle w:val="5"/>
        <w:tabs>
          <w:tab w:val="left" w:pos="7371"/>
        </w:tabs>
        <w:spacing w:line="360" w:lineRule="auto"/>
        <w:ind w:firstLine="480" w:firstLineChars="200"/>
        <w:rPr>
          <w:rFonts w:ascii="宋体" w:hAnsi="宋体" w:eastAsia="宋体"/>
          <w:sz w:val="24"/>
          <w:szCs w:val="24"/>
        </w:rPr>
      </w:pPr>
      <w:r>
        <w:rPr>
          <w:rFonts w:ascii="宋体" w:hAnsi="宋体" w:eastAsia="宋体"/>
          <w:sz w:val="24"/>
          <w:szCs w:val="24"/>
        </w:rPr>
        <w:t>4.</w:t>
      </w:r>
      <w:r>
        <w:rPr>
          <w:rFonts w:ascii="宋体" w:hAnsi="宋体" w:eastAsia="宋体"/>
          <w:spacing w:val="-3"/>
          <w:sz w:val="24"/>
          <w:szCs w:val="24"/>
        </w:rPr>
        <w:t>联合体各成员单位内部的职责分工如下：</w:t>
      </w:r>
      <w:r>
        <w:rPr>
          <w:rFonts w:ascii="宋体" w:hAnsi="宋体" w:eastAsia="宋体"/>
          <w:spacing w:val="-3"/>
          <w:sz w:val="24"/>
          <w:szCs w:val="24"/>
          <w:u w:val="single"/>
        </w:rPr>
        <w:tab/>
      </w:r>
      <w:r>
        <w:rPr>
          <w:rFonts w:ascii="宋体" w:hAnsi="宋体" w:eastAsia="宋体"/>
          <w:sz w:val="24"/>
          <w:szCs w:val="24"/>
        </w:rPr>
        <w:t>。</w:t>
      </w:r>
    </w:p>
    <w:p>
      <w:pPr>
        <w:pStyle w:val="5"/>
        <w:spacing w:line="360" w:lineRule="auto"/>
        <w:ind w:firstLine="480" w:firstLineChars="200"/>
        <w:rPr>
          <w:rFonts w:ascii="宋体" w:hAnsi="宋体" w:eastAsia="宋体"/>
          <w:sz w:val="24"/>
          <w:szCs w:val="24"/>
        </w:rPr>
      </w:pPr>
      <w:r>
        <w:rPr>
          <w:rFonts w:ascii="宋体" w:hAnsi="宋体" w:eastAsia="宋体"/>
          <w:sz w:val="24"/>
          <w:szCs w:val="24"/>
        </w:rPr>
        <w:t>5. 本协议书自所有成员单位法定代表人（单位负责人）或其委托代理人签字或盖单位章之日起生效，合同履行完毕后自动失效。</w:t>
      </w:r>
    </w:p>
    <w:p>
      <w:pPr>
        <w:pStyle w:val="5"/>
        <w:tabs>
          <w:tab w:val="left" w:pos="2835"/>
        </w:tabs>
        <w:spacing w:line="360" w:lineRule="auto"/>
        <w:ind w:firstLine="480" w:firstLineChars="200"/>
        <w:rPr>
          <w:rFonts w:ascii="宋体" w:hAnsi="宋体" w:eastAsia="宋体"/>
          <w:sz w:val="24"/>
          <w:szCs w:val="24"/>
        </w:rPr>
      </w:pPr>
      <w:r>
        <w:rPr>
          <w:rFonts w:ascii="宋体" w:hAnsi="宋体" w:eastAsia="宋体"/>
          <w:sz w:val="24"/>
          <w:szCs w:val="24"/>
        </w:rPr>
        <w:t>6.本协议书一式份，联合体成员和招标人各执一份。</w:t>
      </w:r>
    </w:p>
    <w:p>
      <w:pPr>
        <w:pStyle w:val="5"/>
        <w:spacing w:line="360" w:lineRule="auto"/>
        <w:rPr>
          <w:rFonts w:ascii="宋体" w:hAnsi="宋体" w:eastAsia="宋体"/>
          <w:sz w:val="24"/>
          <w:szCs w:val="24"/>
        </w:rPr>
      </w:pPr>
    </w:p>
    <w:p>
      <w:pPr>
        <w:pStyle w:val="5"/>
        <w:spacing w:line="360" w:lineRule="auto"/>
        <w:ind w:firstLine="419"/>
        <w:rPr>
          <w:rFonts w:ascii="宋体" w:hAnsi="宋体" w:eastAsia="宋体"/>
          <w:sz w:val="24"/>
          <w:szCs w:val="24"/>
        </w:rPr>
      </w:pPr>
      <w:r>
        <w:rPr>
          <w:rFonts w:ascii="宋体" w:hAnsi="宋体" w:eastAsia="宋体"/>
          <w:sz w:val="24"/>
          <w:szCs w:val="24"/>
        </w:rPr>
        <w:t>注：本协议书由法定代表人（单位负责人）签字的，应附法定代表人（单位负责人）身份证明；由委托代理人签字的，应附授权委托书。</w:t>
      </w:r>
    </w:p>
    <w:p>
      <w:pPr>
        <w:pStyle w:val="5"/>
        <w:spacing w:line="360" w:lineRule="auto"/>
        <w:rPr>
          <w:rFonts w:ascii="宋体" w:hAnsi="宋体" w:eastAsia="宋体"/>
          <w:sz w:val="24"/>
          <w:szCs w:val="24"/>
        </w:rPr>
      </w:pPr>
    </w:p>
    <w:p>
      <w:pPr>
        <w:pStyle w:val="5"/>
        <w:tabs>
          <w:tab w:val="left" w:pos="7241"/>
        </w:tabs>
        <w:spacing w:line="360" w:lineRule="auto"/>
        <w:ind w:left="1985"/>
        <w:rPr>
          <w:rFonts w:ascii="宋体" w:hAnsi="宋体" w:eastAsia="宋体"/>
          <w:sz w:val="24"/>
          <w:szCs w:val="24"/>
        </w:rPr>
      </w:pPr>
      <w:r>
        <w:rPr>
          <w:rFonts w:ascii="宋体" w:hAnsi="宋体" w:eastAsia="宋体"/>
          <w:sz w:val="24"/>
          <w:szCs w:val="24"/>
        </w:rPr>
        <w:t>联合体牵头人名称：</w:t>
      </w:r>
      <w:r>
        <w:rPr>
          <w:rFonts w:ascii="宋体" w:hAnsi="宋体" w:eastAsia="宋体"/>
          <w:sz w:val="24"/>
          <w:szCs w:val="24"/>
          <w:u w:val="single"/>
        </w:rPr>
        <w:tab/>
      </w:r>
      <w:r>
        <w:rPr>
          <w:rFonts w:ascii="宋体" w:hAnsi="宋体" w:eastAsia="宋体"/>
          <w:sz w:val="24"/>
          <w:szCs w:val="24"/>
        </w:rPr>
        <w:t>（盖单位章）</w:t>
      </w:r>
    </w:p>
    <w:p>
      <w:pPr>
        <w:pStyle w:val="5"/>
        <w:tabs>
          <w:tab w:val="left" w:pos="7655"/>
        </w:tabs>
        <w:spacing w:line="360" w:lineRule="auto"/>
        <w:ind w:left="1985"/>
        <w:rPr>
          <w:rFonts w:ascii="宋体" w:hAnsi="宋体" w:eastAsia="宋体"/>
          <w:sz w:val="24"/>
          <w:szCs w:val="24"/>
        </w:rPr>
      </w:pPr>
      <w:r>
        <w:rPr>
          <w:rFonts w:ascii="宋体" w:hAnsi="宋体" w:eastAsia="宋体"/>
          <w:sz w:val="24"/>
          <w:szCs w:val="24"/>
        </w:rPr>
        <w:t>法定代表人（单位负责人）或其委托代理人：</w:t>
      </w:r>
      <w:r>
        <w:rPr>
          <w:rFonts w:ascii="宋体" w:hAnsi="宋体" w:eastAsia="宋体"/>
          <w:sz w:val="24"/>
          <w:szCs w:val="24"/>
          <w:u w:val="single"/>
        </w:rPr>
        <w:tab/>
      </w:r>
      <w:r>
        <w:rPr>
          <w:rFonts w:ascii="宋体" w:hAnsi="宋体" w:eastAsia="宋体"/>
          <w:sz w:val="24"/>
          <w:szCs w:val="24"/>
        </w:rPr>
        <w:t>（签字）</w:t>
      </w:r>
    </w:p>
    <w:p>
      <w:pPr>
        <w:pStyle w:val="5"/>
        <w:tabs>
          <w:tab w:val="left" w:pos="7241"/>
        </w:tabs>
        <w:spacing w:line="360" w:lineRule="auto"/>
        <w:ind w:left="1985"/>
        <w:rPr>
          <w:rFonts w:ascii="宋体" w:hAnsi="宋体" w:eastAsia="宋体"/>
          <w:sz w:val="24"/>
          <w:szCs w:val="24"/>
        </w:rPr>
      </w:pPr>
    </w:p>
    <w:p>
      <w:pPr>
        <w:pStyle w:val="5"/>
        <w:tabs>
          <w:tab w:val="left" w:pos="7241"/>
        </w:tabs>
        <w:spacing w:line="360" w:lineRule="auto"/>
        <w:ind w:left="1985"/>
        <w:rPr>
          <w:rFonts w:ascii="宋体" w:hAnsi="宋体" w:eastAsia="宋体"/>
          <w:sz w:val="24"/>
          <w:szCs w:val="24"/>
        </w:rPr>
      </w:pPr>
      <w:r>
        <w:rPr>
          <w:rFonts w:ascii="宋体" w:hAnsi="宋体" w:eastAsia="宋体"/>
          <w:sz w:val="24"/>
          <w:szCs w:val="24"/>
        </w:rPr>
        <w:t>联合体成员名称：</w:t>
      </w:r>
      <w:r>
        <w:rPr>
          <w:rFonts w:ascii="宋体" w:hAnsi="宋体" w:eastAsia="宋体"/>
          <w:sz w:val="24"/>
          <w:szCs w:val="24"/>
          <w:u w:val="single"/>
        </w:rPr>
        <w:tab/>
      </w:r>
      <w:r>
        <w:rPr>
          <w:rFonts w:ascii="宋体" w:hAnsi="宋体" w:eastAsia="宋体"/>
          <w:sz w:val="24"/>
          <w:szCs w:val="24"/>
        </w:rPr>
        <w:t>（盖单位章）</w:t>
      </w:r>
    </w:p>
    <w:p>
      <w:pPr>
        <w:pStyle w:val="5"/>
        <w:tabs>
          <w:tab w:val="left" w:pos="7658"/>
        </w:tabs>
        <w:spacing w:line="360" w:lineRule="auto"/>
        <w:ind w:left="1985"/>
        <w:rPr>
          <w:rFonts w:ascii="宋体" w:hAnsi="宋体" w:eastAsia="宋体"/>
          <w:sz w:val="24"/>
          <w:szCs w:val="24"/>
        </w:rPr>
      </w:pPr>
      <w:r>
        <w:rPr>
          <w:rFonts w:ascii="宋体" w:hAnsi="宋体" w:eastAsia="宋体"/>
          <w:sz w:val="24"/>
          <w:szCs w:val="24"/>
        </w:rPr>
        <w:t>法定代表人（单位负责人）或其委托代理人：</w:t>
      </w:r>
      <w:r>
        <w:rPr>
          <w:rFonts w:ascii="宋体" w:hAnsi="宋体" w:eastAsia="宋体"/>
          <w:sz w:val="24"/>
          <w:szCs w:val="24"/>
          <w:u w:val="single"/>
        </w:rPr>
        <w:tab/>
      </w:r>
      <w:r>
        <w:rPr>
          <w:rFonts w:ascii="宋体" w:hAnsi="宋体" w:eastAsia="宋体"/>
          <w:sz w:val="24"/>
          <w:szCs w:val="24"/>
        </w:rPr>
        <w:t>（签字）</w:t>
      </w:r>
    </w:p>
    <w:p>
      <w:pPr>
        <w:pStyle w:val="5"/>
        <w:tabs>
          <w:tab w:val="left" w:pos="7241"/>
        </w:tabs>
        <w:spacing w:line="360" w:lineRule="auto"/>
        <w:ind w:left="1985"/>
        <w:rPr>
          <w:rFonts w:ascii="宋体" w:hAnsi="宋体" w:eastAsia="宋体"/>
          <w:sz w:val="24"/>
          <w:szCs w:val="24"/>
        </w:rPr>
      </w:pPr>
    </w:p>
    <w:p>
      <w:pPr>
        <w:pStyle w:val="5"/>
        <w:tabs>
          <w:tab w:val="left" w:pos="7241"/>
        </w:tabs>
        <w:spacing w:line="360" w:lineRule="auto"/>
        <w:ind w:left="1985"/>
        <w:rPr>
          <w:rFonts w:ascii="宋体" w:hAnsi="宋体" w:eastAsia="宋体"/>
          <w:sz w:val="24"/>
          <w:szCs w:val="24"/>
        </w:rPr>
      </w:pPr>
      <w:r>
        <w:rPr>
          <w:rFonts w:ascii="宋体" w:hAnsi="宋体" w:eastAsia="宋体"/>
          <w:sz w:val="24"/>
          <w:szCs w:val="24"/>
        </w:rPr>
        <w:t>联合体成员名称：</w:t>
      </w:r>
      <w:r>
        <w:rPr>
          <w:rFonts w:ascii="宋体" w:hAnsi="宋体" w:eastAsia="宋体"/>
          <w:sz w:val="24"/>
          <w:szCs w:val="24"/>
          <w:u w:val="single"/>
        </w:rPr>
        <w:tab/>
      </w:r>
      <w:r>
        <w:rPr>
          <w:rFonts w:ascii="宋体" w:hAnsi="宋体" w:eastAsia="宋体"/>
          <w:sz w:val="24"/>
          <w:szCs w:val="24"/>
        </w:rPr>
        <w:t>（盖单位章）</w:t>
      </w:r>
    </w:p>
    <w:p>
      <w:pPr>
        <w:pStyle w:val="5"/>
        <w:tabs>
          <w:tab w:val="left" w:pos="7655"/>
        </w:tabs>
        <w:spacing w:line="360" w:lineRule="auto"/>
        <w:ind w:left="1985"/>
        <w:rPr>
          <w:rFonts w:ascii="宋体" w:hAnsi="宋体" w:eastAsia="宋体"/>
          <w:sz w:val="24"/>
          <w:szCs w:val="24"/>
        </w:rPr>
      </w:pPr>
      <w:r>
        <w:rPr>
          <w:rFonts w:ascii="宋体" w:hAnsi="宋体" w:eastAsia="宋体"/>
          <w:sz w:val="24"/>
          <w:szCs w:val="24"/>
        </w:rPr>
        <w:t>法定代表人（单位负责人）或其委托代理人：</w:t>
      </w:r>
      <w:r>
        <w:rPr>
          <w:rFonts w:ascii="宋体" w:hAnsi="宋体" w:eastAsia="宋体"/>
          <w:sz w:val="24"/>
          <w:szCs w:val="24"/>
          <w:u w:val="single"/>
        </w:rPr>
        <w:tab/>
      </w:r>
      <w:r>
        <w:rPr>
          <w:rFonts w:ascii="宋体" w:hAnsi="宋体" w:eastAsia="宋体"/>
          <w:sz w:val="24"/>
          <w:szCs w:val="24"/>
        </w:rPr>
        <w:t>（签字）</w:t>
      </w:r>
    </w:p>
    <w:p>
      <w:pPr>
        <w:pStyle w:val="5"/>
        <w:tabs>
          <w:tab w:val="left" w:pos="7655"/>
        </w:tabs>
        <w:spacing w:line="360" w:lineRule="auto"/>
        <w:ind w:left="1985"/>
        <w:rPr>
          <w:rFonts w:ascii="宋体" w:hAnsi="宋体" w:eastAsia="宋体"/>
          <w:i/>
          <w:sz w:val="24"/>
          <w:szCs w:val="24"/>
        </w:rPr>
      </w:pPr>
      <w:r>
        <w:rPr>
          <w:rFonts w:ascii="宋体" w:hAnsi="宋体" w:eastAsia="宋体"/>
          <w:sz w:val="24"/>
          <w:szCs w:val="24"/>
        </w:rPr>
        <w:t>……</w:t>
      </w:r>
    </w:p>
    <w:p>
      <w:pPr>
        <w:pStyle w:val="9"/>
        <w:spacing w:line="360" w:lineRule="auto"/>
        <w:ind w:firstLine="3826" w:firstLineChars="1588"/>
        <w:jc w:val="both"/>
        <w:rPr>
          <w:rFonts w:ascii="宋体" w:hAnsi="宋体"/>
          <w:sz w:val="24"/>
          <w:szCs w:val="24"/>
        </w:rPr>
      </w:pPr>
      <w:r>
        <w:rPr>
          <w:rFonts w:ascii="宋体" w:hAnsi="宋体"/>
          <w:sz w:val="24"/>
          <w:szCs w:val="24"/>
          <w:u w:val="single"/>
        </w:rPr>
        <w:tab/>
      </w:r>
      <w:r>
        <w:rPr>
          <w:rFonts w:ascii="宋体" w:hAnsi="宋体"/>
          <w:sz w:val="24"/>
          <w:szCs w:val="24"/>
        </w:rPr>
        <w:t>年</w:t>
      </w:r>
      <w:r>
        <w:rPr>
          <w:rFonts w:ascii="宋体" w:hAnsi="宋体"/>
          <w:sz w:val="24"/>
          <w:szCs w:val="24"/>
          <w:u w:val="single"/>
        </w:rPr>
        <w:tab/>
      </w:r>
      <w:r>
        <w:rPr>
          <w:rFonts w:ascii="宋体" w:hAnsi="宋体"/>
          <w:spacing w:val="-3"/>
          <w:sz w:val="24"/>
          <w:szCs w:val="24"/>
        </w:rPr>
        <w:t>月</w:t>
      </w:r>
      <w:r>
        <w:rPr>
          <w:rFonts w:ascii="宋体" w:hAnsi="宋体"/>
          <w:spacing w:val="-3"/>
          <w:sz w:val="24"/>
          <w:szCs w:val="24"/>
          <w:u w:val="single"/>
        </w:rPr>
        <w:tab/>
      </w:r>
      <w:r>
        <w:rPr>
          <w:rFonts w:ascii="宋体" w:hAnsi="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1C71"/>
    <w:rsid w:val="000B16DE"/>
    <w:rsid w:val="000B35C8"/>
    <w:rsid w:val="000C0593"/>
    <w:rsid w:val="000C5BE7"/>
    <w:rsid w:val="000F0729"/>
    <w:rsid w:val="0012008D"/>
    <w:rsid w:val="001E1709"/>
    <w:rsid w:val="00254330"/>
    <w:rsid w:val="00332BA1"/>
    <w:rsid w:val="00371010"/>
    <w:rsid w:val="003B045D"/>
    <w:rsid w:val="00404625"/>
    <w:rsid w:val="004402EC"/>
    <w:rsid w:val="00475351"/>
    <w:rsid w:val="004E2D66"/>
    <w:rsid w:val="00515444"/>
    <w:rsid w:val="00577A3E"/>
    <w:rsid w:val="005E422C"/>
    <w:rsid w:val="00627DBC"/>
    <w:rsid w:val="00645B60"/>
    <w:rsid w:val="006D63C3"/>
    <w:rsid w:val="00714191"/>
    <w:rsid w:val="007A356A"/>
    <w:rsid w:val="00820F8A"/>
    <w:rsid w:val="00881C71"/>
    <w:rsid w:val="008B424F"/>
    <w:rsid w:val="009A6C57"/>
    <w:rsid w:val="009B3A87"/>
    <w:rsid w:val="00A13FCF"/>
    <w:rsid w:val="00A21089"/>
    <w:rsid w:val="00A26FED"/>
    <w:rsid w:val="00AA24B2"/>
    <w:rsid w:val="00AC248A"/>
    <w:rsid w:val="00AE00E6"/>
    <w:rsid w:val="00AE4627"/>
    <w:rsid w:val="00B0710F"/>
    <w:rsid w:val="00B44840"/>
    <w:rsid w:val="00BA0AC0"/>
    <w:rsid w:val="00BC6847"/>
    <w:rsid w:val="00BF343B"/>
    <w:rsid w:val="00C25298"/>
    <w:rsid w:val="00CE4BD3"/>
    <w:rsid w:val="00D3698A"/>
    <w:rsid w:val="00D41B21"/>
    <w:rsid w:val="00DD6366"/>
    <w:rsid w:val="00DE078D"/>
    <w:rsid w:val="00E106EE"/>
    <w:rsid w:val="00EB403C"/>
    <w:rsid w:val="00F101EF"/>
    <w:rsid w:val="00F843FA"/>
    <w:rsid w:val="00F96B89"/>
    <w:rsid w:val="00FA0F21"/>
    <w:rsid w:val="00FA151B"/>
    <w:rsid w:val="2C805C60"/>
    <w:rsid w:val="3A102896"/>
    <w:rsid w:val="4461336F"/>
    <w:rsid w:val="4A437A13"/>
    <w:rsid w:val="4AC92E2B"/>
    <w:rsid w:val="760B6E5C"/>
    <w:rsid w:val="7B9911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10">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semiHidden/>
    <w:unhideWhenUsed/>
    <w:qFormat/>
    <w:uiPriority w:val="99"/>
    <w:rPr>
      <w:b/>
      <w:bCs/>
    </w:rPr>
  </w:style>
  <w:style w:type="paragraph" w:styleId="3">
    <w:name w:val="annotation text"/>
    <w:basedOn w:val="1"/>
    <w:link w:val="18"/>
    <w:semiHidden/>
    <w:unhideWhenUsed/>
    <w:qFormat/>
    <w:uiPriority w:val="99"/>
    <w:pPr>
      <w:jc w:val="left"/>
    </w:pPr>
  </w:style>
  <w:style w:type="paragraph" w:styleId="4">
    <w:name w:val="Normal Indent"/>
    <w:basedOn w:val="1"/>
    <w:semiHidden/>
    <w:unhideWhenUsed/>
    <w:uiPriority w:val="99"/>
    <w:pPr>
      <w:widowControl/>
      <w:overflowPunct w:val="0"/>
      <w:autoSpaceDE w:val="0"/>
      <w:autoSpaceDN w:val="0"/>
      <w:adjustRightInd w:val="0"/>
      <w:spacing w:line="500" w:lineRule="atLeast"/>
      <w:ind w:firstLine="420" w:firstLineChars="200"/>
    </w:pPr>
    <w:rPr>
      <w:rFonts w:hint="eastAsia" w:ascii="宋体" w:hAnsi="Arial"/>
      <w:b/>
      <w:kern w:val="28"/>
      <w:sz w:val="28"/>
    </w:rPr>
  </w:style>
  <w:style w:type="paragraph" w:styleId="5">
    <w:name w:val="Body Text"/>
    <w:basedOn w:val="1"/>
    <w:semiHidden/>
    <w:unhideWhenUsed/>
    <w:uiPriority w:val="99"/>
    <w:pPr>
      <w:adjustRightInd w:val="0"/>
    </w:pPr>
    <w:rPr>
      <w:rFonts w:ascii="楷体_GB2312" w:eastAsia="楷体_GB2312"/>
      <w:kern w:val="2"/>
      <w:sz w:val="28"/>
    </w:rPr>
  </w:style>
  <w:style w:type="paragraph" w:styleId="6">
    <w:name w:val="Balloon Text"/>
    <w:basedOn w:val="1"/>
    <w:link w:val="20"/>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9">
    <w:name w:val="Title"/>
    <w:basedOn w:val="1"/>
    <w:next w:val="1"/>
    <w:qFormat/>
    <w:uiPriority w:val="10"/>
    <w:pPr>
      <w:spacing w:before="240" w:after="60"/>
      <w:jc w:val="center"/>
      <w:outlineLvl w:val="0"/>
    </w:pPr>
    <w:rPr>
      <w:rFonts w:ascii="Cambria" w:hAnsi="Cambria"/>
      <w:b/>
      <w:bCs/>
      <w:sz w:val="32"/>
      <w:szCs w:val="32"/>
    </w:rPr>
  </w:style>
  <w:style w:type="character" w:styleId="11">
    <w:name w:val="Hyperlink"/>
    <w:basedOn w:val="10"/>
    <w:qFormat/>
    <w:uiPriority w:val="99"/>
    <w:rPr>
      <w:rFonts w:cs="Times New Roman"/>
      <w:color w:val="0000FF"/>
      <w:u w:val="single"/>
    </w:rPr>
  </w:style>
  <w:style w:type="character" w:styleId="12">
    <w:name w:val="annotation reference"/>
    <w:basedOn w:val="10"/>
    <w:semiHidden/>
    <w:unhideWhenUsed/>
    <w:qFormat/>
    <w:uiPriority w:val="99"/>
    <w:rPr>
      <w:sz w:val="21"/>
      <w:szCs w:val="21"/>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fontp"/>
    <w:qFormat/>
    <w:uiPriority w:val="0"/>
  </w:style>
  <w:style w:type="paragraph" w:customStyle="1" w:styleId="17">
    <w:name w:val="Heading 2"/>
    <w:basedOn w:val="1"/>
    <w:qFormat/>
    <w:uiPriority w:val="1"/>
    <w:pPr>
      <w:ind w:left="100" w:right="102"/>
      <w:jc w:val="left"/>
      <w:outlineLvl w:val="2"/>
    </w:pPr>
    <w:rPr>
      <w:rFonts w:ascii="Microsoft JhengHei" w:hAnsi="Microsoft JhengHei" w:eastAsia="Microsoft JhengHei" w:cs="Microsoft JhengHei"/>
      <w:b/>
      <w:bCs/>
      <w:sz w:val="32"/>
      <w:szCs w:val="32"/>
      <w:lang w:eastAsia="en-US"/>
    </w:rPr>
  </w:style>
  <w:style w:type="character" w:customStyle="1" w:styleId="18">
    <w:name w:val="批注文字 Char"/>
    <w:basedOn w:val="10"/>
    <w:link w:val="3"/>
    <w:semiHidden/>
    <w:qFormat/>
    <w:uiPriority w:val="99"/>
    <w:rPr>
      <w:rFonts w:ascii="Times New Roman" w:hAnsi="Times New Roman" w:eastAsia="宋体" w:cs="Times New Roman"/>
      <w:kern w:val="0"/>
      <w:sz w:val="20"/>
      <w:szCs w:val="20"/>
    </w:rPr>
  </w:style>
  <w:style w:type="character" w:customStyle="1" w:styleId="19">
    <w:name w:val="批注主题 Char"/>
    <w:basedOn w:val="18"/>
    <w:link w:val="2"/>
    <w:semiHidden/>
    <w:qFormat/>
    <w:uiPriority w:val="99"/>
    <w:rPr>
      <w:b/>
      <w:bCs/>
    </w:rPr>
  </w:style>
  <w:style w:type="character" w:customStyle="1" w:styleId="20">
    <w:name w:val="批注框文本 Char"/>
    <w:basedOn w:val="10"/>
    <w:link w:val="6"/>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706908-73A9-437A-B40B-D9DDBB5A0F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448</Words>
  <Characters>2555</Characters>
  <Lines>21</Lines>
  <Paragraphs>5</Paragraphs>
  <TotalTime>34</TotalTime>
  <ScaleCrop>false</ScaleCrop>
  <LinksUpToDate>false</LinksUpToDate>
  <CharactersWithSpaces>2998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2018-03-09T02:36:00Z</dcterms:created>
  <dc:creator>原培利(yuanpeili)</dc:creator>
  <cp:lastModifiedBy>Administrator</cp:lastModifiedBy>
  <dcterms:modified xsi:type="dcterms:W3CDTF">2018-05-21T03:48:09Z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