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CC0" w:rsidRDefault="009D4CC0">
      <w:pPr>
        <w:spacing w:line="0" w:lineRule="atLeast"/>
        <w:jc w:val="center"/>
        <w:rPr>
          <w:rFonts w:ascii="仿宋_GB2312" w:eastAsia="仿宋_GB2312"/>
          <w:bCs/>
          <w:color w:val="000000"/>
          <w:sz w:val="44"/>
          <w:szCs w:val="44"/>
        </w:rPr>
      </w:pPr>
      <w:bookmarkStart w:id="0" w:name="_GoBack"/>
      <w:bookmarkEnd w:id="0"/>
    </w:p>
    <w:p w:rsidR="00832D21" w:rsidRDefault="007D701C" w:rsidP="00832D21">
      <w:pPr>
        <w:spacing w:line="320" w:lineRule="exact"/>
        <w:ind w:firstLineChars="100" w:firstLine="321"/>
        <w:rPr>
          <w:rFonts w:ascii="宋体" w:hAnsi="宋体"/>
          <w:b/>
          <w:bCs/>
          <w:sz w:val="32"/>
          <w:szCs w:val="32"/>
        </w:rPr>
      </w:pPr>
      <w:r>
        <w:rPr>
          <w:rFonts w:ascii="宋体" w:hAnsi="宋体" w:hint="eastAsia"/>
          <w:b/>
          <w:bCs/>
          <w:sz w:val="32"/>
          <w:szCs w:val="32"/>
        </w:rPr>
        <w:t>中邮人寿保险股份有限公司陕西分公司驾驶员服务外包</w:t>
      </w:r>
    </w:p>
    <w:p w:rsidR="0084638A" w:rsidRPr="00BF7209" w:rsidRDefault="007D701C" w:rsidP="00832D21">
      <w:pPr>
        <w:spacing w:line="320" w:lineRule="exact"/>
        <w:ind w:firstLineChars="1100" w:firstLine="3534"/>
        <w:rPr>
          <w:rFonts w:ascii="黑体" w:eastAsia="黑体" w:hAnsi="黑体"/>
          <w:sz w:val="36"/>
          <w:szCs w:val="36"/>
        </w:rPr>
      </w:pPr>
      <w:r>
        <w:rPr>
          <w:rFonts w:ascii="宋体" w:hAnsi="宋体" w:hint="eastAsia"/>
          <w:b/>
          <w:bCs/>
          <w:sz w:val="32"/>
          <w:szCs w:val="32"/>
        </w:rPr>
        <w:t>项目</w:t>
      </w:r>
      <w:r w:rsidR="00832D21">
        <w:rPr>
          <w:rFonts w:ascii="宋体" w:hAnsi="宋体" w:hint="eastAsia"/>
          <w:b/>
          <w:bCs/>
          <w:sz w:val="32"/>
          <w:szCs w:val="32"/>
        </w:rPr>
        <w:t>（二次）</w:t>
      </w:r>
    </w:p>
    <w:p w:rsidR="0084638A" w:rsidRPr="00BF7209" w:rsidRDefault="0084638A" w:rsidP="0084638A">
      <w:pPr>
        <w:spacing w:line="20" w:lineRule="exact"/>
        <w:rPr>
          <w:rFonts w:eastAsia="Times New Roman"/>
          <w:sz w:val="36"/>
          <w:szCs w:val="36"/>
        </w:rPr>
      </w:pPr>
    </w:p>
    <w:p w:rsidR="0084638A" w:rsidRPr="00BF7209" w:rsidRDefault="0084638A" w:rsidP="0084638A">
      <w:pPr>
        <w:spacing w:line="345" w:lineRule="exact"/>
        <w:rPr>
          <w:rFonts w:eastAsia="Times New Roman"/>
          <w:sz w:val="36"/>
          <w:szCs w:val="36"/>
        </w:rPr>
      </w:pPr>
    </w:p>
    <w:p w:rsidR="00B73A9C" w:rsidRDefault="009251EA" w:rsidP="00B73A9C">
      <w:pPr>
        <w:widowControl/>
        <w:spacing w:line="360" w:lineRule="auto"/>
        <w:ind w:left="1299" w:hangingChars="539" w:hanging="1299"/>
        <w:jc w:val="left"/>
        <w:rPr>
          <w:rFonts w:ascii="宋体" w:hAnsi="宋体" w:cs="宋体"/>
          <w:b/>
          <w:sz w:val="24"/>
        </w:rPr>
      </w:pPr>
      <w:r>
        <w:rPr>
          <w:rFonts w:ascii="宋体" w:hAnsi="宋体" w:cs="宋体" w:hint="eastAsia"/>
          <w:b/>
          <w:sz w:val="24"/>
        </w:rPr>
        <w:t xml:space="preserve">                       </w:t>
      </w:r>
      <w:r w:rsidR="00B73A9C">
        <w:rPr>
          <w:rFonts w:ascii="宋体" w:hAnsi="宋体" w:cs="宋体" w:hint="eastAsia"/>
          <w:b/>
          <w:sz w:val="24"/>
        </w:rPr>
        <w:t>项目编号：</w:t>
      </w:r>
      <w:r w:rsidR="00B73A9C" w:rsidRPr="004770D0">
        <w:rPr>
          <w:rFonts w:ascii="宋体" w:hAnsi="宋体" w:cs="宋体" w:hint="eastAsia"/>
          <w:b/>
          <w:sz w:val="24"/>
        </w:rPr>
        <w:t>0617-1822FY0870</w:t>
      </w:r>
    </w:p>
    <w:p w:rsidR="00B73A9C" w:rsidRDefault="00B73A9C" w:rsidP="00B73A9C">
      <w:pPr>
        <w:widowControl/>
        <w:spacing w:line="360" w:lineRule="auto"/>
        <w:ind w:firstLineChars="200" w:firstLine="480"/>
        <w:jc w:val="left"/>
        <w:rPr>
          <w:rFonts w:ascii="宋体" w:hAnsi="宋体" w:cs="宋体"/>
          <w:sz w:val="24"/>
        </w:rPr>
      </w:pPr>
      <w:r>
        <w:rPr>
          <w:rFonts w:ascii="宋体" w:hAnsi="宋体" w:cs="宋体" w:hint="eastAsia"/>
          <w:sz w:val="24"/>
        </w:rPr>
        <w:t>西北（陕西）国际招标有限公司受中邮人寿保险股份有限公司陕西分公司委托，就中邮人寿保险股份有限公司陕西分公司驾驶员服务外包项目组织国内公开招标，欢迎具有供应能力的单位参加投标。</w:t>
      </w:r>
    </w:p>
    <w:p w:rsidR="00B73A9C" w:rsidRDefault="00B73A9C" w:rsidP="00B73A9C">
      <w:pPr>
        <w:widowControl/>
        <w:spacing w:line="360" w:lineRule="auto"/>
        <w:ind w:firstLineChars="200" w:firstLine="482"/>
        <w:jc w:val="left"/>
        <w:rPr>
          <w:rFonts w:ascii="宋体" w:hAnsi="宋体" w:cs="宋体"/>
          <w:b/>
          <w:sz w:val="24"/>
        </w:rPr>
      </w:pPr>
      <w:r>
        <w:rPr>
          <w:rFonts w:ascii="宋体" w:hAnsi="宋体" w:cs="宋体" w:hint="eastAsia"/>
          <w:b/>
          <w:sz w:val="24"/>
        </w:rPr>
        <w:t>招标内容：驾驶员服务外包。</w:t>
      </w:r>
    </w:p>
    <w:p w:rsidR="00B73A9C" w:rsidRDefault="00B73A9C" w:rsidP="00B73A9C">
      <w:pPr>
        <w:snapToGrid w:val="0"/>
        <w:spacing w:line="360" w:lineRule="auto"/>
        <w:ind w:firstLineChars="200" w:firstLine="482"/>
        <w:rPr>
          <w:rFonts w:ascii="宋体" w:hAnsi="宋体" w:cs="宋体"/>
          <w:b/>
          <w:sz w:val="24"/>
        </w:rPr>
      </w:pPr>
      <w:r>
        <w:rPr>
          <w:rFonts w:ascii="宋体" w:hAnsi="宋体" w:cs="宋体" w:hint="eastAsia"/>
          <w:b/>
          <w:sz w:val="24"/>
        </w:rPr>
        <w:t>一、投标人必备资格条件及要求</w:t>
      </w:r>
    </w:p>
    <w:p w:rsidR="00B73A9C" w:rsidRDefault="00B73A9C" w:rsidP="00B73A9C">
      <w:pPr>
        <w:snapToGrid w:val="0"/>
        <w:spacing w:line="360" w:lineRule="auto"/>
        <w:ind w:firstLineChars="200" w:firstLine="480"/>
        <w:rPr>
          <w:rFonts w:ascii="宋体" w:hAnsi="宋体"/>
          <w:sz w:val="24"/>
        </w:rPr>
      </w:pPr>
      <w:r>
        <w:rPr>
          <w:rFonts w:ascii="宋体" w:hAnsi="宋体"/>
          <w:sz w:val="24"/>
        </w:rPr>
        <w:t xml:space="preserve">1) </w:t>
      </w:r>
      <w:r>
        <w:rPr>
          <w:rFonts w:ascii="宋体" w:hAnsi="宋体" w:hint="eastAsia"/>
          <w:sz w:val="24"/>
        </w:rPr>
        <w:t>投标人须具有承担本项目的能力，并具有独立承担民事责任的能力，投标时须提供营业执照；</w:t>
      </w:r>
    </w:p>
    <w:p w:rsidR="00B73A9C" w:rsidRPr="003E593E" w:rsidRDefault="00B73A9C" w:rsidP="00B73A9C">
      <w:pPr>
        <w:snapToGrid w:val="0"/>
        <w:spacing w:line="360" w:lineRule="auto"/>
        <w:ind w:firstLineChars="200" w:firstLine="480"/>
        <w:rPr>
          <w:rFonts w:ascii="宋体" w:hAnsi="宋体"/>
          <w:sz w:val="24"/>
        </w:rPr>
      </w:pPr>
      <w:r>
        <w:rPr>
          <w:rFonts w:ascii="宋体" w:hAnsi="宋体"/>
          <w:sz w:val="24"/>
        </w:rPr>
        <w:t>2</w:t>
      </w:r>
      <w:r>
        <w:rPr>
          <w:rFonts w:ascii="宋体" w:hAnsi="宋体" w:hint="eastAsia"/>
          <w:sz w:val="24"/>
        </w:rPr>
        <w:t>）提供投标人法定代表人授权书原件（法定代表人参加只需提供身份证复印件加盖投标人盖章）；</w:t>
      </w:r>
    </w:p>
    <w:p w:rsidR="00B73A9C" w:rsidRPr="003E593E" w:rsidRDefault="00B73A9C" w:rsidP="00B73A9C">
      <w:pPr>
        <w:snapToGrid w:val="0"/>
        <w:spacing w:line="360" w:lineRule="auto"/>
        <w:ind w:firstLineChars="200" w:firstLine="420"/>
      </w:pPr>
      <w:r>
        <w:rPr>
          <w:rFonts w:hint="eastAsia"/>
        </w:rPr>
        <w:t xml:space="preserve"> </w:t>
      </w:r>
      <w:r w:rsidRPr="003E593E">
        <w:rPr>
          <w:rFonts w:ascii="宋体" w:hAnsi="宋体" w:hint="eastAsia"/>
          <w:sz w:val="24"/>
        </w:rPr>
        <w:t>3）近年（2010年至今）企业承担过的类似项目业绩不少于3份</w:t>
      </w:r>
      <w:r>
        <w:rPr>
          <w:rFonts w:ascii="宋体" w:hAnsi="宋体" w:hint="eastAsia"/>
          <w:sz w:val="24"/>
        </w:rPr>
        <w:t>；</w:t>
      </w:r>
    </w:p>
    <w:p w:rsidR="00F25B1D" w:rsidRPr="00FA50CF" w:rsidRDefault="00F25B1D" w:rsidP="00F25B1D">
      <w:pPr>
        <w:snapToGrid w:val="0"/>
        <w:spacing w:line="360" w:lineRule="auto"/>
        <w:ind w:firstLineChars="200" w:firstLine="480"/>
        <w:rPr>
          <w:rFonts w:ascii="宋体" w:hAnsi="宋体"/>
          <w:sz w:val="24"/>
          <w:szCs w:val="24"/>
        </w:rPr>
      </w:pPr>
      <w:r>
        <w:rPr>
          <w:rFonts w:ascii="宋体" w:hAnsi="宋体" w:hint="eastAsia"/>
          <w:sz w:val="24"/>
        </w:rPr>
        <w:t>4）</w:t>
      </w:r>
      <w:r w:rsidRPr="00FA50CF">
        <w:rPr>
          <w:rFonts w:ascii="宋体" w:hAnsi="宋体" w:hint="eastAsia"/>
          <w:sz w:val="24"/>
        </w:rPr>
        <w:t>投标人须提供不少于3名</w:t>
      </w:r>
      <w:r>
        <w:rPr>
          <w:rFonts w:ascii="宋体" w:hAnsi="宋体" w:hint="eastAsia"/>
          <w:sz w:val="24"/>
        </w:rPr>
        <w:t>驾驶员的劳务合同或相关合同证明文件；</w:t>
      </w:r>
    </w:p>
    <w:p w:rsidR="00F25B1D" w:rsidRDefault="00F25B1D" w:rsidP="00F25B1D">
      <w:pPr>
        <w:snapToGrid w:val="0"/>
        <w:spacing w:line="360" w:lineRule="auto"/>
        <w:ind w:firstLineChars="200" w:firstLine="480"/>
        <w:rPr>
          <w:rFonts w:ascii="宋体" w:hAnsi="宋体"/>
          <w:sz w:val="24"/>
        </w:rPr>
      </w:pPr>
      <w:r>
        <w:rPr>
          <w:rFonts w:ascii="宋体" w:hAnsi="宋体" w:hint="eastAsia"/>
          <w:sz w:val="24"/>
        </w:rPr>
        <w:t>5）本项目不接受联合体投标。</w:t>
      </w:r>
    </w:p>
    <w:p w:rsidR="00B73A9C" w:rsidRDefault="00B73A9C" w:rsidP="00B73A9C">
      <w:pPr>
        <w:widowControl/>
        <w:spacing w:line="360" w:lineRule="auto"/>
        <w:ind w:firstLine="400"/>
        <w:jc w:val="left"/>
        <w:rPr>
          <w:rFonts w:ascii="宋体" w:hAnsi="宋体" w:cs="宋体"/>
          <w:sz w:val="24"/>
        </w:rPr>
      </w:pPr>
      <w:r>
        <w:rPr>
          <w:rFonts w:ascii="宋体" w:hAnsi="宋体" w:cs="宋体" w:hint="eastAsia"/>
          <w:sz w:val="24"/>
        </w:rPr>
        <w:t>二、招标文件发售</w:t>
      </w:r>
    </w:p>
    <w:p w:rsidR="00B73A9C" w:rsidRDefault="00B73A9C" w:rsidP="00B73A9C">
      <w:pPr>
        <w:widowControl/>
        <w:wordWrap w:val="0"/>
        <w:spacing w:line="440" w:lineRule="exact"/>
        <w:ind w:firstLineChars="200" w:firstLine="480"/>
        <w:jc w:val="left"/>
        <w:rPr>
          <w:rFonts w:ascii="宋体" w:hAnsi="宋体" w:cs="宋体"/>
          <w:bCs/>
          <w:sz w:val="24"/>
        </w:rPr>
      </w:pPr>
      <w:r>
        <w:rPr>
          <w:rFonts w:ascii="宋体" w:hAnsi="宋体" w:cs="宋体" w:hint="eastAsia"/>
          <w:bCs/>
          <w:sz w:val="24"/>
        </w:rPr>
        <w:t>2.1凡有意参加投标者，请于2018年</w:t>
      </w:r>
      <w:r w:rsidR="00EF3D50">
        <w:rPr>
          <w:rFonts w:ascii="宋体" w:hAnsi="宋体" w:cs="宋体"/>
          <w:bCs/>
          <w:sz w:val="24"/>
        </w:rPr>
        <w:t>6</w:t>
      </w:r>
      <w:r>
        <w:rPr>
          <w:rFonts w:ascii="宋体" w:hAnsi="宋体" w:cs="宋体" w:hint="eastAsia"/>
          <w:bCs/>
          <w:sz w:val="24"/>
        </w:rPr>
        <w:t>月</w:t>
      </w:r>
      <w:r w:rsidR="00EF3D50">
        <w:rPr>
          <w:rFonts w:ascii="宋体" w:hAnsi="宋体" w:cs="宋体"/>
          <w:bCs/>
          <w:sz w:val="24"/>
        </w:rPr>
        <w:t>8</w:t>
      </w:r>
      <w:r>
        <w:rPr>
          <w:rFonts w:ascii="宋体" w:hAnsi="宋体" w:cs="宋体" w:hint="eastAsia"/>
          <w:bCs/>
          <w:sz w:val="24"/>
        </w:rPr>
        <w:t>日8:30时至2018年</w:t>
      </w:r>
      <w:r w:rsidR="00EF3D50">
        <w:rPr>
          <w:rFonts w:ascii="宋体" w:hAnsi="宋体" w:cs="宋体"/>
          <w:bCs/>
          <w:sz w:val="24"/>
        </w:rPr>
        <w:t>6</w:t>
      </w:r>
      <w:r>
        <w:rPr>
          <w:rFonts w:ascii="宋体" w:hAnsi="宋体" w:cs="宋体" w:hint="eastAsia"/>
          <w:bCs/>
          <w:sz w:val="24"/>
        </w:rPr>
        <w:t>月</w:t>
      </w:r>
      <w:r w:rsidR="00EF3D50">
        <w:rPr>
          <w:rFonts w:ascii="宋体" w:hAnsi="宋体" w:cs="宋体"/>
          <w:bCs/>
          <w:sz w:val="24"/>
        </w:rPr>
        <w:t>14</w:t>
      </w:r>
      <w:r>
        <w:rPr>
          <w:rFonts w:ascii="宋体" w:hAnsi="宋体" w:cs="宋体" w:hint="eastAsia"/>
          <w:bCs/>
          <w:sz w:val="24"/>
        </w:rPr>
        <w:t>日16:30时(北京时间，下同)，登录中</w:t>
      </w:r>
      <w:proofErr w:type="gramStart"/>
      <w:r>
        <w:rPr>
          <w:rFonts w:ascii="宋体" w:hAnsi="宋体" w:cs="宋体" w:hint="eastAsia"/>
          <w:bCs/>
          <w:sz w:val="24"/>
        </w:rPr>
        <w:t>招联合</w:t>
      </w:r>
      <w:proofErr w:type="gramEnd"/>
      <w:r>
        <w:rPr>
          <w:rFonts w:ascii="宋体" w:hAnsi="宋体" w:cs="宋体" w:hint="eastAsia"/>
          <w:bCs/>
          <w:sz w:val="24"/>
        </w:rPr>
        <w:t>招标采购平台(</w:t>
      </w:r>
      <w:r>
        <w:rPr>
          <w:rFonts w:ascii="宋体" w:hAnsi="宋体" w:cs="宋体"/>
          <w:bCs/>
          <w:sz w:val="24"/>
        </w:rPr>
        <w:t>http://www.365trade.com.cn</w:t>
      </w:r>
      <w:r>
        <w:rPr>
          <w:rFonts w:ascii="宋体" w:hAnsi="宋体" w:cs="宋体" w:hint="eastAsia"/>
          <w:bCs/>
          <w:sz w:val="24"/>
        </w:rPr>
        <w:t>) （电子招标投标交易平台名称）注册、购买并下载招标文件（若需纸质招标文件，开标时在招标代理公司领取）（提示：请购标人考虑完成在线注册、审核所需的时间成本，确保在招标文件发售截止时间前成功购买并下载招标文件）。</w:t>
      </w:r>
    </w:p>
    <w:p w:rsidR="00B73A9C" w:rsidRDefault="00B73A9C" w:rsidP="00B73A9C">
      <w:pPr>
        <w:widowControl/>
        <w:wordWrap w:val="0"/>
        <w:spacing w:line="440" w:lineRule="exact"/>
        <w:ind w:firstLineChars="200" w:firstLine="480"/>
        <w:jc w:val="left"/>
        <w:rPr>
          <w:rFonts w:ascii="宋体" w:hAnsi="宋体" w:cs="宋体"/>
          <w:bCs/>
          <w:sz w:val="24"/>
        </w:rPr>
      </w:pPr>
      <w:r>
        <w:rPr>
          <w:rFonts w:ascii="宋体" w:hAnsi="宋体" w:cs="宋体" w:hint="eastAsia"/>
          <w:bCs/>
          <w:sz w:val="24"/>
        </w:rPr>
        <w:t>如有疑问可拨打平台统一服务热线</w:t>
      </w:r>
      <w:r>
        <w:rPr>
          <w:rFonts w:ascii="宋体" w:hAnsi="宋体" w:cs="宋体"/>
          <w:bCs/>
          <w:sz w:val="24"/>
        </w:rPr>
        <w:t>400-092-8199</w:t>
      </w:r>
      <w:r>
        <w:rPr>
          <w:rFonts w:ascii="宋体" w:hAnsi="宋体" w:cs="宋体" w:hint="eastAsia"/>
          <w:bCs/>
          <w:sz w:val="24"/>
        </w:rPr>
        <w:t>，或西北国际招标公司综合监督处029-85221332、89651862咨询。</w:t>
      </w:r>
    </w:p>
    <w:p w:rsidR="00B73A9C" w:rsidRPr="00400D14" w:rsidRDefault="00B73A9C" w:rsidP="00B73A9C">
      <w:pPr>
        <w:widowControl/>
        <w:spacing w:line="440" w:lineRule="exact"/>
        <w:ind w:firstLineChars="200" w:firstLine="480"/>
        <w:jc w:val="left"/>
        <w:rPr>
          <w:rFonts w:ascii="宋体" w:hAnsi="宋体" w:cs="宋体"/>
          <w:bCs/>
          <w:sz w:val="24"/>
        </w:rPr>
      </w:pPr>
      <w:r>
        <w:rPr>
          <w:rFonts w:ascii="宋体" w:hAnsi="宋体" w:cs="宋体" w:hint="eastAsia"/>
          <w:bCs/>
          <w:sz w:val="24"/>
        </w:rPr>
        <w:t>2.2 招标文件每套售价</w:t>
      </w:r>
      <w:r w:rsidR="004730F8">
        <w:rPr>
          <w:rFonts w:ascii="宋体" w:hAnsi="宋体" w:cs="宋体"/>
          <w:bCs/>
          <w:sz w:val="24"/>
        </w:rPr>
        <w:t>5</w:t>
      </w:r>
      <w:r>
        <w:rPr>
          <w:rFonts w:ascii="宋体" w:hAnsi="宋体" w:cs="宋体" w:hint="eastAsia"/>
          <w:bCs/>
          <w:sz w:val="24"/>
        </w:rPr>
        <w:t>00元，</w:t>
      </w:r>
      <w:proofErr w:type="gramStart"/>
      <w:r>
        <w:rPr>
          <w:rFonts w:ascii="宋体" w:hAnsi="宋体" w:cs="宋体" w:hint="eastAsia"/>
          <w:bCs/>
          <w:sz w:val="24"/>
        </w:rPr>
        <w:t>下载费</w:t>
      </w:r>
      <w:proofErr w:type="gramEnd"/>
      <w:r>
        <w:rPr>
          <w:rFonts w:ascii="宋体" w:hAnsi="宋体" w:cs="宋体" w:hint="eastAsia"/>
          <w:bCs/>
          <w:sz w:val="24"/>
        </w:rPr>
        <w:t>50元（平台公司出票），</w:t>
      </w:r>
      <w:r>
        <w:rPr>
          <w:rFonts w:ascii="宋体" w:hAnsi="宋体" w:cs="宋体"/>
          <w:bCs/>
          <w:sz w:val="24"/>
        </w:rPr>
        <w:t>售后不退</w:t>
      </w:r>
      <w:r>
        <w:rPr>
          <w:rFonts w:ascii="宋体" w:hAnsi="宋体" w:cs="宋体" w:hint="eastAsia"/>
          <w:bCs/>
          <w:sz w:val="24"/>
        </w:rPr>
        <w:t>。</w:t>
      </w:r>
    </w:p>
    <w:p w:rsidR="00B73A9C" w:rsidRPr="00400D14" w:rsidRDefault="00B73A9C" w:rsidP="00B73A9C">
      <w:pPr>
        <w:widowControl/>
        <w:wordWrap w:val="0"/>
        <w:spacing w:line="440" w:lineRule="exact"/>
        <w:ind w:firstLineChars="200" w:firstLine="420"/>
        <w:jc w:val="left"/>
      </w:pPr>
      <w:r>
        <w:rPr>
          <w:rFonts w:hint="eastAsia"/>
        </w:rPr>
        <w:t xml:space="preserve"> </w:t>
      </w:r>
      <w:r>
        <w:rPr>
          <w:rFonts w:ascii="宋体" w:hAnsi="宋体" w:cs="宋体" w:hint="eastAsia"/>
          <w:bCs/>
          <w:sz w:val="24"/>
        </w:rPr>
        <w:t>2</w:t>
      </w:r>
      <w:r w:rsidRPr="00400D14">
        <w:rPr>
          <w:rFonts w:ascii="宋体" w:hAnsi="宋体" w:cs="宋体" w:hint="eastAsia"/>
          <w:bCs/>
          <w:sz w:val="24"/>
        </w:rPr>
        <w:t>.</w:t>
      </w:r>
      <w:r>
        <w:rPr>
          <w:rFonts w:ascii="宋体" w:hAnsi="宋体" w:cs="宋体" w:hint="eastAsia"/>
          <w:bCs/>
          <w:sz w:val="24"/>
        </w:rPr>
        <w:t>3招标文件咨询电话029-85592880（陈灏、张勃）</w:t>
      </w:r>
    </w:p>
    <w:p w:rsidR="00B73A9C" w:rsidRDefault="00B73A9C" w:rsidP="00B73A9C">
      <w:pPr>
        <w:widowControl/>
        <w:spacing w:line="360" w:lineRule="auto"/>
        <w:ind w:firstLine="400"/>
        <w:jc w:val="left"/>
        <w:rPr>
          <w:rFonts w:ascii="宋体" w:hAnsi="宋体" w:cs="宋体"/>
          <w:sz w:val="24"/>
        </w:rPr>
      </w:pPr>
      <w:r>
        <w:rPr>
          <w:rFonts w:ascii="宋体" w:hAnsi="宋体" w:cs="宋体" w:hint="eastAsia"/>
          <w:sz w:val="24"/>
        </w:rPr>
        <w:t>三、提交投标文件截止时间及开标时间和地点：</w:t>
      </w:r>
    </w:p>
    <w:p w:rsidR="00B73A9C" w:rsidRDefault="00B73A9C" w:rsidP="00B73A9C">
      <w:pPr>
        <w:widowControl/>
        <w:spacing w:line="360" w:lineRule="auto"/>
        <w:ind w:firstLine="400"/>
        <w:jc w:val="left"/>
        <w:rPr>
          <w:rFonts w:ascii="宋体" w:hAnsi="宋体" w:cs="宋体"/>
          <w:sz w:val="24"/>
        </w:rPr>
      </w:pPr>
      <w:r>
        <w:rPr>
          <w:rFonts w:ascii="宋体" w:hAnsi="宋体" w:cs="宋体" w:hint="eastAsia"/>
          <w:sz w:val="24"/>
        </w:rPr>
        <w:t>1.提交投标文件截止时间及开标时间：2018年6月</w:t>
      </w:r>
      <w:r w:rsidR="00EF3D50">
        <w:rPr>
          <w:rFonts w:ascii="宋体" w:hAnsi="宋体" w:cs="宋体"/>
          <w:sz w:val="24"/>
        </w:rPr>
        <w:t>29</w:t>
      </w:r>
      <w:r>
        <w:rPr>
          <w:rFonts w:ascii="宋体" w:hAnsi="宋体" w:cs="宋体" w:hint="eastAsia"/>
          <w:sz w:val="24"/>
        </w:rPr>
        <w:t>日</w:t>
      </w:r>
      <w:r w:rsidR="005D2C16">
        <w:rPr>
          <w:rFonts w:ascii="宋体" w:hAnsi="宋体" w:cs="宋体"/>
          <w:sz w:val="24"/>
        </w:rPr>
        <w:t>14</w:t>
      </w:r>
      <w:r>
        <w:rPr>
          <w:rFonts w:ascii="宋体" w:hAnsi="宋体" w:cs="宋体" w:hint="eastAsia"/>
          <w:sz w:val="24"/>
        </w:rPr>
        <w:t>:</w:t>
      </w:r>
      <w:r w:rsidR="005D2C16">
        <w:rPr>
          <w:rFonts w:ascii="宋体" w:hAnsi="宋体" w:cs="宋体"/>
          <w:sz w:val="24"/>
        </w:rPr>
        <w:t>0</w:t>
      </w:r>
      <w:r>
        <w:rPr>
          <w:rFonts w:ascii="宋体" w:hAnsi="宋体" w:cs="宋体" w:hint="eastAsia"/>
          <w:sz w:val="24"/>
        </w:rPr>
        <w:t>0</w:t>
      </w:r>
      <w:r>
        <w:rPr>
          <w:rFonts w:ascii="宋体" w:hAnsi="宋体" w:hint="eastAsia"/>
          <w:sz w:val="24"/>
        </w:rPr>
        <w:t>(北京时间)</w:t>
      </w:r>
      <w:r>
        <w:rPr>
          <w:rFonts w:ascii="宋体" w:hAnsi="宋体" w:cs="宋体" w:hint="eastAsia"/>
          <w:sz w:val="24"/>
        </w:rPr>
        <w:t>；</w:t>
      </w:r>
    </w:p>
    <w:p w:rsidR="00B73A9C" w:rsidRDefault="00B73A9C" w:rsidP="00B73A9C">
      <w:pPr>
        <w:widowControl/>
        <w:spacing w:line="360" w:lineRule="auto"/>
        <w:ind w:firstLine="400"/>
        <w:jc w:val="left"/>
        <w:rPr>
          <w:rFonts w:ascii="宋体" w:hAnsi="宋体" w:cs="宋体"/>
          <w:sz w:val="24"/>
        </w:rPr>
      </w:pPr>
      <w:r>
        <w:rPr>
          <w:rFonts w:ascii="宋体" w:hAnsi="宋体" w:cs="宋体" w:hint="eastAsia"/>
          <w:sz w:val="24"/>
        </w:rPr>
        <w:t>2.提交投标文件地点及开标地点：西安市南二环西段58号成长大厦10层会议室（南二环与朱雀路十字西南角）。</w:t>
      </w:r>
    </w:p>
    <w:p w:rsidR="00B73A9C" w:rsidRDefault="00B73A9C" w:rsidP="00B73A9C">
      <w:pPr>
        <w:widowControl/>
        <w:spacing w:line="360" w:lineRule="auto"/>
        <w:ind w:firstLine="400"/>
        <w:jc w:val="left"/>
        <w:rPr>
          <w:rFonts w:ascii="宋体" w:hAnsi="宋体" w:cs="宋体"/>
          <w:sz w:val="24"/>
        </w:rPr>
      </w:pPr>
      <w:r>
        <w:rPr>
          <w:rFonts w:ascii="宋体" w:hAnsi="宋体" w:cs="宋体" w:hint="eastAsia"/>
          <w:sz w:val="24"/>
        </w:rPr>
        <w:lastRenderedPageBreak/>
        <w:t>四、其他应说明的事项：</w:t>
      </w:r>
    </w:p>
    <w:p w:rsidR="00B73A9C" w:rsidRDefault="00B73A9C" w:rsidP="00B73A9C">
      <w:pPr>
        <w:widowControl/>
        <w:spacing w:line="360" w:lineRule="auto"/>
        <w:ind w:firstLine="400"/>
        <w:jc w:val="left"/>
        <w:rPr>
          <w:rFonts w:ascii="宋体" w:hAnsi="宋体" w:cs="宋体"/>
          <w:sz w:val="24"/>
        </w:rPr>
      </w:pPr>
      <w:r>
        <w:rPr>
          <w:rFonts w:ascii="宋体" w:hAnsi="宋体" w:cs="宋体" w:hint="eastAsia"/>
          <w:sz w:val="24"/>
        </w:rPr>
        <w:t>招标机构：西北（陕西）国际招标有限公司</w:t>
      </w:r>
    </w:p>
    <w:p w:rsidR="00B73A9C" w:rsidRDefault="00B73A9C" w:rsidP="00B73A9C">
      <w:pPr>
        <w:widowControl/>
        <w:spacing w:line="360" w:lineRule="auto"/>
        <w:ind w:firstLine="400"/>
        <w:jc w:val="left"/>
        <w:rPr>
          <w:rFonts w:ascii="宋体" w:hAnsi="宋体" w:cs="宋体"/>
          <w:sz w:val="24"/>
        </w:rPr>
      </w:pPr>
      <w:r>
        <w:rPr>
          <w:rFonts w:ascii="宋体" w:hAnsi="宋体" w:cs="宋体" w:hint="eastAsia"/>
          <w:sz w:val="24"/>
        </w:rPr>
        <w:t>执行部门：西北（陕西）国际招标有限公司设备部招标二处</w:t>
      </w:r>
    </w:p>
    <w:p w:rsidR="00B73A9C" w:rsidRDefault="00B73A9C" w:rsidP="00B73A9C">
      <w:pPr>
        <w:widowControl/>
        <w:spacing w:line="360" w:lineRule="auto"/>
        <w:ind w:firstLine="400"/>
        <w:jc w:val="left"/>
        <w:rPr>
          <w:rFonts w:ascii="宋体" w:hAnsi="宋体" w:cs="宋体"/>
          <w:sz w:val="24"/>
        </w:rPr>
      </w:pPr>
      <w:r>
        <w:rPr>
          <w:rFonts w:ascii="宋体" w:hAnsi="宋体" w:cs="宋体" w:hint="eastAsia"/>
          <w:sz w:val="24"/>
        </w:rPr>
        <w:t>地    址：西安市南二环西段58号成长大厦11层1108室设备招标二处</w:t>
      </w:r>
    </w:p>
    <w:p w:rsidR="00B73A9C" w:rsidRDefault="00B73A9C" w:rsidP="00B73A9C">
      <w:pPr>
        <w:widowControl/>
        <w:spacing w:line="360" w:lineRule="auto"/>
        <w:ind w:firstLine="400"/>
        <w:jc w:val="left"/>
        <w:rPr>
          <w:rFonts w:ascii="宋体" w:hAnsi="宋体" w:cs="宋体"/>
          <w:sz w:val="24"/>
        </w:rPr>
      </w:pPr>
      <w:proofErr w:type="gramStart"/>
      <w:r>
        <w:rPr>
          <w:rFonts w:ascii="宋体" w:hAnsi="宋体" w:cs="宋体" w:hint="eastAsia"/>
          <w:sz w:val="24"/>
        </w:rPr>
        <w:t>邮</w:t>
      </w:r>
      <w:proofErr w:type="gramEnd"/>
      <w:r>
        <w:rPr>
          <w:rFonts w:ascii="宋体" w:hAnsi="宋体" w:cs="宋体" w:hint="eastAsia"/>
          <w:sz w:val="24"/>
        </w:rPr>
        <w:t xml:space="preserve">    编：710075</w:t>
      </w:r>
    </w:p>
    <w:p w:rsidR="00B73A9C" w:rsidRDefault="00B73A9C" w:rsidP="00B73A9C">
      <w:pPr>
        <w:widowControl/>
        <w:spacing w:line="360" w:lineRule="auto"/>
        <w:ind w:firstLine="400"/>
        <w:jc w:val="left"/>
        <w:rPr>
          <w:rFonts w:ascii="宋体" w:hAnsi="宋体" w:cs="宋体"/>
          <w:sz w:val="24"/>
        </w:rPr>
      </w:pPr>
      <w:r>
        <w:rPr>
          <w:rFonts w:ascii="宋体" w:hAnsi="宋体" w:cs="宋体" w:hint="eastAsia"/>
          <w:sz w:val="24"/>
        </w:rPr>
        <w:t>开户银行：交通银行西安长安大学支行</w:t>
      </w:r>
    </w:p>
    <w:p w:rsidR="00B73A9C" w:rsidRDefault="00B73A9C" w:rsidP="00B73A9C">
      <w:pPr>
        <w:widowControl/>
        <w:spacing w:line="360" w:lineRule="auto"/>
        <w:ind w:firstLine="400"/>
        <w:jc w:val="left"/>
        <w:rPr>
          <w:rFonts w:ascii="宋体" w:hAnsi="宋体" w:cs="宋体"/>
          <w:sz w:val="24"/>
        </w:rPr>
      </w:pPr>
      <w:r>
        <w:rPr>
          <w:rFonts w:ascii="宋体" w:hAnsi="宋体" w:cs="宋体" w:hint="eastAsia"/>
          <w:sz w:val="24"/>
        </w:rPr>
        <w:t>开 户 名：西北（陕西）国际招标有限公司</w:t>
      </w:r>
    </w:p>
    <w:p w:rsidR="00B73A9C" w:rsidRDefault="00B73A9C" w:rsidP="00B73A9C">
      <w:pPr>
        <w:widowControl/>
        <w:spacing w:line="360" w:lineRule="auto"/>
        <w:ind w:firstLine="400"/>
        <w:jc w:val="left"/>
        <w:rPr>
          <w:rFonts w:ascii="宋体" w:hAnsi="宋体" w:cs="宋体"/>
          <w:sz w:val="24"/>
        </w:rPr>
      </w:pPr>
      <w:r>
        <w:rPr>
          <w:rFonts w:ascii="宋体" w:hAnsi="宋体" w:cs="宋体" w:hint="eastAsia"/>
          <w:sz w:val="24"/>
        </w:rPr>
        <w:t>帐    号：611301151018010003843</w:t>
      </w:r>
    </w:p>
    <w:p w:rsidR="00B73A9C" w:rsidRDefault="00B73A9C" w:rsidP="00B73A9C">
      <w:pPr>
        <w:widowControl/>
        <w:spacing w:line="360" w:lineRule="auto"/>
        <w:ind w:firstLine="400"/>
        <w:jc w:val="left"/>
        <w:rPr>
          <w:rFonts w:ascii="宋体" w:hAnsi="宋体" w:cs="宋体"/>
          <w:sz w:val="24"/>
        </w:rPr>
      </w:pPr>
      <w:r>
        <w:rPr>
          <w:rFonts w:ascii="宋体" w:hAnsi="宋体" w:cs="宋体" w:hint="eastAsia"/>
          <w:sz w:val="24"/>
        </w:rPr>
        <w:t>交通银行西安长安大学支行地址：西安市南二环中段33号</w:t>
      </w:r>
    </w:p>
    <w:p w:rsidR="00B73A9C" w:rsidRDefault="00B73A9C" w:rsidP="00B73A9C">
      <w:pPr>
        <w:spacing w:line="360" w:lineRule="auto"/>
        <w:ind w:firstLineChars="100" w:firstLine="240"/>
        <w:rPr>
          <w:rFonts w:ascii="宋体" w:hAnsi="宋体" w:cs="宋体"/>
          <w:sz w:val="24"/>
        </w:rPr>
      </w:pPr>
      <w:r>
        <w:rPr>
          <w:rFonts w:ascii="宋体" w:hAnsi="宋体" w:cs="宋体" w:hint="eastAsia"/>
          <w:sz w:val="24"/>
        </w:rPr>
        <w:t>（西安市南二环与翠华路交汇处丁字路口西南角）</w:t>
      </w:r>
    </w:p>
    <w:p w:rsidR="00B73A9C" w:rsidRDefault="00B73A9C" w:rsidP="00B73A9C">
      <w:pPr>
        <w:spacing w:line="360" w:lineRule="auto"/>
        <w:ind w:firstLineChars="100" w:firstLine="240"/>
        <w:jc w:val="center"/>
        <w:rPr>
          <w:rFonts w:ascii="宋体" w:hAnsi="宋体"/>
          <w:spacing w:val="4"/>
          <w:sz w:val="24"/>
        </w:rPr>
      </w:pPr>
      <w:r>
        <w:rPr>
          <w:rFonts w:ascii="宋体" w:hAnsi="宋体" w:cs="宋体" w:hint="eastAsia"/>
          <w:sz w:val="24"/>
        </w:rPr>
        <w:t xml:space="preserve">                                          西北（陕西）国际招标有限公司</w:t>
      </w:r>
    </w:p>
    <w:p w:rsidR="00B73A9C" w:rsidRDefault="00B73A9C" w:rsidP="00B73A9C">
      <w:pPr>
        <w:spacing w:line="360" w:lineRule="auto"/>
        <w:ind w:firstLineChars="100" w:firstLine="240"/>
        <w:jc w:val="center"/>
        <w:rPr>
          <w:rFonts w:ascii="宋体" w:hAnsi="宋体" w:cs="宋体"/>
          <w:sz w:val="24"/>
        </w:rPr>
      </w:pPr>
      <w:r>
        <w:rPr>
          <w:rFonts w:ascii="宋体" w:hAnsi="宋体" w:cs="宋体" w:hint="eastAsia"/>
          <w:sz w:val="24"/>
        </w:rPr>
        <w:t xml:space="preserve">                                        2018年</w:t>
      </w:r>
      <w:r w:rsidR="00EF3D50">
        <w:rPr>
          <w:rFonts w:ascii="宋体" w:hAnsi="宋体" w:cs="宋体"/>
          <w:sz w:val="24"/>
        </w:rPr>
        <w:t>6</w:t>
      </w:r>
      <w:r>
        <w:rPr>
          <w:rFonts w:ascii="宋体" w:hAnsi="宋体" w:cs="宋体" w:hint="eastAsia"/>
          <w:sz w:val="24"/>
        </w:rPr>
        <w:t>月</w:t>
      </w:r>
      <w:r w:rsidR="00EF3D50">
        <w:rPr>
          <w:rFonts w:ascii="宋体" w:hAnsi="宋体" w:cs="宋体"/>
          <w:sz w:val="24"/>
        </w:rPr>
        <w:t>8</w:t>
      </w:r>
      <w:r>
        <w:rPr>
          <w:rFonts w:ascii="宋体" w:hAnsi="宋体" w:cs="宋体" w:hint="eastAsia"/>
          <w:sz w:val="24"/>
        </w:rPr>
        <w:t>日</w:t>
      </w:r>
    </w:p>
    <w:p w:rsidR="00BA662F" w:rsidRDefault="00BA662F" w:rsidP="00BA662F">
      <w:pPr>
        <w:spacing w:line="460" w:lineRule="exact"/>
        <w:ind w:firstLineChars="200" w:firstLine="480"/>
        <w:rPr>
          <w:rFonts w:ascii="宋体"/>
          <w:sz w:val="24"/>
          <w:szCs w:val="24"/>
        </w:rPr>
      </w:pPr>
      <w:r>
        <w:rPr>
          <w:rFonts w:ascii="宋体"/>
          <w:sz w:val="24"/>
          <w:szCs w:val="24"/>
        </w:rPr>
        <w:tab/>
      </w:r>
      <w:r>
        <w:rPr>
          <w:rFonts w:ascii="宋体"/>
          <w:sz w:val="24"/>
          <w:szCs w:val="24"/>
        </w:rPr>
        <w:tab/>
      </w:r>
      <w:r>
        <w:rPr>
          <w:rFonts w:ascii="宋体"/>
          <w:sz w:val="24"/>
          <w:szCs w:val="24"/>
        </w:rPr>
        <w:tab/>
      </w:r>
    </w:p>
    <w:p w:rsidR="00BA662F" w:rsidRDefault="00BA662F" w:rsidP="00BA662F">
      <w:pPr>
        <w:spacing w:line="460" w:lineRule="exact"/>
        <w:ind w:firstLineChars="200" w:firstLine="480"/>
        <w:rPr>
          <w:rFonts w:ascii="宋体"/>
          <w:sz w:val="24"/>
          <w:szCs w:val="24"/>
        </w:rPr>
      </w:pPr>
      <w:r>
        <w:rPr>
          <w:rFonts w:ascii="宋体"/>
          <w:sz w:val="24"/>
          <w:szCs w:val="24"/>
        </w:rPr>
        <w:tab/>
      </w:r>
      <w:r>
        <w:rPr>
          <w:rFonts w:ascii="宋体"/>
          <w:sz w:val="24"/>
          <w:szCs w:val="24"/>
        </w:rPr>
        <w:tab/>
      </w:r>
    </w:p>
    <w:p w:rsidR="009D4CC0" w:rsidRPr="00BA662F" w:rsidRDefault="009D4CC0">
      <w:pPr>
        <w:spacing w:line="420" w:lineRule="exact"/>
        <w:jc w:val="center"/>
        <w:rPr>
          <w:rFonts w:ascii="宋体" w:hAnsi="宋体"/>
          <w:b/>
          <w:sz w:val="24"/>
          <w:szCs w:val="24"/>
        </w:rPr>
      </w:pPr>
    </w:p>
    <w:p w:rsidR="009D4CC0" w:rsidRDefault="009D4CC0">
      <w:pPr>
        <w:spacing w:line="420" w:lineRule="exact"/>
        <w:jc w:val="center"/>
        <w:rPr>
          <w:rFonts w:ascii="宋体" w:hAnsi="宋体"/>
          <w:b/>
          <w:sz w:val="28"/>
          <w:szCs w:val="28"/>
        </w:rPr>
      </w:pPr>
    </w:p>
    <w:p w:rsidR="006A5B7B" w:rsidRDefault="006A5B7B">
      <w:pPr>
        <w:spacing w:line="420" w:lineRule="exact"/>
        <w:jc w:val="center"/>
        <w:rPr>
          <w:rFonts w:ascii="宋体" w:hAnsi="宋体"/>
          <w:b/>
          <w:sz w:val="28"/>
          <w:szCs w:val="28"/>
        </w:rPr>
      </w:pPr>
    </w:p>
    <w:p w:rsidR="009D4CC0" w:rsidRDefault="009D4CC0">
      <w:pPr>
        <w:widowControl/>
        <w:jc w:val="left"/>
        <w:rPr>
          <w:rFonts w:ascii="仿宋_GB2312" w:eastAsia="仿宋_GB2312" w:hAnsi="宋体"/>
          <w:color w:val="000000"/>
          <w:szCs w:val="21"/>
        </w:rPr>
      </w:pPr>
    </w:p>
    <w:sectPr w:rsidR="009D4CC0" w:rsidSect="009D4CC0">
      <w:headerReference w:type="default" r:id="rId7"/>
      <w:pgSz w:w="11906" w:h="16838"/>
      <w:pgMar w:top="1440" w:right="146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83C" w:rsidRDefault="004A283C" w:rsidP="009D4CC0">
      <w:r>
        <w:separator/>
      </w:r>
    </w:p>
  </w:endnote>
  <w:endnote w:type="continuationSeparator" w:id="0">
    <w:p w:rsidR="004A283C" w:rsidRDefault="004A283C" w:rsidP="009D4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im Sun">
    <w:altName w:val="宋体"/>
    <w:charset w:val="86"/>
    <w:family w:val="swiss"/>
    <w:pitch w:val="default"/>
    <w:sig w:usb0="00000000" w:usb1="00000000" w:usb2="00000010" w:usb3="00000000" w:csb0="00040000"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83C" w:rsidRDefault="004A283C" w:rsidP="009D4CC0">
      <w:r>
        <w:separator/>
      </w:r>
    </w:p>
  </w:footnote>
  <w:footnote w:type="continuationSeparator" w:id="0">
    <w:p w:rsidR="004A283C" w:rsidRDefault="004A283C" w:rsidP="009D4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CC0" w:rsidRDefault="009D4CC0">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431E5"/>
    <w:rsid w:val="00003315"/>
    <w:rsid w:val="0001197C"/>
    <w:rsid w:val="00011BE1"/>
    <w:rsid w:val="000164E7"/>
    <w:rsid w:val="00017B0D"/>
    <w:rsid w:val="0002517D"/>
    <w:rsid w:val="00044BED"/>
    <w:rsid w:val="00046A28"/>
    <w:rsid w:val="00046FC7"/>
    <w:rsid w:val="000514B0"/>
    <w:rsid w:val="00067BD0"/>
    <w:rsid w:val="000748BE"/>
    <w:rsid w:val="00074902"/>
    <w:rsid w:val="000751DC"/>
    <w:rsid w:val="0007671B"/>
    <w:rsid w:val="0008727C"/>
    <w:rsid w:val="000949D6"/>
    <w:rsid w:val="000955F3"/>
    <w:rsid w:val="00097684"/>
    <w:rsid w:val="000A3668"/>
    <w:rsid w:val="000A3F08"/>
    <w:rsid w:val="000A4A42"/>
    <w:rsid w:val="000B2689"/>
    <w:rsid w:val="000C2934"/>
    <w:rsid w:val="000C5766"/>
    <w:rsid w:val="000D0728"/>
    <w:rsid w:val="000D56BC"/>
    <w:rsid w:val="000E0D45"/>
    <w:rsid w:val="000E57F3"/>
    <w:rsid w:val="000F010E"/>
    <w:rsid w:val="001458F0"/>
    <w:rsid w:val="00164265"/>
    <w:rsid w:val="001861F8"/>
    <w:rsid w:val="001900BF"/>
    <w:rsid w:val="00191C8B"/>
    <w:rsid w:val="001A5257"/>
    <w:rsid w:val="001D27A2"/>
    <w:rsid w:val="001D7C1F"/>
    <w:rsid w:val="001F2E37"/>
    <w:rsid w:val="001F32E7"/>
    <w:rsid w:val="00212153"/>
    <w:rsid w:val="00220677"/>
    <w:rsid w:val="00247C81"/>
    <w:rsid w:val="00257FF1"/>
    <w:rsid w:val="00280917"/>
    <w:rsid w:val="00290935"/>
    <w:rsid w:val="00296B0B"/>
    <w:rsid w:val="002A7ACE"/>
    <w:rsid w:val="002C7919"/>
    <w:rsid w:val="002C7FF9"/>
    <w:rsid w:val="002E1985"/>
    <w:rsid w:val="002E30F4"/>
    <w:rsid w:val="002F6DD0"/>
    <w:rsid w:val="003018B4"/>
    <w:rsid w:val="00303DED"/>
    <w:rsid w:val="003372CE"/>
    <w:rsid w:val="00344334"/>
    <w:rsid w:val="00352ACB"/>
    <w:rsid w:val="00354A47"/>
    <w:rsid w:val="003738E4"/>
    <w:rsid w:val="00376317"/>
    <w:rsid w:val="00382FB3"/>
    <w:rsid w:val="00384240"/>
    <w:rsid w:val="00385451"/>
    <w:rsid w:val="00387DEC"/>
    <w:rsid w:val="00392468"/>
    <w:rsid w:val="0039268E"/>
    <w:rsid w:val="003938C7"/>
    <w:rsid w:val="00397F0E"/>
    <w:rsid w:val="003B06F9"/>
    <w:rsid w:val="003B549E"/>
    <w:rsid w:val="003E20E8"/>
    <w:rsid w:val="003E5C06"/>
    <w:rsid w:val="00403224"/>
    <w:rsid w:val="00420FCD"/>
    <w:rsid w:val="0042304B"/>
    <w:rsid w:val="00430C2E"/>
    <w:rsid w:val="004330FC"/>
    <w:rsid w:val="00436995"/>
    <w:rsid w:val="004450E5"/>
    <w:rsid w:val="00470BAF"/>
    <w:rsid w:val="004730F8"/>
    <w:rsid w:val="00492FB3"/>
    <w:rsid w:val="004A2697"/>
    <w:rsid w:val="004A283C"/>
    <w:rsid w:val="004B3705"/>
    <w:rsid w:val="004B5642"/>
    <w:rsid w:val="004B7FA2"/>
    <w:rsid w:val="004D2334"/>
    <w:rsid w:val="004E19B2"/>
    <w:rsid w:val="004F1CCB"/>
    <w:rsid w:val="004F62AC"/>
    <w:rsid w:val="00527E93"/>
    <w:rsid w:val="0053019A"/>
    <w:rsid w:val="005316E9"/>
    <w:rsid w:val="00534C2B"/>
    <w:rsid w:val="00542736"/>
    <w:rsid w:val="00581E72"/>
    <w:rsid w:val="005A26B9"/>
    <w:rsid w:val="005C52E8"/>
    <w:rsid w:val="005C74EB"/>
    <w:rsid w:val="005D28C1"/>
    <w:rsid w:val="005D2B11"/>
    <w:rsid w:val="005D2C16"/>
    <w:rsid w:val="00604CB9"/>
    <w:rsid w:val="00635E8D"/>
    <w:rsid w:val="006670CE"/>
    <w:rsid w:val="00671714"/>
    <w:rsid w:val="00672534"/>
    <w:rsid w:val="0067566C"/>
    <w:rsid w:val="00690DD4"/>
    <w:rsid w:val="006A3622"/>
    <w:rsid w:val="006A4BFE"/>
    <w:rsid w:val="006A5B7B"/>
    <w:rsid w:val="006B056C"/>
    <w:rsid w:val="006B7217"/>
    <w:rsid w:val="006C7B58"/>
    <w:rsid w:val="006D5DCF"/>
    <w:rsid w:val="006D7272"/>
    <w:rsid w:val="006F097E"/>
    <w:rsid w:val="00711093"/>
    <w:rsid w:val="007300BE"/>
    <w:rsid w:val="00736C73"/>
    <w:rsid w:val="007449A6"/>
    <w:rsid w:val="007659F8"/>
    <w:rsid w:val="007709B9"/>
    <w:rsid w:val="00771D44"/>
    <w:rsid w:val="00780D69"/>
    <w:rsid w:val="007815FB"/>
    <w:rsid w:val="00785B5A"/>
    <w:rsid w:val="00792F82"/>
    <w:rsid w:val="0079668F"/>
    <w:rsid w:val="007A0A78"/>
    <w:rsid w:val="007A0B5E"/>
    <w:rsid w:val="007A2973"/>
    <w:rsid w:val="007B273F"/>
    <w:rsid w:val="007B64A1"/>
    <w:rsid w:val="007C359F"/>
    <w:rsid w:val="007D1FF7"/>
    <w:rsid w:val="007D701C"/>
    <w:rsid w:val="007D7067"/>
    <w:rsid w:val="007E3820"/>
    <w:rsid w:val="007E5102"/>
    <w:rsid w:val="007F2D03"/>
    <w:rsid w:val="00800CE2"/>
    <w:rsid w:val="00802BC0"/>
    <w:rsid w:val="008077E7"/>
    <w:rsid w:val="008173D3"/>
    <w:rsid w:val="00826430"/>
    <w:rsid w:val="00832D21"/>
    <w:rsid w:val="00834450"/>
    <w:rsid w:val="008431E5"/>
    <w:rsid w:val="0084638A"/>
    <w:rsid w:val="00850A0B"/>
    <w:rsid w:val="00875D58"/>
    <w:rsid w:val="008827F5"/>
    <w:rsid w:val="00884ECC"/>
    <w:rsid w:val="00895CC1"/>
    <w:rsid w:val="008A4773"/>
    <w:rsid w:val="008B5513"/>
    <w:rsid w:val="008C09D1"/>
    <w:rsid w:val="008C2359"/>
    <w:rsid w:val="008C584D"/>
    <w:rsid w:val="008D2F95"/>
    <w:rsid w:val="008D317C"/>
    <w:rsid w:val="008E15E6"/>
    <w:rsid w:val="008E44F4"/>
    <w:rsid w:val="008E5E94"/>
    <w:rsid w:val="008F137C"/>
    <w:rsid w:val="00905159"/>
    <w:rsid w:val="00922FF0"/>
    <w:rsid w:val="009251EA"/>
    <w:rsid w:val="009304EC"/>
    <w:rsid w:val="00936E6B"/>
    <w:rsid w:val="0094318C"/>
    <w:rsid w:val="0096420D"/>
    <w:rsid w:val="00970FC3"/>
    <w:rsid w:val="009810CD"/>
    <w:rsid w:val="00983763"/>
    <w:rsid w:val="00983BE8"/>
    <w:rsid w:val="00985973"/>
    <w:rsid w:val="009A0B30"/>
    <w:rsid w:val="009A5443"/>
    <w:rsid w:val="009A55B7"/>
    <w:rsid w:val="009B003C"/>
    <w:rsid w:val="009C0525"/>
    <w:rsid w:val="009C3EBF"/>
    <w:rsid w:val="009C4474"/>
    <w:rsid w:val="009D4CC0"/>
    <w:rsid w:val="009D7E0A"/>
    <w:rsid w:val="009E6EAC"/>
    <w:rsid w:val="009F1D31"/>
    <w:rsid w:val="009F579A"/>
    <w:rsid w:val="00A31376"/>
    <w:rsid w:val="00A325B7"/>
    <w:rsid w:val="00A40F64"/>
    <w:rsid w:val="00A428D9"/>
    <w:rsid w:val="00A43DED"/>
    <w:rsid w:val="00A55BF8"/>
    <w:rsid w:val="00A62CBC"/>
    <w:rsid w:val="00A66BBB"/>
    <w:rsid w:val="00A72A75"/>
    <w:rsid w:val="00A76E67"/>
    <w:rsid w:val="00A95AFF"/>
    <w:rsid w:val="00AA1CED"/>
    <w:rsid w:val="00AA5926"/>
    <w:rsid w:val="00AA7DBC"/>
    <w:rsid w:val="00AB0CA7"/>
    <w:rsid w:val="00AB4A5E"/>
    <w:rsid w:val="00AC2D18"/>
    <w:rsid w:val="00AD27FD"/>
    <w:rsid w:val="00AE10D9"/>
    <w:rsid w:val="00AE3C7E"/>
    <w:rsid w:val="00AF243D"/>
    <w:rsid w:val="00AF3E03"/>
    <w:rsid w:val="00AF60E3"/>
    <w:rsid w:val="00B10E95"/>
    <w:rsid w:val="00B16BA0"/>
    <w:rsid w:val="00B31FD4"/>
    <w:rsid w:val="00B37BBD"/>
    <w:rsid w:val="00B4064A"/>
    <w:rsid w:val="00B458F6"/>
    <w:rsid w:val="00B46524"/>
    <w:rsid w:val="00B515BF"/>
    <w:rsid w:val="00B5211B"/>
    <w:rsid w:val="00B57201"/>
    <w:rsid w:val="00B65443"/>
    <w:rsid w:val="00B73A9C"/>
    <w:rsid w:val="00B749D3"/>
    <w:rsid w:val="00B7772E"/>
    <w:rsid w:val="00B8719C"/>
    <w:rsid w:val="00B879FD"/>
    <w:rsid w:val="00B91E57"/>
    <w:rsid w:val="00B9425E"/>
    <w:rsid w:val="00B96316"/>
    <w:rsid w:val="00BA1CC8"/>
    <w:rsid w:val="00BA662F"/>
    <w:rsid w:val="00BB1D55"/>
    <w:rsid w:val="00BD0ABD"/>
    <w:rsid w:val="00BE1A86"/>
    <w:rsid w:val="00BE2272"/>
    <w:rsid w:val="00BE4395"/>
    <w:rsid w:val="00C12F98"/>
    <w:rsid w:val="00C14153"/>
    <w:rsid w:val="00C159DC"/>
    <w:rsid w:val="00C248B9"/>
    <w:rsid w:val="00C27055"/>
    <w:rsid w:val="00C335C2"/>
    <w:rsid w:val="00C441FB"/>
    <w:rsid w:val="00C45CA1"/>
    <w:rsid w:val="00C46985"/>
    <w:rsid w:val="00C47A87"/>
    <w:rsid w:val="00C531BB"/>
    <w:rsid w:val="00C54F2A"/>
    <w:rsid w:val="00C557A7"/>
    <w:rsid w:val="00C60844"/>
    <w:rsid w:val="00C63DDC"/>
    <w:rsid w:val="00C64811"/>
    <w:rsid w:val="00C72565"/>
    <w:rsid w:val="00C805B2"/>
    <w:rsid w:val="00C90E01"/>
    <w:rsid w:val="00C9199F"/>
    <w:rsid w:val="00C940F3"/>
    <w:rsid w:val="00C9555D"/>
    <w:rsid w:val="00CA61E7"/>
    <w:rsid w:val="00CB4B39"/>
    <w:rsid w:val="00CB6CE2"/>
    <w:rsid w:val="00CC1689"/>
    <w:rsid w:val="00CC17BE"/>
    <w:rsid w:val="00CC66A2"/>
    <w:rsid w:val="00CD3F39"/>
    <w:rsid w:val="00CD429E"/>
    <w:rsid w:val="00CE18EB"/>
    <w:rsid w:val="00CE551A"/>
    <w:rsid w:val="00CE5609"/>
    <w:rsid w:val="00CE64E3"/>
    <w:rsid w:val="00CE6C89"/>
    <w:rsid w:val="00CE75A9"/>
    <w:rsid w:val="00CF0689"/>
    <w:rsid w:val="00CF41AC"/>
    <w:rsid w:val="00CF68C3"/>
    <w:rsid w:val="00D028B9"/>
    <w:rsid w:val="00D05026"/>
    <w:rsid w:val="00D0558E"/>
    <w:rsid w:val="00D246A6"/>
    <w:rsid w:val="00D4217C"/>
    <w:rsid w:val="00D42D88"/>
    <w:rsid w:val="00D43E33"/>
    <w:rsid w:val="00D74FED"/>
    <w:rsid w:val="00D86348"/>
    <w:rsid w:val="00D93CEA"/>
    <w:rsid w:val="00D959EA"/>
    <w:rsid w:val="00DA22A1"/>
    <w:rsid w:val="00DC289E"/>
    <w:rsid w:val="00DD01AC"/>
    <w:rsid w:val="00DE3A4D"/>
    <w:rsid w:val="00DF1E48"/>
    <w:rsid w:val="00DF1F24"/>
    <w:rsid w:val="00E01A64"/>
    <w:rsid w:val="00E02AC1"/>
    <w:rsid w:val="00E16AE5"/>
    <w:rsid w:val="00E21A4C"/>
    <w:rsid w:val="00E2318C"/>
    <w:rsid w:val="00E24E06"/>
    <w:rsid w:val="00E519E8"/>
    <w:rsid w:val="00E63AED"/>
    <w:rsid w:val="00E761D2"/>
    <w:rsid w:val="00E8377E"/>
    <w:rsid w:val="00E94AAE"/>
    <w:rsid w:val="00E95B26"/>
    <w:rsid w:val="00E95D5E"/>
    <w:rsid w:val="00E978CD"/>
    <w:rsid w:val="00EB4555"/>
    <w:rsid w:val="00EC228D"/>
    <w:rsid w:val="00ED10DD"/>
    <w:rsid w:val="00ED7DBC"/>
    <w:rsid w:val="00EE242A"/>
    <w:rsid w:val="00EF3D50"/>
    <w:rsid w:val="00F15EFD"/>
    <w:rsid w:val="00F23808"/>
    <w:rsid w:val="00F23CC6"/>
    <w:rsid w:val="00F25B1D"/>
    <w:rsid w:val="00F417B1"/>
    <w:rsid w:val="00F52F7F"/>
    <w:rsid w:val="00F64B13"/>
    <w:rsid w:val="00F71E11"/>
    <w:rsid w:val="00F77E4F"/>
    <w:rsid w:val="00F82957"/>
    <w:rsid w:val="00F90499"/>
    <w:rsid w:val="00FA64CC"/>
    <w:rsid w:val="00FB03C0"/>
    <w:rsid w:val="00FB0C41"/>
    <w:rsid w:val="00FB5BE1"/>
    <w:rsid w:val="00FD0B09"/>
    <w:rsid w:val="00FD7DCF"/>
    <w:rsid w:val="00FF29D4"/>
    <w:rsid w:val="00FF4DB4"/>
    <w:rsid w:val="00FF6D52"/>
    <w:rsid w:val="0910562E"/>
    <w:rsid w:val="0B402B77"/>
    <w:rsid w:val="10ED7B33"/>
    <w:rsid w:val="1C080B4D"/>
    <w:rsid w:val="2085687F"/>
    <w:rsid w:val="303B50CD"/>
    <w:rsid w:val="3E502A4B"/>
    <w:rsid w:val="3FC45D41"/>
    <w:rsid w:val="4089656E"/>
    <w:rsid w:val="45E536F3"/>
    <w:rsid w:val="4FD07AA1"/>
    <w:rsid w:val="50944FD3"/>
    <w:rsid w:val="540F59AC"/>
    <w:rsid w:val="555374DE"/>
    <w:rsid w:val="5B926D9B"/>
    <w:rsid w:val="5F6A216E"/>
    <w:rsid w:val="61997370"/>
    <w:rsid w:val="62996EAC"/>
    <w:rsid w:val="67FF4A90"/>
    <w:rsid w:val="6EE12AF1"/>
    <w:rsid w:val="705F78A3"/>
    <w:rsid w:val="7F5D20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47789B"/>
  <w15:docId w15:val="{614483A1-5E56-4342-A301-C9976605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CC0"/>
    <w:pPr>
      <w:widowControl w:val="0"/>
      <w:jc w:val="both"/>
    </w:pPr>
    <w:rPr>
      <w:kern w:val="2"/>
      <w:sz w:val="21"/>
    </w:rPr>
  </w:style>
  <w:style w:type="paragraph" w:styleId="2">
    <w:name w:val="heading 2"/>
    <w:basedOn w:val="a"/>
    <w:next w:val="a"/>
    <w:qFormat/>
    <w:rsid w:val="009D4CC0"/>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0"/>
    <w:semiHidden/>
    <w:unhideWhenUsed/>
    <w:qFormat/>
    <w:rsid w:val="0084638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9D4CC0"/>
    <w:pPr>
      <w:spacing w:line="360" w:lineRule="auto"/>
    </w:pPr>
    <w:rPr>
      <w:sz w:val="24"/>
      <w:szCs w:val="24"/>
    </w:rPr>
  </w:style>
  <w:style w:type="paragraph" w:styleId="a4">
    <w:name w:val="Balloon Text"/>
    <w:basedOn w:val="a"/>
    <w:semiHidden/>
    <w:qFormat/>
    <w:rsid w:val="009D4CC0"/>
    <w:rPr>
      <w:sz w:val="18"/>
      <w:szCs w:val="18"/>
    </w:rPr>
  </w:style>
  <w:style w:type="paragraph" w:styleId="a5">
    <w:name w:val="footer"/>
    <w:basedOn w:val="a"/>
    <w:qFormat/>
    <w:rsid w:val="009D4CC0"/>
    <w:pPr>
      <w:tabs>
        <w:tab w:val="center" w:pos="4153"/>
        <w:tab w:val="right" w:pos="8306"/>
      </w:tabs>
      <w:snapToGrid w:val="0"/>
      <w:jc w:val="left"/>
    </w:pPr>
    <w:rPr>
      <w:sz w:val="18"/>
      <w:szCs w:val="18"/>
    </w:rPr>
  </w:style>
  <w:style w:type="paragraph" w:styleId="a6">
    <w:name w:val="header"/>
    <w:basedOn w:val="a"/>
    <w:qFormat/>
    <w:rsid w:val="009D4CC0"/>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sid w:val="009D4CC0"/>
    <w:rPr>
      <w:color w:val="0000FF"/>
      <w:u w:val="single"/>
    </w:rPr>
  </w:style>
  <w:style w:type="table" w:styleId="a8">
    <w:name w:val="Table Grid"/>
    <w:basedOn w:val="a1"/>
    <w:qFormat/>
    <w:rsid w:val="009D4CC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rCharCharChar">
    <w:name w:val="Char Char Char Char"/>
    <w:basedOn w:val="a"/>
    <w:qFormat/>
    <w:rsid w:val="009D4CC0"/>
    <w:rPr>
      <w:szCs w:val="24"/>
    </w:rPr>
  </w:style>
  <w:style w:type="paragraph" w:customStyle="1" w:styleId="1">
    <w:name w:val="列出段落1"/>
    <w:basedOn w:val="a"/>
    <w:qFormat/>
    <w:rsid w:val="009D4CC0"/>
    <w:pPr>
      <w:ind w:firstLineChars="200" w:firstLine="420"/>
    </w:pPr>
    <w:rPr>
      <w:rFonts w:ascii="Calibri" w:hAnsi="Calibri"/>
      <w:szCs w:val="22"/>
    </w:rPr>
  </w:style>
  <w:style w:type="paragraph" w:customStyle="1" w:styleId="Default">
    <w:name w:val="Default"/>
    <w:rsid w:val="009D4CC0"/>
    <w:pPr>
      <w:widowControl w:val="0"/>
      <w:autoSpaceDE w:val="0"/>
      <w:autoSpaceDN w:val="0"/>
      <w:adjustRightInd w:val="0"/>
    </w:pPr>
    <w:rPr>
      <w:rFonts w:ascii="Sim Sun" w:eastAsia="Sim Sun" w:cs="Sim Sun"/>
      <w:color w:val="000000"/>
      <w:sz w:val="24"/>
      <w:szCs w:val="24"/>
    </w:rPr>
  </w:style>
  <w:style w:type="paragraph" w:customStyle="1" w:styleId="Char2">
    <w:name w:val="Char2"/>
    <w:basedOn w:val="a"/>
    <w:qFormat/>
    <w:rsid w:val="009D4CC0"/>
    <w:rPr>
      <w:szCs w:val="24"/>
    </w:rPr>
  </w:style>
  <w:style w:type="paragraph" w:customStyle="1" w:styleId="CharChar">
    <w:name w:val="Char Char"/>
    <w:basedOn w:val="a"/>
    <w:qFormat/>
    <w:rsid w:val="009D4CC0"/>
    <w:pPr>
      <w:widowControl/>
      <w:spacing w:after="160" w:line="240" w:lineRule="exact"/>
      <w:jc w:val="left"/>
    </w:pPr>
    <w:rPr>
      <w:rFonts w:eastAsia="Times New Roman"/>
      <w:kern w:val="0"/>
      <w:sz w:val="20"/>
    </w:rPr>
  </w:style>
  <w:style w:type="character" w:customStyle="1" w:styleId="30">
    <w:name w:val="标题 3 字符"/>
    <w:basedOn w:val="a0"/>
    <w:link w:val="3"/>
    <w:semiHidden/>
    <w:rsid w:val="0084638A"/>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175</Words>
  <Characters>999</Characters>
  <Application>Microsoft Office Word</Application>
  <DocSecurity>0</DocSecurity>
  <Lines>8</Lines>
  <Paragraphs>2</Paragraphs>
  <ScaleCrop>false</ScaleCrop>
  <Company>WWW.YlmF.CoM</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招标公告</dc:title>
  <dc:creator>微软用户</dc:creator>
  <cp:lastModifiedBy>陈灏</cp:lastModifiedBy>
  <cp:revision>18</cp:revision>
  <cp:lastPrinted>2016-05-30T05:19:00Z</cp:lastPrinted>
  <dcterms:created xsi:type="dcterms:W3CDTF">2017-12-11T03:17:00Z</dcterms:created>
  <dcterms:modified xsi:type="dcterms:W3CDTF">2018-06-08T02:03:00Z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