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lang w:eastAsia="zh-CN"/>
        </w:rPr>
      </w:pPr>
      <w:r>
        <w:rPr>
          <w:rFonts w:hint="eastAsia"/>
        </w:rPr>
        <w:t>南京市基础控制框架网及似大地水准面精化成果外业检测</w:t>
      </w:r>
      <w:r>
        <w:rPr>
          <w:rFonts w:hint="eastAsia"/>
          <w:lang w:eastAsia="zh-CN"/>
        </w:rPr>
        <w:t>招标公告</w:t>
      </w:r>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南京市规划局</w:t>
      </w:r>
      <w:r>
        <w:rPr>
          <w:rFonts w:hint="eastAsia" w:ascii="宋体" w:hAnsi="宋体"/>
          <w:kern w:val="0"/>
          <w:szCs w:val="21"/>
        </w:rPr>
        <w:t>（采购单位名称，以下简称“采购人”）委托，就</w:t>
      </w:r>
      <w:r>
        <w:rPr>
          <w:rFonts w:hint="eastAsia" w:ascii="宋体" w:hAnsi="宋体"/>
          <w:b/>
          <w:bCs/>
          <w:kern w:val="0"/>
          <w:szCs w:val="21"/>
        </w:rPr>
        <w:t>南京市基础控制框架网及似大地水准面精化成果外业检测</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lang w:val="zh-CN"/>
        </w:rPr>
      </w:pPr>
      <w:r>
        <w:rPr>
          <w:rFonts w:hint="eastAsia" w:ascii="宋体" w:hAnsi="宋体"/>
          <w:kern w:val="0"/>
          <w:szCs w:val="21"/>
        </w:rPr>
        <w:t>项目编号：066018M52171</w:t>
      </w:r>
    </w:p>
    <w:p>
      <w:pPr>
        <w:widowControl/>
        <w:numPr>
          <w:ilvl w:val="0"/>
          <w:numId w:val="2"/>
        </w:numPr>
        <w:shd w:val="clear" w:color="auto" w:fill="FFFFFF"/>
        <w:spacing w:line="360" w:lineRule="auto"/>
        <w:ind w:firstLine="420"/>
        <w:rPr>
          <w:rFonts w:hint="eastAsia" w:ascii="宋体" w:hAnsi="宋体"/>
          <w:kern w:val="0"/>
          <w:szCs w:val="21"/>
        </w:rPr>
      </w:pPr>
      <w:r>
        <w:rPr>
          <w:rFonts w:hint="eastAsia" w:ascii="宋体" w:hAnsi="宋体"/>
          <w:kern w:val="0"/>
          <w:szCs w:val="21"/>
        </w:rPr>
        <w:t>项目内容：</w:t>
      </w:r>
      <w:r>
        <w:rPr>
          <w:rFonts w:hint="eastAsia" w:ascii="宋体" w:hAnsi="宋体"/>
          <w:b/>
          <w:bCs/>
          <w:kern w:val="0"/>
          <w:szCs w:val="21"/>
        </w:rPr>
        <w:t>南京市基础控制框架网及似大地水准面精化成果外业检测。</w:t>
      </w:r>
    </w:p>
    <w:p>
      <w:pPr>
        <w:widowControl/>
        <w:shd w:val="clear" w:color="auto" w:fill="FFFFFF"/>
        <w:spacing w:line="360" w:lineRule="auto"/>
        <w:ind w:firstLine="420" w:firstLineChars="200"/>
        <w:rPr>
          <w:rFonts w:hint="eastAsia" w:ascii="宋体" w:hAnsi="宋体"/>
          <w:kern w:val="0"/>
          <w:szCs w:val="21"/>
        </w:rPr>
      </w:pPr>
      <w:r>
        <w:rPr>
          <w:rFonts w:hint="eastAsia" w:ascii="宋体" w:hAnsi="宋体"/>
          <w:kern w:val="0"/>
          <w:szCs w:val="21"/>
        </w:rPr>
        <w:t>2.1</w:t>
      </w:r>
      <w:r>
        <w:rPr>
          <w:rFonts w:hint="eastAsia" w:ascii="宋体" w:hAnsi="宋体"/>
          <w:b/>
          <w:bCs/>
          <w:kern w:val="0"/>
          <w:szCs w:val="21"/>
        </w:rPr>
        <w:t>项目预算及最高限价：</w:t>
      </w:r>
      <w:r>
        <w:rPr>
          <w:rFonts w:hint="eastAsia" w:ascii="宋体" w:hAnsi="宋体"/>
          <w:b/>
          <w:bCs/>
          <w:kern w:val="0"/>
          <w:szCs w:val="21"/>
          <w:lang w:val="en-US" w:eastAsia="zh-CN"/>
        </w:rPr>
        <w:t>200</w:t>
      </w:r>
      <w:r>
        <w:rPr>
          <w:rFonts w:hint="eastAsia" w:ascii="宋体" w:hAnsi="宋体"/>
          <w:b/>
          <w:bCs/>
          <w:kern w:val="0"/>
          <w:szCs w:val="21"/>
        </w:rPr>
        <w:t>万元。</w:t>
      </w:r>
    </w:p>
    <w:p>
      <w:pPr>
        <w:widowControl/>
        <w:shd w:val="clear" w:color="auto" w:fill="FFFFFF"/>
        <w:spacing w:line="360" w:lineRule="auto"/>
        <w:ind w:firstLine="420" w:firstLineChars="200"/>
        <w:rPr>
          <w:rFonts w:ascii="微软雅黑" w:hAnsi="微软雅黑" w:eastAsia="微软雅黑"/>
          <w:color w:val="000000"/>
          <w:kern w:val="0"/>
          <w:szCs w:val="21"/>
        </w:rPr>
      </w:pPr>
      <w:r>
        <w:rPr>
          <w:rFonts w:hint="eastAsia"/>
          <w:szCs w:val="21"/>
        </w:rPr>
        <w:t>2.2 采购需求：南京市基础控制框架网及似大地水准面精化成果外业检测</w:t>
      </w:r>
      <w:r>
        <w:rPr>
          <w:rFonts w:hint="eastAsia" w:ascii="宋体" w:hAnsi="宋体" w:cs="宋体"/>
          <w:kern w:val="0"/>
          <w:szCs w:val="21"/>
        </w:rPr>
        <w:t>。</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rPr>
      </w:pPr>
      <w:r>
        <w:rPr>
          <w:rFonts w:hint="eastAsia" w:ascii="宋体" w:hAnsi="宋体"/>
          <w:bCs/>
        </w:rPr>
        <w:t>（1）</w:t>
      </w:r>
      <w:r>
        <w:rPr>
          <w:rFonts w:hint="eastAsia" w:ascii="宋体" w:hAnsi="宋体"/>
          <w:bCs/>
          <w:lang w:eastAsia="zh-CN"/>
        </w:rPr>
        <w:t>供应商</w:t>
      </w:r>
      <w:r>
        <w:rPr>
          <w:rFonts w:hint="eastAsia" w:ascii="宋体" w:hAnsi="宋体"/>
          <w:bCs/>
        </w:rPr>
        <w:t>必须具有国家测绘地理信息局颁发的大地测量甲级测绘资质，且业务范围必须至少包含卫星定位测量、全球导航卫星系统连续运行基准站网位置数据服务及大地测量数据处理专业子项；</w:t>
      </w:r>
    </w:p>
    <w:p>
      <w:pPr>
        <w:spacing w:line="360" w:lineRule="auto"/>
        <w:ind w:firstLine="424" w:firstLineChars="202"/>
        <w:rPr>
          <w:rFonts w:hint="eastAsia" w:ascii="宋体" w:hAnsi="宋体"/>
          <w:bCs/>
        </w:rPr>
      </w:pPr>
      <w:r>
        <w:rPr>
          <w:rFonts w:hint="eastAsia" w:ascii="宋体" w:hAnsi="宋体"/>
          <w:bCs/>
        </w:rPr>
        <w:t>（2）本项目接受联合体投标。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pPr>
        <w:spacing w:line="360" w:lineRule="auto"/>
        <w:ind w:firstLine="424" w:firstLineChars="202"/>
        <w:rPr>
          <w:rFonts w:hint="eastAsia" w:ascii="宋体" w:hAnsi="宋体"/>
          <w:bCs/>
        </w:rPr>
      </w:pPr>
      <w:r>
        <w:rPr>
          <w:rFonts w:hint="eastAsia" w:ascii="宋体" w:hAnsi="宋体"/>
          <w:bCs/>
        </w:rPr>
        <w:t>3.6</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 xml:space="preserve">5.1凡有意参加投标者，请于2018年 </w:t>
      </w:r>
      <w:r>
        <w:rPr>
          <w:rFonts w:hint="eastAsia" w:ascii="宋体" w:hAnsi="宋体"/>
          <w:kern w:val="0"/>
          <w:szCs w:val="21"/>
          <w:lang w:val="en-US" w:eastAsia="zh-CN"/>
        </w:rPr>
        <w:t>6</w:t>
      </w:r>
      <w:r>
        <w:rPr>
          <w:rFonts w:hint="eastAsia" w:ascii="宋体" w:hAnsi="宋体"/>
          <w:kern w:val="0"/>
          <w:szCs w:val="21"/>
        </w:rPr>
        <w:t>月</w:t>
      </w:r>
      <w:r>
        <w:rPr>
          <w:rFonts w:hint="eastAsia" w:ascii="宋体" w:hAnsi="宋体"/>
          <w:kern w:val="0"/>
          <w:szCs w:val="21"/>
          <w:lang w:val="en-US" w:eastAsia="zh-CN"/>
        </w:rPr>
        <w:t xml:space="preserve"> 20</w:t>
      </w:r>
      <w:r>
        <w:rPr>
          <w:rFonts w:hint="eastAsia" w:ascii="宋体" w:hAnsi="宋体"/>
          <w:kern w:val="0"/>
          <w:szCs w:val="21"/>
        </w:rPr>
        <w:t>日17时至2018年</w:t>
      </w:r>
      <w:r>
        <w:rPr>
          <w:rFonts w:hint="eastAsia" w:ascii="宋体" w:hAnsi="宋体"/>
          <w:kern w:val="0"/>
          <w:szCs w:val="21"/>
          <w:lang w:val="en-US" w:eastAsia="zh-CN"/>
        </w:rPr>
        <w:t>6</w:t>
      </w:r>
      <w:r>
        <w:rPr>
          <w:rFonts w:hint="eastAsia" w:ascii="宋体" w:hAnsi="宋体"/>
          <w:kern w:val="0"/>
          <w:szCs w:val="21"/>
        </w:rPr>
        <w:t xml:space="preserve"> 月 </w:t>
      </w:r>
      <w:r>
        <w:rPr>
          <w:rFonts w:hint="eastAsia" w:ascii="宋体" w:hAnsi="宋体"/>
          <w:kern w:val="0"/>
          <w:szCs w:val="21"/>
          <w:lang w:val="en-US" w:eastAsia="zh-CN"/>
        </w:rPr>
        <w:t>27</w:t>
      </w:r>
      <w:r>
        <w:rPr>
          <w:rFonts w:hint="eastAsia" w:ascii="宋体" w:hAnsi="宋体"/>
          <w:kern w:val="0"/>
          <w:szCs w:val="21"/>
        </w:rPr>
        <w:t>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5.2招标文件每套售价150元，平台下载费50元，售后不退。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 xml:space="preserve"> 7</w:t>
      </w:r>
      <w:r>
        <w:rPr>
          <w:rFonts w:hint="eastAsia" w:ascii="宋体" w:hAnsi="宋体"/>
          <w:b/>
          <w:bCs/>
          <w:color w:val="000000"/>
          <w:kern w:val="0"/>
          <w:szCs w:val="21"/>
        </w:rPr>
        <w:t>月</w:t>
      </w:r>
      <w:r>
        <w:rPr>
          <w:rFonts w:hint="eastAsia" w:ascii="宋体" w:hAnsi="宋体"/>
          <w:b/>
          <w:bCs/>
          <w:color w:val="000000"/>
          <w:kern w:val="0"/>
          <w:szCs w:val="21"/>
          <w:lang w:val="en-US" w:eastAsia="zh-CN"/>
        </w:rPr>
        <w:t xml:space="preserve"> 12</w:t>
      </w:r>
      <w:r>
        <w:rPr>
          <w:rFonts w:hint="eastAsia" w:ascii="宋体" w:hAnsi="宋体"/>
          <w:b/>
          <w:bCs/>
          <w:color w:val="000000"/>
          <w:kern w:val="0"/>
          <w:szCs w:val="21"/>
        </w:rPr>
        <w:t>日下午13：30（北京时间）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hAnsi="宋体"/>
          <w:kern w:val="0"/>
          <w:szCs w:val="21"/>
        </w:rPr>
        <w:t>投标截止时间及开标时间：</w:t>
      </w:r>
      <w:r>
        <w:rPr>
          <w:rFonts w:hint="eastAsia" w:ascii="宋体" w:hAnsi="宋体"/>
          <w:b/>
          <w:bCs/>
          <w:color w:val="000000"/>
          <w:kern w:val="0"/>
          <w:szCs w:val="21"/>
        </w:rPr>
        <w:t>2018年</w:t>
      </w:r>
      <w:r>
        <w:rPr>
          <w:rFonts w:hint="eastAsia" w:ascii="宋体" w:hAnsi="宋体"/>
          <w:b/>
          <w:bCs/>
          <w:color w:val="000000"/>
          <w:kern w:val="0"/>
          <w:szCs w:val="21"/>
          <w:lang w:val="en-US" w:eastAsia="zh-CN"/>
        </w:rPr>
        <w:t xml:space="preserve"> 7</w:t>
      </w:r>
      <w:r>
        <w:rPr>
          <w:rFonts w:hint="eastAsia" w:ascii="宋体" w:hAnsi="宋体"/>
          <w:b/>
          <w:bCs/>
          <w:color w:val="000000"/>
          <w:kern w:val="0"/>
          <w:szCs w:val="21"/>
        </w:rPr>
        <w:t>月</w:t>
      </w:r>
      <w:r>
        <w:rPr>
          <w:rFonts w:hint="eastAsia" w:ascii="宋体" w:hAnsi="宋体"/>
          <w:b/>
          <w:bCs/>
          <w:color w:val="000000"/>
          <w:kern w:val="0"/>
          <w:szCs w:val="21"/>
          <w:lang w:val="en-US" w:eastAsia="zh-CN"/>
        </w:rPr>
        <w:t xml:space="preserve">12 </w:t>
      </w:r>
      <w:r>
        <w:rPr>
          <w:rFonts w:hint="eastAsia" w:ascii="宋体" w:hAnsi="宋体"/>
          <w:b/>
          <w:bCs/>
          <w:color w:val="000000"/>
          <w:kern w:val="0"/>
          <w:szCs w:val="21"/>
        </w:rPr>
        <w:t>日下午14：00（北京时间）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单位名称：南京市规划局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联系人：孔林海</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联系电话：025-84733688 </w:t>
      </w:r>
    </w:p>
    <w:p>
      <w:pPr>
        <w:widowControl/>
        <w:shd w:val="clear" w:color="auto" w:fill="FFFFFF"/>
        <w:spacing w:line="336" w:lineRule="auto"/>
        <w:ind w:firstLine="420"/>
        <w:rPr>
          <w:rFonts w:ascii="宋体" w:hAnsi="宋体"/>
          <w:color w:val="000000"/>
          <w:kern w:val="0"/>
          <w:szCs w:val="21"/>
        </w:rPr>
      </w:pPr>
      <w:r>
        <w:rPr>
          <w:rFonts w:hint="eastAsia" w:ascii="宋体" w:hAnsi="宋体"/>
          <w:color w:val="000000"/>
          <w:kern w:val="0"/>
          <w:szCs w:val="21"/>
        </w:rPr>
        <w:t>地址：南京市华侨路高家酒馆15号</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联系人：王恩</w:t>
      </w:r>
      <w:r>
        <w:rPr>
          <w:rFonts w:ascii="宋体" w:hAnsi="宋体"/>
          <w:color w:val="000000"/>
          <w:kern w:val="0"/>
          <w:szCs w:val="21"/>
        </w:rPr>
        <w:t>庭</w:t>
      </w:r>
      <w:r>
        <w:rPr>
          <w:rFonts w:hint="eastAsia" w:ascii="宋体" w:hAnsi="宋体"/>
          <w:color w:val="000000"/>
          <w:kern w:val="0"/>
          <w:szCs w:val="21"/>
        </w:rPr>
        <w:t xml:space="preserve">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联系电话：025-833</w:t>
      </w:r>
      <w:r>
        <w:rPr>
          <w:rFonts w:ascii="宋体" w:hAnsi="宋体"/>
          <w:color w:val="000000"/>
          <w:kern w:val="0"/>
          <w:szCs w:val="21"/>
        </w:rPr>
        <w:t>25825</w:t>
      </w:r>
      <w:r>
        <w:rPr>
          <w:rFonts w:hint="eastAsia" w:ascii="宋体" w:hAnsi="宋体"/>
          <w:color w:val="000000"/>
          <w:kern w:val="0"/>
          <w:szCs w:val="21"/>
        </w:rPr>
        <w:t xml:space="preserve"> 025-86639285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w:t>
      </w:r>
      <w:r>
        <w:rPr>
          <w:rFonts w:ascii="宋体" w:hAnsi="宋体"/>
          <w:color w:val="000000"/>
          <w:kern w:val="0"/>
          <w:szCs w:val="21"/>
        </w:rPr>
        <w:t>wanget</w:t>
      </w:r>
      <w:r>
        <w:rPr>
          <w:rFonts w:ascii="宋体" w:hAnsi="宋体"/>
          <w:kern w:val="0"/>
          <w:szCs w:val="21"/>
        </w:rPr>
        <w:t>@jcec.cn</w:t>
      </w:r>
    </w:p>
    <w:p>
      <w:pPr>
        <w:ind w:firstLine="420" w:firstLineChars="200"/>
      </w:pPr>
      <w:bookmarkStart w:id="0" w:name="_GoBack"/>
      <w:bookmarkEnd w:id="0"/>
      <w:r>
        <w:rPr>
          <w:rFonts w:hint="eastAsia" w:ascii="宋体" w:hAnsi="宋体"/>
          <w:color w:val="000000"/>
          <w:kern w:val="0"/>
          <w:szCs w:val="21"/>
        </w:rPr>
        <w:t>地    址：南京市山西路120号江苏成套大厦2106室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Ari">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tentative="0">
      <w:start w:val="1"/>
      <w:numFmt w:val="decimal"/>
      <w:suff w:val="nothing"/>
      <w:lvlText w:val="%1、"/>
      <w:lvlJc w:val="left"/>
    </w:lvl>
  </w:abstractNum>
  <w:abstractNum w:abstractNumId="1">
    <w:nsid w:val="58E4D2A5"/>
    <w:multiLevelType w:val="singleLevel"/>
    <w:tmpl w:val="58E4D2A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F17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2018-06-20T08:23:20Z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