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F7" w:rsidRPr="00AC27F7" w:rsidRDefault="00AC27F7" w:rsidP="00025778">
      <w:pPr>
        <w:tabs>
          <w:tab w:val="left" w:pos="760"/>
        </w:tabs>
        <w:spacing w:beforeLines="100" w:line="500" w:lineRule="exact"/>
        <w:rPr>
          <w:rFonts w:ascii="仿宋_GB2312" w:eastAsia="仿宋_GB2312"/>
          <w:b/>
          <w:color w:val="000000"/>
          <w:sz w:val="28"/>
          <w:szCs w:val="28"/>
        </w:rPr>
      </w:pPr>
      <w:r w:rsidRPr="00AC27F7">
        <w:rPr>
          <w:rFonts w:ascii="仿宋_GB2312" w:eastAsia="仿宋_GB2312" w:hint="eastAsia"/>
          <w:b/>
          <w:color w:val="000000"/>
          <w:sz w:val="28"/>
          <w:szCs w:val="28"/>
        </w:rPr>
        <w:t>陕西汉德车桥有限公司桥壳法兰双</w:t>
      </w:r>
      <w:proofErr w:type="gramStart"/>
      <w:r w:rsidRPr="00AC27F7">
        <w:rPr>
          <w:rFonts w:ascii="仿宋_GB2312" w:eastAsia="仿宋_GB2312" w:hint="eastAsia"/>
          <w:b/>
          <w:color w:val="000000"/>
          <w:sz w:val="28"/>
          <w:szCs w:val="28"/>
        </w:rPr>
        <w:t>主轴卧加设备</w:t>
      </w:r>
      <w:proofErr w:type="gramEnd"/>
      <w:r w:rsidRPr="00AC27F7">
        <w:rPr>
          <w:rFonts w:ascii="仿宋_GB2312" w:eastAsia="仿宋_GB2312" w:hint="eastAsia"/>
          <w:b/>
          <w:color w:val="000000"/>
          <w:sz w:val="28"/>
          <w:szCs w:val="28"/>
        </w:rPr>
        <w:t>国内</w:t>
      </w:r>
      <w:proofErr w:type="gramStart"/>
      <w:r w:rsidRPr="00AC27F7">
        <w:rPr>
          <w:rFonts w:ascii="仿宋_GB2312" w:eastAsia="仿宋_GB2312" w:hint="eastAsia"/>
          <w:b/>
          <w:color w:val="000000"/>
          <w:sz w:val="28"/>
          <w:szCs w:val="28"/>
        </w:rPr>
        <w:t>招标招标</w:t>
      </w:r>
      <w:proofErr w:type="gramEnd"/>
      <w:r w:rsidRPr="00AC27F7">
        <w:rPr>
          <w:rFonts w:ascii="仿宋_GB2312" w:eastAsia="仿宋_GB2312" w:hint="eastAsia"/>
          <w:b/>
          <w:color w:val="000000"/>
          <w:sz w:val="28"/>
          <w:szCs w:val="28"/>
        </w:rPr>
        <w:t>公告</w:t>
      </w:r>
    </w:p>
    <w:p w:rsidR="00AC27F7" w:rsidRDefault="00AC27F7" w:rsidP="00025778">
      <w:pPr>
        <w:tabs>
          <w:tab w:val="left" w:pos="760"/>
        </w:tabs>
        <w:spacing w:beforeLines="100" w:line="500" w:lineRule="exact"/>
        <w:rPr>
          <w:rFonts w:ascii="仿宋_GB2312" w:eastAsia="仿宋_GB2312" w:hAnsi="黑体"/>
          <w:b/>
          <w:color w:val="000000"/>
          <w:sz w:val="28"/>
          <w:szCs w:val="28"/>
        </w:rPr>
      </w:pPr>
      <w:r>
        <w:rPr>
          <w:rFonts w:ascii="仿宋_GB2312" w:eastAsia="仿宋_GB2312" w:hAnsi="黑体" w:hint="eastAsia"/>
          <w:b/>
          <w:color w:val="000000"/>
          <w:sz w:val="28"/>
          <w:szCs w:val="28"/>
        </w:rPr>
        <w:t>1.招标条件</w:t>
      </w:r>
    </w:p>
    <w:p w:rsidR="00AC27F7" w:rsidRDefault="00AC27F7" w:rsidP="00AC27F7">
      <w:pPr>
        <w:spacing w:line="5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本招标项目</w:t>
      </w:r>
      <w:r>
        <w:rPr>
          <w:rFonts w:ascii="仿宋_GB2312" w:eastAsia="仿宋_GB2312" w:hint="eastAsia"/>
          <w:color w:val="000000"/>
          <w:sz w:val="28"/>
          <w:szCs w:val="28"/>
          <w:u w:val="single"/>
        </w:rPr>
        <w:t>陕西汉德车桥有限公司桥壳法兰双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  <w:u w:val="single"/>
        </w:rPr>
        <w:t>主轴卧加设备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</w:rPr>
        <w:t>国内招标</w:t>
      </w:r>
      <w:r>
        <w:rPr>
          <w:rFonts w:ascii="仿宋_GB2312" w:eastAsia="仿宋_GB2312" w:hint="eastAsia"/>
          <w:b/>
          <w:bCs/>
          <w:color w:val="000000"/>
          <w:sz w:val="32"/>
        </w:rPr>
        <w:t xml:space="preserve">  </w:t>
      </w:r>
      <w:r>
        <w:rPr>
          <w:rFonts w:ascii="仿宋_GB2312" w:eastAsia="仿宋_GB2312" w:hint="eastAsia"/>
          <w:color w:val="000000"/>
          <w:sz w:val="28"/>
          <w:szCs w:val="28"/>
        </w:rPr>
        <w:t>，招标人为</w:t>
      </w:r>
      <w:r>
        <w:rPr>
          <w:rFonts w:ascii="仿宋_GB2312" w:eastAsia="仿宋_GB2312" w:hint="eastAsia"/>
          <w:color w:val="000000"/>
          <w:sz w:val="28"/>
          <w:szCs w:val="28"/>
          <w:u w:val="single"/>
        </w:rPr>
        <w:t>陕西汉德车桥有限公司</w:t>
      </w:r>
      <w:r>
        <w:rPr>
          <w:rFonts w:ascii="仿宋_GB2312" w:eastAsia="仿宋_GB2312" w:hint="eastAsia"/>
          <w:color w:val="000000"/>
          <w:sz w:val="28"/>
          <w:szCs w:val="28"/>
        </w:rPr>
        <w:t>，招标项目资金来自</w:t>
      </w:r>
      <w:r>
        <w:rPr>
          <w:rFonts w:ascii="仿宋_GB2312" w:eastAsia="仿宋_GB2312" w:hint="eastAsia"/>
          <w:color w:val="000000"/>
          <w:sz w:val="28"/>
          <w:szCs w:val="28"/>
          <w:u w:val="single"/>
        </w:rPr>
        <w:t>企业自筹</w:t>
      </w:r>
      <w:r>
        <w:rPr>
          <w:rFonts w:ascii="仿宋_GB2312" w:eastAsia="仿宋_GB2312" w:hint="eastAsia"/>
          <w:color w:val="000000"/>
          <w:sz w:val="28"/>
          <w:szCs w:val="28"/>
        </w:rPr>
        <w:t>。该项目已具备招标条件，现对</w:t>
      </w:r>
      <w:r>
        <w:rPr>
          <w:rFonts w:ascii="仿宋_GB2312" w:eastAsia="仿宋_GB2312" w:hint="eastAsia"/>
          <w:color w:val="000000"/>
          <w:sz w:val="28"/>
          <w:szCs w:val="28"/>
          <w:u w:val="single"/>
        </w:rPr>
        <w:t>桥壳法兰双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  <w:u w:val="single"/>
        </w:rPr>
        <w:t>主轴卧加设备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</w:rPr>
        <w:t>采购进行公开招标。</w:t>
      </w:r>
    </w:p>
    <w:p w:rsidR="00AC27F7" w:rsidRDefault="00AC27F7" w:rsidP="00AC27F7">
      <w:pPr>
        <w:tabs>
          <w:tab w:val="left" w:pos="760"/>
        </w:tabs>
        <w:spacing w:line="50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黑体" w:hint="eastAsia"/>
          <w:b/>
          <w:color w:val="000000"/>
          <w:sz w:val="28"/>
          <w:szCs w:val="28"/>
        </w:rPr>
        <w:t>2.项目概况与招标范围</w:t>
      </w:r>
    </w:p>
    <w:p w:rsidR="00AC27F7" w:rsidRDefault="00AC27F7" w:rsidP="00AC27F7">
      <w:pPr>
        <w:spacing w:line="500" w:lineRule="exact"/>
        <w:ind w:left="1960" w:hangingChars="700" w:hanging="19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2.1 项目名称：陕西汉德车桥有限公司桥壳法兰双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主轴卧加设备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</w:rPr>
        <w:t>国内招标</w:t>
      </w:r>
    </w:p>
    <w:p w:rsidR="00AC27F7" w:rsidRDefault="00AC27F7" w:rsidP="00AC27F7">
      <w:pPr>
        <w:spacing w:line="50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2.2 项目编号：0617-1824HY1050</w:t>
      </w:r>
    </w:p>
    <w:p w:rsidR="00AC27F7" w:rsidRDefault="00AC27F7" w:rsidP="00AC27F7">
      <w:pPr>
        <w:spacing w:line="50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2.3招标内容：桥壳法兰双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主轴卧加设备</w:t>
      </w:r>
      <w:proofErr w:type="gramEnd"/>
    </w:p>
    <w:p w:rsidR="00AC27F7" w:rsidRDefault="00AC27F7" w:rsidP="00AC27F7">
      <w:pPr>
        <w:spacing w:line="50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2.4交货地点：</w:t>
      </w:r>
      <w:r>
        <w:rPr>
          <w:rFonts w:ascii="仿宋_GB2312" w:eastAsia="仿宋_GB2312" w:hint="eastAsia"/>
          <w:color w:val="000000"/>
          <w:sz w:val="28"/>
          <w:szCs w:val="28"/>
        </w:rPr>
        <w:t>陕西省西安市(陕西汉德车桥有限公司西安工厂)</w:t>
      </w:r>
    </w:p>
    <w:p w:rsidR="00AC27F7" w:rsidRDefault="00AC27F7" w:rsidP="00AC27F7">
      <w:pPr>
        <w:spacing w:line="500" w:lineRule="exact"/>
        <w:ind w:left="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2.5 交货时间：合同签订后</w:t>
      </w:r>
      <w:r w:rsidRPr="00AC27F7"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个月内完成设备制造并发货到买方指定现场</w:t>
      </w:r>
    </w:p>
    <w:p w:rsidR="00AC27F7" w:rsidRDefault="00AC27F7" w:rsidP="00AC27F7"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2.6 技术参数：详见技术要求</w:t>
      </w:r>
    </w:p>
    <w:p w:rsidR="00AC27F7" w:rsidRDefault="00AC27F7" w:rsidP="00AC27F7">
      <w:pPr>
        <w:tabs>
          <w:tab w:val="left" w:pos="440"/>
        </w:tabs>
        <w:spacing w:line="500" w:lineRule="exact"/>
        <w:rPr>
          <w:rFonts w:ascii="仿宋_GB2312" w:eastAsia="仿宋_GB2312" w:hAnsi="黑体"/>
          <w:b/>
          <w:color w:val="000000"/>
          <w:sz w:val="28"/>
          <w:szCs w:val="28"/>
        </w:rPr>
      </w:pPr>
      <w:r>
        <w:rPr>
          <w:rFonts w:ascii="仿宋_GB2312" w:eastAsia="仿宋_GB2312" w:hAnsi="黑体" w:hint="eastAsia"/>
          <w:b/>
          <w:color w:val="000000"/>
          <w:sz w:val="28"/>
          <w:szCs w:val="28"/>
        </w:rPr>
        <w:t>3.投标人资格要求</w:t>
      </w:r>
    </w:p>
    <w:p w:rsidR="00AC27F7" w:rsidRDefault="00AC27F7" w:rsidP="00AC27F7">
      <w:pPr>
        <w:spacing w:line="500" w:lineRule="exact"/>
        <w:ind w:left="420" w:hangingChars="150" w:hanging="420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3.1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投标人须是在中华人民共和国境内登记注册、独立承担民事责任的法人组织；</w:t>
      </w:r>
    </w:p>
    <w:p w:rsidR="00AC27F7" w:rsidRDefault="00AC27F7" w:rsidP="00AC27F7">
      <w:pPr>
        <w:spacing w:line="50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3.2本招标项目不接受联合体投标。</w:t>
      </w:r>
    </w:p>
    <w:p w:rsidR="00AC27F7" w:rsidRDefault="00AC27F7" w:rsidP="00AC27F7">
      <w:pPr>
        <w:spacing w:line="50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Ansi="黑体" w:hint="eastAsia"/>
          <w:b/>
          <w:color w:val="000000"/>
          <w:sz w:val="28"/>
          <w:szCs w:val="28"/>
        </w:rPr>
        <w:t>4.招标文件的获取</w:t>
      </w:r>
    </w:p>
    <w:p w:rsidR="00AC27F7" w:rsidRDefault="00AC27F7" w:rsidP="00AC27F7">
      <w:pPr>
        <w:spacing w:line="50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4.1凡有意参加投标者，请于2018年06月22日08时30分至2018年06月28日16时30分(北京时间，下同)，登录中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招联合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</w:rPr>
        <w:t>招标采购平台(http://www.365trade.com.cn)（电子招标投标交易平台名称）注册、购买并下载电子招标文件，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（若需纸质招标文件，开标时在代理公司领取）（提示：请购标人考虑完成在线注册、审核所需的时间成本，确保在招标文件发售截止时间前成功购买下载招标文件）</w:t>
      </w:r>
      <w:r>
        <w:rPr>
          <w:rFonts w:ascii="仿宋_GB2312" w:eastAsia="仿宋_GB2312" w:hint="eastAsia"/>
          <w:color w:val="000000"/>
          <w:sz w:val="28"/>
          <w:szCs w:val="28"/>
        </w:rPr>
        <w:t>。如有疑问可拨打</w:t>
      </w:r>
      <w:r>
        <w:rPr>
          <w:rFonts w:ascii="仿宋_GB2312" w:eastAsia="仿宋_GB2312" w:hint="eastAsia"/>
          <w:color w:val="000000"/>
          <w:sz w:val="28"/>
          <w:szCs w:val="28"/>
        </w:rPr>
        <w:lastRenderedPageBreak/>
        <w:t>平台统一服务热线400-092-8199，或西北国际招标公司综合监督处029-85221332、89651862咨询。</w:t>
      </w:r>
      <w:r>
        <w:rPr>
          <w:rFonts w:ascii="仿宋_GB2312" w:eastAsia="仿宋_GB2312" w:hint="eastAsia"/>
          <w:color w:val="000000"/>
          <w:sz w:val="28"/>
          <w:szCs w:val="28"/>
        </w:rPr>
        <w:tab/>
      </w:r>
      <w:r>
        <w:rPr>
          <w:rFonts w:ascii="仿宋_GB2312" w:eastAsia="仿宋_GB2312" w:hint="eastAsia"/>
          <w:color w:val="000000"/>
          <w:sz w:val="28"/>
          <w:szCs w:val="28"/>
        </w:rPr>
        <w:tab/>
      </w:r>
      <w:r>
        <w:rPr>
          <w:rFonts w:ascii="仿宋_GB2312" w:eastAsia="仿宋_GB2312" w:hint="eastAsia"/>
          <w:color w:val="000000"/>
          <w:sz w:val="28"/>
          <w:szCs w:val="28"/>
        </w:rPr>
        <w:tab/>
      </w:r>
      <w:r>
        <w:rPr>
          <w:rFonts w:ascii="仿宋_GB2312" w:eastAsia="仿宋_GB2312" w:hint="eastAsia"/>
          <w:color w:val="000000"/>
          <w:sz w:val="28"/>
          <w:szCs w:val="28"/>
        </w:rPr>
        <w:tab/>
      </w:r>
    </w:p>
    <w:p w:rsidR="00AC27F7" w:rsidRDefault="00AC27F7" w:rsidP="00AC27F7">
      <w:pPr>
        <w:spacing w:line="50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4.2 招标文件每包售价</w:t>
      </w:r>
      <w:r>
        <w:rPr>
          <w:rFonts w:ascii="仿宋_GB2312" w:eastAsia="仿宋_GB2312" w:hint="eastAsia"/>
          <w:color w:val="000000"/>
          <w:sz w:val="28"/>
          <w:szCs w:val="28"/>
          <w:u w:val="single"/>
        </w:rPr>
        <w:tab/>
        <w:t xml:space="preserve">1000 </w:t>
      </w:r>
      <w:r>
        <w:rPr>
          <w:rFonts w:ascii="仿宋_GB2312" w:eastAsia="仿宋_GB2312" w:hint="eastAsia"/>
          <w:color w:val="000000"/>
          <w:sz w:val="28"/>
          <w:szCs w:val="28"/>
        </w:rPr>
        <w:t>元，</w:t>
      </w:r>
      <w:proofErr w:type="gramStart"/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下载费</w:t>
      </w:r>
      <w:proofErr w:type="gramEnd"/>
      <w:r>
        <w:rPr>
          <w:rFonts w:ascii="仿宋_GB2312" w:eastAsia="仿宋_GB2312" w:hAnsi="宋体" w:hint="eastAsia"/>
          <w:bCs/>
          <w:color w:val="000000"/>
          <w:sz w:val="28"/>
          <w:szCs w:val="28"/>
          <w:u w:val="single"/>
        </w:rPr>
        <w:t>50</w:t>
      </w: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元（平台公司出票）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，</w:t>
      </w:r>
      <w:r>
        <w:rPr>
          <w:rFonts w:ascii="仿宋_GB2312" w:eastAsia="仿宋_GB2312" w:hint="eastAsia"/>
          <w:color w:val="000000"/>
          <w:sz w:val="28"/>
          <w:szCs w:val="28"/>
        </w:rPr>
        <w:t>售后不退。</w:t>
      </w:r>
    </w:p>
    <w:p w:rsidR="00AC27F7" w:rsidRDefault="00AC27F7" w:rsidP="00AC27F7">
      <w:pPr>
        <w:tabs>
          <w:tab w:val="left" w:pos="760"/>
        </w:tabs>
        <w:spacing w:line="500" w:lineRule="exact"/>
        <w:rPr>
          <w:rFonts w:ascii="仿宋_GB2312" w:eastAsia="仿宋_GB2312" w:hAnsi="黑体"/>
          <w:b/>
          <w:color w:val="000000"/>
          <w:sz w:val="28"/>
          <w:szCs w:val="28"/>
        </w:rPr>
      </w:pPr>
      <w:r>
        <w:rPr>
          <w:rFonts w:ascii="仿宋_GB2312" w:eastAsia="仿宋_GB2312" w:hAnsi="黑体" w:hint="eastAsia"/>
          <w:b/>
          <w:color w:val="000000"/>
          <w:sz w:val="28"/>
          <w:szCs w:val="28"/>
        </w:rPr>
        <w:t>5.投标文件的递交</w:t>
      </w:r>
    </w:p>
    <w:p w:rsidR="00AC27F7" w:rsidRDefault="00AC27F7" w:rsidP="00AC27F7">
      <w:pPr>
        <w:spacing w:line="500" w:lineRule="exact"/>
        <w:ind w:left="140" w:hangingChars="50" w:hanging="14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5.1投标文件递交的截止时间（投标截止时间，下同）为：</w:t>
      </w:r>
      <w:r>
        <w:rPr>
          <w:rFonts w:ascii="仿宋_GB2312" w:eastAsia="仿宋_GB2312" w:hint="eastAsia"/>
          <w:color w:val="000000"/>
          <w:sz w:val="28"/>
          <w:szCs w:val="28"/>
          <w:u w:val="single"/>
        </w:rPr>
        <w:t>2018</w:t>
      </w:r>
      <w:r>
        <w:rPr>
          <w:rFonts w:ascii="仿宋_GB2312" w:eastAsia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hint="eastAsia"/>
          <w:color w:val="000000"/>
          <w:sz w:val="28"/>
          <w:szCs w:val="28"/>
          <w:u w:val="single"/>
        </w:rPr>
        <w:t>07</w:t>
      </w:r>
      <w:r>
        <w:rPr>
          <w:rFonts w:ascii="仿宋_GB2312" w:eastAsia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 w:hint="eastAsia"/>
          <w:color w:val="000000"/>
          <w:sz w:val="28"/>
          <w:szCs w:val="28"/>
          <w:u w:val="single"/>
        </w:rPr>
        <w:t>24</w:t>
      </w:r>
      <w:r>
        <w:rPr>
          <w:rFonts w:ascii="仿宋_GB2312" w:eastAsia="仿宋_GB2312" w:hint="eastAsia"/>
          <w:color w:val="000000"/>
          <w:sz w:val="28"/>
          <w:szCs w:val="28"/>
        </w:rPr>
        <w:t>日</w:t>
      </w:r>
      <w:r>
        <w:rPr>
          <w:rFonts w:ascii="仿宋_GB2312" w:eastAsia="仿宋_GB2312" w:hint="eastAsia"/>
          <w:color w:val="000000"/>
          <w:sz w:val="28"/>
          <w:szCs w:val="28"/>
          <w:u w:val="single"/>
        </w:rPr>
        <w:t>10</w:t>
      </w:r>
      <w:r>
        <w:rPr>
          <w:rFonts w:ascii="仿宋_GB2312" w:eastAsia="仿宋_GB2312" w:hint="eastAsia"/>
          <w:color w:val="000000"/>
          <w:sz w:val="28"/>
          <w:szCs w:val="28"/>
        </w:rPr>
        <w:t>时，地点为：</w:t>
      </w:r>
      <w:r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>西安市南二环西段58号成长大厦10层会议室（南二环与朱雀路十字西南角）</w:t>
      </w:r>
      <w:r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color w:val="000000"/>
          <w:sz w:val="28"/>
          <w:szCs w:val="28"/>
        </w:rPr>
        <w:t>。</w:t>
      </w:r>
      <w:r>
        <w:rPr>
          <w:rFonts w:ascii="仿宋_GB2312" w:eastAsia="仿宋_GB2312" w:hint="eastAsia"/>
          <w:color w:val="000000"/>
          <w:sz w:val="28"/>
          <w:szCs w:val="28"/>
        </w:rPr>
        <w:tab/>
      </w:r>
      <w:r>
        <w:rPr>
          <w:rFonts w:ascii="仿宋_GB2312" w:eastAsia="仿宋_GB2312" w:hint="eastAsia"/>
          <w:color w:val="000000"/>
          <w:sz w:val="28"/>
          <w:szCs w:val="28"/>
        </w:rPr>
        <w:tab/>
      </w:r>
      <w:r>
        <w:rPr>
          <w:rFonts w:ascii="仿宋_GB2312" w:eastAsia="仿宋_GB2312" w:hint="eastAsia"/>
          <w:color w:val="000000"/>
          <w:sz w:val="28"/>
          <w:szCs w:val="28"/>
        </w:rPr>
        <w:tab/>
      </w:r>
      <w:r>
        <w:rPr>
          <w:rFonts w:ascii="仿宋_GB2312" w:eastAsia="仿宋_GB2312" w:hint="eastAsia"/>
          <w:color w:val="000000"/>
          <w:sz w:val="28"/>
          <w:szCs w:val="28"/>
        </w:rPr>
        <w:tab/>
      </w:r>
      <w:r>
        <w:rPr>
          <w:rFonts w:ascii="仿宋_GB2312" w:eastAsia="仿宋_GB2312" w:hint="eastAsia"/>
          <w:color w:val="000000"/>
          <w:sz w:val="28"/>
          <w:szCs w:val="28"/>
        </w:rPr>
        <w:tab/>
      </w:r>
      <w:r>
        <w:rPr>
          <w:rFonts w:ascii="仿宋_GB2312" w:eastAsia="仿宋_GB2312" w:hint="eastAsia"/>
          <w:color w:val="000000"/>
          <w:sz w:val="28"/>
          <w:szCs w:val="28"/>
        </w:rPr>
        <w:tab/>
      </w:r>
      <w:r>
        <w:rPr>
          <w:rFonts w:ascii="仿宋_GB2312" w:eastAsia="仿宋_GB2312" w:hint="eastAsia"/>
          <w:color w:val="000000"/>
          <w:sz w:val="28"/>
          <w:szCs w:val="28"/>
        </w:rPr>
        <w:tab/>
      </w:r>
    </w:p>
    <w:p w:rsidR="00AC27F7" w:rsidRDefault="00AC27F7" w:rsidP="00AC27F7">
      <w:pPr>
        <w:spacing w:line="50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5.2逾期送达的、未送达指定地点的或者不按照招标文件要求密封的投标文件，招标人将予以拒收。</w:t>
      </w:r>
    </w:p>
    <w:p w:rsidR="00AC27F7" w:rsidRDefault="00AC27F7" w:rsidP="00AC27F7">
      <w:pPr>
        <w:spacing w:line="50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5.3开标时间同投标文件递交截止时间，开标地点同投标文件递交地点。</w:t>
      </w:r>
    </w:p>
    <w:p w:rsidR="00AC27F7" w:rsidRDefault="00AC27F7" w:rsidP="00AC27F7">
      <w:pPr>
        <w:spacing w:line="500" w:lineRule="exact"/>
        <w:rPr>
          <w:rFonts w:ascii="仿宋_GB2312" w:eastAsia="仿宋_GB2312" w:hAnsi="黑体"/>
          <w:b/>
          <w:color w:val="000000"/>
          <w:sz w:val="28"/>
          <w:szCs w:val="28"/>
        </w:rPr>
      </w:pPr>
      <w:r>
        <w:rPr>
          <w:rFonts w:ascii="仿宋_GB2312" w:eastAsia="仿宋_GB2312" w:hAnsi="黑体" w:hint="eastAsia"/>
          <w:b/>
          <w:color w:val="000000"/>
          <w:sz w:val="28"/>
          <w:szCs w:val="28"/>
        </w:rPr>
        <w:t>6.发布公告的媒介</w:t>
      </w:r>
    </w:p>
    <w:p w:rsidR="00AC27F7" w:rsidRDefault="00AC27F7" w:rsidP="00AC27F7">
      <w:pPr>
        <w:spacing w:line="5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本次招标公告同时在陕西采购与招标网、中国采购与招标网、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陕西省工业和信息化厅网</w:t>
      </w:r>
      <w:r>
        <w:rPr>
          <w:rFonts w:ascii="仿宋_GB2312" w:eastAsia="仿宋_GB2312" w:hint="eastAsia"/>
          <w:color w:val="000000"/>
          <w:sz w:val="28"/>
          <w:szCs w:val="28"/>
        </w:rPr>
        <w:t>、中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招联合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</w:rPr>
        <w:t>招标采购平台上发布。</w:t>
      </w:r>
    </w:p>
    <w:p w:rsidR="00AC27F7" w:rsidRDefault="00AC27F7" w:rsidP="00AC27F7">
      <w:pPr>
        <w:spacing w:line="500" w:lineRule="exact"/>
        <w:rPr>
          <w:rFonts w:ascii="仿宋_GB2312" w:eastAsia="仿宋_GB2312" w:hAnsi="黑体"/>
          <w:b/>
          <w:color w:val="000000"/>
          <w:sz w:val="28"/>
          <w:szCs w:val="28"/>
        </w:rPr>
      </w:pPr>
      <w:r>
        <w:rPr>
          <w:rFonts w:ascii="仿宋_GB2312" w:eastAsia="仿宋_GB2312" w:hAnsi="黑体" w:hint="eastAsia"/>
          <w:b/>
          <w:color w:val="000000"/>
          <w:sz w:val="28"/>
          <w:szCs w:val="28"/>
        </w:rPr>
        <w:t>7.联系方式</w:t>
      </w:r>
    </w:p>
    <w:p w:rsidR="00AC27F7" w:rsidRDefault="00AC27F7" w:rsidP="00AC27F7">
      <w:pPr>
        <w:spacing w:after="50" w:line="500" w:lineRule="exact"/>
        <w:jc w:val="lef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招 标 人：</w:t>
      </w:r>
      <w:r>
        <w:rPr>
          <w:rFonts w:ascii="仿宋_GB2312" w:eastAsia="仿宋_GB2312" w:hint="eastAsia"/>
          <w:color w:val="000000"/>
          <w:sz w:val="28"/>
          <w:szCs w:val="28"/>
        </w:rPr>
        <w:t>陕西汉德车桥有限公司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</w:p>
    <w:p w:rsidR="00AC27F7" w:rsidRDefault="00AC27F7" w:rsidP="00AC27F7">
      <w:pPr>
        <w:spacing w:line="500" w:lineRule="exact"/>
        <w:ind w:left="561" w:hanging="561"/>
        <w:jc w:val="left"/>
        <w:rPr>
          <w:rFonts w:ascii="仿宋_GB2312" w:eastAsia="仿宋_GB2312"/>
          <w:snapToGrid w:val="0"/>
          <w:color w:val="000000"/>
          <w:sz w:val="28"/>
          <w:szCs w:val="28"/>
          <w:lang w:bidi="he-IL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地    址：</w:t>
      </w:r>
      <w:r>
        <w:rPr>
          <w:rFonts w:ascii="仿宋_GB2312" w:eastAsia="仿宋_GB2312" w:hint="eastAsia"/>
          <w:snapToGrid w:val="0"/>
          <w:color w:val="000000"/>
          <w:sz w:val="28"/>
          <w:szCs w:val="28"/>
          <w:lang w:bidi="he-IL"/>
        </w:rPr>
        <w:t>西安市经济技术开发区泾渭工业园</w:t>
      </w:r>
    </w:p>
    <w:p w:rsidR="00AC27F7" w:rsidRDefault="00AC27F7" w:rsidP="00AC27F7">
      <w:pPr>
        <w:spacing w:line="500" w:lineRule="exact"/>
        <w:jc w:val="left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int="eastAsia"/>
          <w:snapToGrid w:val="0"/>
          <w:color w:val="000000"/>
          <w:sz w:val="28"/>
          <w:szCs w:val="28"/>
          <w:lang w:bidi="he-IL"/>
        </w:rPr>
        <w:t>联 系 人：毛先生</w:t>
      </w:r>
    </w:p>
    <w:p w:rsidR="00AC27F7" w:rsidRDefault="00AC27F7" w:rsidP="00AC27F7">
      <w:pPr>
        <w:spacing w:after="50" w:line="500" w:lineRule="exact"/>
        <w:jc w:val="left"/>
        <w:rPr>
          <w:rFonts w:ascii="仿宋_GB2312" w:eastAsia="仿宋_GB2312"/>
          <w:snapToGrid w:val="0"/>
          <w:color w:val="000000"/>
          <w:sz w:val="28"/>
          <w:szCs w:val="28"/>
          <w:lang w:bidi="he-IL"/>
        </w:rPr>
      </w:pPr>
      <w:r>
        <w:rPr>
          <w:rFonts w:ascii="仿宋_GB2312" w:eastAsia="仿宋_GB2312" w:hint="eastAsia"/>
          <w:snapToGrid w:val="0"/>
          <w:color w:val="000000"/>
          <w:sz w:val="28"/>
          <w:szCs w:val="28"/>
          <w:lang w:bidi="he-IL"/>
        </w:rPr>
        <w:t xml:space="preserve">电    话：029-86957545   </w:t>
      </w:r>
    </w:p>
    <w:p w:rsidR="00AC27F7" w:rsidRDefault="00AC27F7" w:rsidP="00AC27F7">
      <w:pPr>
        <w:spacing w:after="50" w:line="500" w:lineRule="exact"/>
        <w:jc w:val="lef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招标代理机构：西北（陕西）国际招标有限公司</w:t>
      </w:r>
    </w:p>
    <w:p w:rsidR="00AC27F7" w:rsidRDefault="00AC27F7" w:rsidP="00AC27F7">
      <w:pPr>
        <w:spacing w:line="500" w:lineRule="exac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地    址：西安市南二环西段58号成长大厦10—13层</w:t>
      </w:r>
    </w:p>
    <w:p w:rsidR="00AC27F7" w:rsidRDefault="00AC27F7" w:rsidP="00AC27F7">
      <w:pPr>
        <w:spacing w:line="500" w:lineRule="exact"/>
        <w:rPr>
          <w:rFonts w:ascii="仿宋_GB2312" w:eastAsia="仿宋_GB2312" w:hAnsi="宋体"/>
          <w:color w:val="000000"/>
          <w:sz w:val="28"/>
          <w:szCs w:val="28"/>
        </w:rPr>
      </w:pPr>
      <w:proofErr w:type="gramStart"/>
      <w:r>
        <w:rPr>
          <w:rFonts w:ascii="仿宋_GB2312" w:eastAsia="仿宋_GB2312" w:hAnsi="宋体" w:hint="eastAsia"/>
          <w:color w:val="000000"/>
          <w:sz w:val="28"/>
          <w:szCs w:val="28"/>
        </w:rPr>
        <w:t>邮</w:t>
      </w:r>
      <w:proofErr w:type="gramEnd"/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编：710075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</w:p>
    <w:p w:rsidR="00AC27F7" w:rsidRDefault="00AC27F7" w:rsidP="00AC27F7">
      <w:pPr>
        <w:spacing w:after="50" w:line="500" w:lineRule="exact"/>
        <w:jc w:val="lef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联 系 人：李瑞  胡刚   周小方</w:t>
      </w:r>
    </w:p>
    <w:p w:rsidR="00AC27F7" w:rsidRDefault="00AC27F7" w:rsidP="00AC27F7">
      <w:pPr>
        <w:spacing w:after="50" w:line="500" w:lineRule="exact"/>
        <w:jc w:val="lef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电    话：029-85592879</w:t>
      </w:r>
    </w:p>
    <w:p w:rsidR="00AC27F7" w:rsidRDefault="00AC27F7" w:rsidP="00AC27F7">
      <w:pPr>
        <w:spacing w:line="500" w:lineRule="exac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传    真：029-85592879</w:t>
      </w:r>
    </w:p>
    <w:p w:rsidR="00AC27F7" w:rsidRDefault="00AC27F7" w:rsidP="00AC27F7">
      <w:pPr>
        <w:spacing w:line="500" w:lineRule="exac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电子邮件：</w:t>
      </w:r>
      <w:hyperlink r:id="rId6" w:history="1">
        <w:r>
          <w:rPr>
            <w:rStyle w:val="a5"/>
            <w:rFonts w:ascii="仿宋_GB2312" w:eastAsia="仿宋_GB2312" w:hAnsi="宋体" w:hint="eastAsia"/>
            <w:color w:val="000000"/>
            <w:sz w:val="28"/>
            <w:szCs w:val="28"/>
          </w:rPr>
          <w:t>xbzbs4@163.com</w:t>
        </w:r>
      </w:hyperlink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</w:p>
    <w:p w:rsidR="00AC27F7" w:rsidRDefault="00AC27F7" w:rsidP="00AC27F7">
      <w:pPr>
        <w:spacing w:line="500" w:lineRule="exac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开户银行：交通银行西安长安大学支行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</w:p>
    <w:p w:rsidR="00AC27F7" w:rsidRDefault="00AC27F7" w:rsidP="00AC27F7">
      <w:pPr>
        <w:spacing w:line="500" w:lineRule="exact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lastRenderedPageBreak/>
        <w:t>开户名称：西北（陕西）国际招标有限公司</w:t>
      </w:r>
    </w:p>
    <w:p w:rsidR="00570090" w:rsidRDefault="00AC27F7" w:rsidP="00AC27F7">
      <w:pPr>
        <w:spacing w:line="500" w:lineRule="exact"/>
        <w:rPr>
          <w:rFonts w:ascii="仿宋_GB2312" w:eastAsia="仿宋_GB2312" w:hAnsi="宋体"/>
          <w:color w:val="000000"/>
          <w:sz w:val="28"/>
          <w:szCs w:val="28"/>
        </w:rPr>
      </w:pPr>
      <w:proofErr w:type="gramStart"/>
      <w:r>
        <w:rPr>
          <w:rFonts w:ascii="仿宋_GB2312" w:eastAsia="仿宋_GB2312" w:hAnsi="宋体" w:hint="eastAsia"/>
          <w:color w:val="000000"/>
          <w:sz w:val="28"/>
          <w:szCs w:val="28"/>
        </w:rPr>
        <w:t>账</w:t>
      </w:r>
      <w:proofErr w:type="gramEnd"/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号：611301151018010003843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</w:p>
    <w:p w:rsidR="00BA59EF" w:rsidRDefault="00BA59EF" w:rsidP="00AC27F7">
      <w:pPr>
        <w:spacing w:line="500" w:lineRule="exact"/>
        <w:rPr>
          <w:rFonts w:ascii="仿宋_GB2312" w:eastAsia="仿宋_GB2312" w:hAnsi="宋体"/>
          <w:color w:val="000000"/>
          <w:sz w:val="28"/>
          <w:szCs w:val="28"/>
        </w:rPr>
      </w:pPr>
    </w:p>
    <w:p w:rsidR="00BA59EF" w:rsidRDefault="00BA59EF" w:rsidP="00BA59EF">
      <w:pPr>
        <w:spacing w:line="500" w:lineRule="exact"/>
        <w:jc w:val="center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                   西北（陕西）国际招标有限公司</w:t>
      </w:r>
    </w:p>
    <w:p w:rsidR="00BA59EF" w:rsidRPr="00AC27F7" w:rsidRDefault="00BA59EF" w:rsidP="00BA59EF">
      <w:pPr>
        <w:spacing w:line="500" w:lineRule="exact"/>
        <w:jc w:val="center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                 </w:t>
      </w:r>
      <w:r>
        <w:rPr>
          <w:rFonts w:ascii="仿宋_GB2312" w:eastAsia="仿宋_GB2312" w:hAnsi="宋体"/>
          <w:color w:val="000000"/>
          <w:sz w:val="28"/>
          <w:szCs w:val="28"/>
        </w:rPr>
        <w:t>2018年6月2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2</w:t>
      </w:r>
      <w:r>
        <w:rPr>
          <w:rFonts w:ascii="仿宋_GB2312" w:eastAsia="仿宋_GB2312" w:hAnsi="宋体"/>
          <w:color w:val="000000"/>
          <w:sz w:val="28"/>
          <w:szCs w:val="28"/>
        </w:rPr>
        <w:t>日</w:t>
      </w:r>
    </w:p>
    <w:sectPr w:rsidR="00BA59EF" w:rsidRPr="00AC27F7" w:rsidSect="003669B2">
      <w:pgSz w:w="11906" w:h="16838"/>
      <w:pgMar w:top="1440" w:right="1700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92A" w:rsidRDefault="000F492A" w:rsidP="00AC27F7">
      <w:r>
        <w:separator/>
      </w:r>
    </w:p>
  </w:endnote>
  <w:endnote w:type="continuationSeparator" w:id="0">
    <w:p w:rsidR="000F492A" w:rsidRDefault="000F492A" w:rsidP="00AC2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92A" w:rsidRDefault="000F492A" w:rsidP="00AC27F7">
      <w:r>
        <w:separator/>
      </w:r>
    </w:p>
  </w:footnote>
  <w:footnote w:type="continuationSeparator" w:id="0">
    <w:p w:rsidR="000F492A" w:rsidRDefault="000F492A" w:rsidP="00AC27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7F7"/>
    <w:rsid w:val="00025778"/>
    <w:rsid w:val="000F492A"/>
    <w:rsid w:val="003669B2"/>
    <w:rsid w:val="00570090"/>
    <w:rsid w:val="00AC27F7"/>
    <w:rsid w:val="00BA59EF"/>
    <w:rsid w:val="00C00E52"/>
    <w:rsid w:val="00E30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2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27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27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27F7"/>
    <w:rPr>
      <w:sz w:val="18"/>
      <w:szCs w:val="18"/>
    </w:rPr>
  </w:style>
  <w:style w:type="character" w:styleId="a5">
    <w:name w:val="Hyperlink"/>
    <w:semiHidden/>
    <w:unhideWhenUsed/>
    <w:rsid w:val="00AC27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bzbs4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202</Words>
  <Characters>1155</Characters>
  <Application>Microsoft Office Word</Application>
  <DocSecurity>0</DocSecurity>
  <Lines>9</Lines>
  <Paragraphs>2</Paragraphs>
  <ScaleCrop>false</ScaleCrop>
  <Company>微软中国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胡刚</dc:creator>
  <cp:keywords/>
  <dc:description/>
  <cp:lastModifiedBy>胡刚</cp:lastModifiedBy>
  <cp:revision>7</cp:revision>
  <dcterms:created xsi:type="dcterms:W3CDTF">2018-06-21T08:04:00Z</dcterms:created>
  <dcterms:modified xsi:type="dcterms:W3CDTF">2018-06-22T09:58:00Z</dcterms:modified>
</cp:coreProperties>
</file>