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C4" w:rsidRPr="00560CC4" w:rsidRDefault="00560CC4" w:rsidP="00560CC4">
      <w:pPr>
        <w:ind w:firstLineChars="350" w:firstLine="1120"/>
        <w:rPr>
          <w:rFonts w:hint="eastAsia"/>
          <w:sz w:val="32"/>
        </w:rPr>
      </w:pPr>
      <w:r w:rsidRPr="00560CC4">
        <w:rPr>
          <w:rFonts w:hint="eastAsia"/>
          <w:sz w:val="32"/>
        </w:rPr>
        <w:t>西安海关办公楼加装应急消防楼梯专项工程</w:t>
      </w:r>
    </w:p>
    <w:p w:rsidR="00560CC4" w:rsidRPr="00560CC4" w:rsidRDefault="00560CC4" w:rsidP="00560CC4">
      <w:pPr>
        <w:ind w:firstLineChars="900" w:firstLine="2880"/>
        <w:rPr>
          <w:sz w:val="32"/>
        </w:rPr>
      </w:pPr>
      <w:r w:rsidRPr="00560CC4">
        <w:rPr>
          <w:rFonts w:hint="eastAsia"/>
          <w:sz w:val="32"/>
        </w:rPr>
        <w:t>竞争性磋商公告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>
        <w:rPr>
          <w:rFonts w:hint="eastAsia"/>
        </w:rPr>
        <w:t xml:space="preserve">   </w:t>
      </w:r>
      <w:r w:rsidRPr="00560CC4">
        <w:rPr>
          <w:rFonts w:asciiTheme="majorEastAsia" w:eastAsiaTheme="majorEastAsia" w:hAnsiTheme="majorEastAsia" w:hint="eastAsia"/>
          <w:sz w:val="24"/>
        </w:rPr>
        <w:t xml:space="preserve"> 中昕国际项目管理有限公司受中华人民共和国西安海关的委托，就西安海关办公楼加装应急消防楼梯专项工程进行竞争性磋商，欢迎符合资格条件的、有能力提供本项目所需服务的供应商参加磋商。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一、项目名称：西安海关办公楼加装应急消防楼梯专项工程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二、项目编号： CT-ZB00-694-2018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三、招标人名称：中华人民共和国西安海关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四、代理机构：中昕国际项目管理有限公司 </w:t>
      </w:r>
    </w:p>
    <w:p w:rsidR="00560CC4" w:rsidRPr="00560CC4" w:rsidRDefault="00560CC4" w:rsidP="00560CC4">
      <w:pPr>
        <w:spacing w:line="384" w:lineRule="auto"/>
        <w:ind w:firstLineChars="200" w:firstLine="48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地址：西安经济技术开发区凤城十二路首创富北高银26号楼25层</w:t>
      </w:r>
    </w:p>
    <w:p w:rsidR="00560CC4" w:rsidRPr="00560CC4" w:rsidRDefault="00560CC4" w:rsidP="00560CC4">
      <w:pPr>
        <w:spacing w:line="384" w:lineRule="auto"/>
        <w:ind w:firstLineChars="200" w:firstLine="48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联系方式：029-81317379转604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五、工程内容和要求：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  </w:t>
      </w:r>
      <w:r w:rsidRPr="00560CC4">
        <w:rPr>
          <w:rFonts w:asciiTheme="majorEastAsia" w:eastAsiaTheme="majorEastAsia" w:hAnsiTheme="majorEastAsia" w:hint="eastAsia"/>
          <w:sz w:val="24"/>
        </w:rPr>
        <w:t xml:space="preserve">本项目位于西安市朱雀大街397号，改造内容包括本项目图纸及工程量清单所有内容，具体内容详见竞争性磋商文件 </w:t>
      </w:r>
    </w:p>
    <w:p w:rsidR="00560CC4" w:rsidRPr="00560CC4" w:rsidRDefault="00560CC4" w:rsidP="00560CC4">
      <w:pPr>
        <w:spacing w:line="384" w:lineRule="auto"/>
        <w:ind w:firstLineChars="150" w:firstLine="36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项目预算：20万元 </w:t>
      </w:r>
    </w:p>
    <w:p w:rsidR="00560CC4" w:rsidRPr="00560CC4" w:rsidRDefault="00560CC4" w:rsidP="00560CC4">
      <w:pPr>
        <w:spacing w:line="384" w:lineRule="auto"/>
        <w:ind w:firstLineChars="150" w:firstLine="36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项目用途：自用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六、供应商资格要求：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1、具备独立法人资格，具备统一社会信用代码的营业执照；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2、供应商应授权合法的人员参加磋商全过程，其中法定代表人直接参加磋商的，须出具法定代表人证明书及本人身份证，并与营业执照上信息一致。法定代表人授权代表参加磋商的，须出具法定代表人授权书及授权代表身份证；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3、供应商须具备建设部门颁发的建筑工程施工总承包三级（含）以上资质或钢结构工程专业承包三级（含）以上资质；须具有有效的安全生产许可证。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4、拟委派项目经理须具有建筑工程专业贰级（含）以上（含临时）注册建造师资质并具有安全生产考核合格证；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5、近三年类似项目业绩不少于两项（2016年1月1日至今，以中标通知书或合同为准）。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lastRenderedPageBreak/>
        <w:t>6、本项目不接受联合体磋商；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七、磋商文件获取：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1、发售时间：2018年6月28日至2018年7月4日，每日上午09:00-12:00，下午14:00-17:00时（节假日除外）；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2、发售地点：西安经济技术开发区凤城十二路首创富北高银26号楼25层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3、文件售价：磋商文件售价500元人民币，售后不退；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4、购买竞争性磋商文件时携带身份证原件及单位介绍信。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八、响应文件截止时间及磋商时间和地点：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1、提交截止时间：2018年7月12日下午14:00前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2、磋商时间：2018年7月12日下午14:00时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3、磋商地点：详见竞争性磋商文件。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九、其他应说明的事项：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项目联系人： 白丹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联系方式：029-81317379转604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代理机构开户名称：中昕国际项目管理有限公司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开户行名称：平安银行西安经济技术开发区支行 </w:t>
      </w:r>
    </w:p>
    <w:p w:rsidR="00560CC4" w:rsidRPr="00560CC4" w:rsidRDefault="00560CC4" w:rsidP="00560CC4">
      <w:pPr>
        <w:spacing w:line="384" w:lineRule="auto"/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>账  号：30201687002315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/>
          <w:sz w:val="24"/>
        </w:rPr>
      </w:pPr>
      <w:r w:rsidRPr="00560CC4">
        <w:rPr>
          <w:rFonts w:asciiTheme="majorEastAsia" w:eastAsiaTheme="majorEastAsia" w:hAnsiTheme="majorEastAsia"/>
          <w:sz w:val="24"/>
        </w:rPr>
        <w:t xml:space="preserve">                                                            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/>
          <w:sz w:val="24"/>
        </w:rPr>
      </w:pPr>
      <w:r w:rsidRPr="00560CC4">
        <w:rPr>
          <w:rFonts w:asciiTheme="majorEastAsia" w:eastAsiaTheme="majorEastAsia" w:hAnsiTheme="majorEastAsia"/>
          <w:sz w:val="24"/>
        </w:rPr>
        <w:t xml:space="preserve">  </w:t>
      </w:r>
    </w:p>
    <w:p w:rsidR="00560CC4" w:rsidRPr="00560CC4" w:rsidRDefault="00560CC4" w:rsidP="00560CC4">
      <w:pPr>
        <w:spacing w:line="384" w:lineRule="auto"/>
        <w:rPr>
          <w:rFonts w:asciiTheme="majorEastAsia" w:eastAsiaTheme="majorEastAsia" w:hAnsiTheme="majorEastAsia" w:hint="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             </w:t>
      </w:r>
      <w:r>
        <w:rPr>
          <w:rFonts w:asciiTheme="majorEastAsia" w:eastAsiaTheme="majorEastAsia" w:hAnsiTheme="majorEastAsia" w:hint="eastAsia"/>
          <w:sz w:val="24"/>
        </w:rPr>
        <w:t xml:space="preserve">                             </w:t>
      </w:r>
      <w:r w:rsidRPr="00560CC4">
        <w:rPr>
          <w:rFonts w:asciiTheme="majorEastAsia" w:eastAsiaTheme="majorEastAsia" w:hAnsiTheme="majorEastAsia" w:hint="eastAsia"/>
          <w:sz w:val="24"/>
        </w:rPr>
        <w:t xml:space="preserve">   中昕国际项目管理有限公司</w:t>
      </w:r>
    </w:p>
    <w:p w:rsidR="00527630" w:rsidRPr="00560CC4" w:rsidRDefault="00560CC4" w:rsidP="00560CC4">
      <w:pPr>
        <w:spacing w:line="384" w:lineRule="auto"/>
        <w:rPr>
          <w:rFonts w:asciiTheme="majorEastAsia" w:eastAsiaTheme="majorEastAsia" w:hAnsiTheme="majorEastAsia"/>
          <w:sz w:val="24"/>
        </w:rPr>
      </w:pPr>
      <w:r w:rsidRPr="00560CC4">
        <w:rPr>
          <w:rFonts w:asciiTheme="majorEastAsia" w:eastAsiaTheme="majorEastAsia" w:hAnsiTheme="majorEastAsia" w:hint="eastAsia"/>
          <w:sz w:val="24"/>
        </w:rPr>
        <w:t xml:space="preserve">               </w:t>
      </w:r>
      <w:r>
        <w:rPr>
          <w:rFonts w:asciiTheme="majorEastAsia" w:eastAsiaTheme="majorEastAsia" w:hAnsiTheme="majorEastAsia" w:hint="eastAsia"/>
          <w:sz w:val="24"/>
        </w:rPr>
        <w:t xml:space="preserve">                               </w:t>
      </w:r>
      <w:r w:rsidRPr="00560CC4">
        <w:rPr>
          <w:rFonts w:asciiTheme="majorEastAsia" w:eastAsiaTheme="majorEastAsia" w:hAnsiTheme="majorEastAsia" w:hint="eastAsia"/>
          <w:sz w:val="24"/>
        </w:rPr>
        <w:t>2018年6月28日</w:t>
      </w:r>
    </w:p>
    <w:sectPr w:rsidR="00527630" w:rsidRPr="00560CC4" w:rsidSect="0052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9C" w:rsidRDefault="005B329C" w:rsidP="00560CC4">
      <w:r>
        <w:separator/>
      </w:r>
    </w:p>
  </w:endnote>
  <w:endnote w:type="continuationSeparator" w:id="0">
    <w:p w:rsidR="005B329C" w:rsidRDefault="005B329C" w:rsidP="0056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9C" w:rsidRDefault="005B329C" w:rsidP="00560CC4">
      <w:r>
        <w:separator/>
      </w:r>
    </w:p>
  </w:footnote>
  <w:footnote w:type="continuationSeparator" w:id="0">
    <w:p w:rsidR="005B329C" w:rsidRDefault="005B329C" w:rsidP="00560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CC4"/>
    <w:rsid w:val="002C6B33"/>
    <w:rsid w:val="00527630"/>
    <w:rsid w:val="00560CC4"/>
    <w:rsid w:val="00567938"/>
    <w:rsid w:val="005B329C"/>
    <w:rsid w:val="00957D1D"/>
    <w:rsid w:val="009E347D"/>
    <w:rsid w:val="00C233C5"/>
    <w:rsid w:val="00C42B22"/>
    <w:rsid w:val="00D8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3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C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C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白丹</dc:creator>
  <cp:keywords/>
  <dc:description/>
  <cp:lastModifiedBy>白丹</cp:lastModifiedBy>
  <cp:revision>2</cp:revision>
  <dcterms:created xsi:type="dcterms:W3CDTF">2018-06-27T03:40:00Z</dcterms:created>
  <dcterms:modified xsi:type="dcterms:W3CDTF">2018-06-27T03:43:00Z</dcterms:modified>
</cp:coreProperties>
</file>