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7ECD" w:rsidRDefault="00247ECD" w:rsidP="00247ECD">
      <w:pPr>
        <w:pStyle w:val="1"/>
        <w:adjustRightInd w:val="0"/>
        <w:snapToGrid w:val="0"/>
        <w:spacing w:before="0" w:after="0" w:line="360" w:lineRule="auto"/>
        <w:jc w:val="center"/>
        <w:rPr>
          <w:rFonts w:ascii="新宋体" w:eastAsia="新宋体" w:hAnsi="新宋体"/>
          <w:sz w:val="32"/>
          <w:szCs w:val="32"/>
        </w:rPr>
      </w:pPr>
      <w:r>
        <w:rPr>
          <w:rFonts w:hint="eastAsia"/>
        </w:rPr>
        <w:t>泾河新城产业孵化基地</w:t>
      </w:r>
      <w:r>
        <w:rPr>
          <w:rFonts w:hint="eastAsia"/>
        </w:rPr>
        <w:t>1#</w:t>
      </w:r>
      <w:r>
        <w:rPr>
          <w:rFonts w:hint="eastAsia"/>
        </w:rPr>
        <w:t>综合楼</w:t>
      </w:r>
      <w:r>
        <w:rPr>
          <w:rFonts w:hint="eastAsia"/>
        </w:rPr>
        <w:t>3#</w:t>
      </w:r>
      <w:r>
        <w:rPr>
          <w:rFonts w:hint="eastAsia"/>
        </w:rPr>
        <w:t>办公楼办公家</w:t>
      </w:r>
      <w:bookmarkStart w:id="0" w:name="_GoBack"/>
      <w:bookmarkEnd w:id="0"/>
      <w:r>
        <w:rPr>
          <w:rFonts w:hint="eastAsia"/>
        </w:rPr>
        <w:t>具采购及安装</w:t>
      </w:r>
      <w:r w:rsidRPr="00125259">
        <w:rPr>
          <w:rFonts w:ascii="新宋体" w:eastAsia="新宋体" w:hAnsi="新宋体" w:hint="eastAsia"/>
          <w:snapToGrid w:val="0"/>
          <w:kern w:val="0"/>
        </w:rPr>
        <w:t>招标公告</w:t>
      </w:r>
    </w:p>
    <w:p w:rsidR="00247ECD" w:rsidRDefault="00247ECD" w:rsidP="00247ECD">
      <w:pPr>
        <w:pStyle w:val="2"/>
        <w:rPr>
          <w:rFonts w:ascii="Times New Roman" w:hAnsi="Times New Roman"/>
        </w:rPr>
      </w:pPr>
      <w:bookmarkStart w:id="1" w:name="_Toc482027864"/>
      <w:r>
        <w:rPr>
          <w:rFonts w:ascii="Times New Roman" w:hAnsi="Times New Roman"/>
        </w:rPr>
        <w:t xml:space="preserve">1. </w:t>
      </w:r>
      <w:r>
        <w:rPr>
          <w:rFonts w:ascii="Times New Roman" w:hAnsi="Times New Roman"/>
        </w:rPr>
        <w:t>招标条件</w:t>
      </w:r>
      <w:bookmarkEnd w:id="1"/>
    </w:p>
    <w:p w:rsidR="00247ECD" w:rsidRDefault="00247ECD" w:rsidP="00247ECD">
      <w:pPr>
        <w:spacing w:line="400" w:lineRule="exact"/>
      </w:pPr>
      <w:r>
        <w:t xml:space="preserve">　　本招标项目</w:t>
      </w:r>
      <w:r>
        <w:rPr>
          <w:rFonts w:hint="eastAsia"/>
        </w:rPr>
        <w:t>泾河新城产业孵化基地</w:t>
      </w:r>
      <w:r>
        <w:rPr>
          <w:rFonts w:hint="eastAsia"/>
        </w:rPr>
        <w:t>1#</w:t>
      </w:r>
      <w:r>
        <w:rPr>
          <w:rFonts w:hint="eastAsia"/>
        </w:rPr>
        <w:t>综合楼</w:t>
      </w:r>
      <w:r>
        <w:rPr>
          <w:rFonts w:hint="eastAsia"/>
        </w:rPr>
        <w:t>3#</w:t>
      </w:r>
      <w:r>
        <w:rPr>
          <w:rFonts w:hint="eastAsia"/>
        </w:rPr>
        <w:t>办公楼办公家具采购及安装，项目建设资金来自招标人自筹，项目出资比例为</w:t>
      </w:r>
      <w:r>
        <w:rPr>
          <w:rFonts w:hint="eastAsia"/>
        </w:rPr>
        <w:t>100%</w:t>
      </w:r>
      <w:r>
        <w:rPr>
          <w:rFonts w:hint="eastAsia"/>
        </w:rPr>
        <w:t>，招标人为陕西省西咸新区泾河新城开发建设（集团）有限公司，招标代理机构为陕西省采购招标有限责任公司。项目已具备招标条件，现进行公开招标。</w:t>
      </w:r>
    </w:p>
    <w:p w:rsidR="00247ECD" w:rsidRDefault="00247ECD" w:rsidP="00247ECD">
      <w:pPr>
        <w:pStyle w:val="2"/>
        <w:rPr>
          <w:rFonts w:ascii="Times New Roman" w:hAnsi="Times New Roman"/>
        </w:rPr>
      </w:pPr>
      <w:bookmarkStart w:id="2" w:name="_Toc482027865"/>
      <w:r>
        <w:rPr>
          <w:rFonts w:ascii="Times New Roman" w:hAnsi="Times New Roman"/>
        </w:rPr>
        <w:t xml:space="preserve">2. </w:t>
      </w:r>
      <w:r>
        <w:rPr>
          <w:rFonts w:ascii="Times New Roman" w:hAnsi="Times New Roman"/>
        </w:rPr>
        <w:t>项目概况与招标范围</w:t>
      </w:r>
      <w:bookmarkEnd w:id="2"/>
    </w:p>
    <w:p w:rsidR="00247ECD" w:rsidRDefault="00247ECD" w:rsidP="00247ECD">
      <w:pPr>
        <w:spacing w:line="400" w:lineRule="exact"/>
        <w:ind w:firstLineChars="200" w:firstLine="420"/>
      </w:pPr>
      <w:r>
        <w:rPr>
          <w:rFonts w:hint="eastAsia"/>
        </w:rPr>
        <w:t>2.1</w:t>
      </w:r>
      <w:r>
        <w:rPr>
          <w:rFonts w:hint="eastAsia"/>
        </w:rPr>
        <w:t>建设地点：</w:t>
      </w:r>
      <w:r>
        <w:rPr>
          <w:rFonts w:ascii="宋体" w:hAnsi="宋体" w:hint="eastAsia"/>
          <w:szCs w:val="21"/>
        </w:rPr>
        <w:t>陕西省西咸新区泾河新城</w:t>
      </w:r>
      <w:r>
        <w:rPr>
          <w:rFonts w:hint="eastAsia"/>
        </w:rPr>
        <w:t>。</w:t>
      </w:r>
    </w:p>
    <w:p w:rsidR="00247ECD" w:rsidRDefault="00247ECD" w:rsidP="00247ECD">
      <w:pPr>
        <w:spacing w:line="400" w:lineRule="exact"/>
        <w:ind w:firstLineChars="200" w:firstLine="420"/>
      </w:pPr>
      <w:r w:rsidRPr="00E212A8">
        <w:rPr>
          <w:rFonts w:hint="eastAsia"/>
        </w:rPr>
        <w:t>2.2</w:t>
      </w:r>
      <w:r w:rsidRPr="00E212A8">
        <w:rPr>
          <w:rFonts w:hint="eastAsia"/>
        </w:rPr>
        <w:t>项目概算：</w:t>
      </w:r>
      <w:r w:rsidRPr="00E212A8">
        <w:rPr>
          <w:rFonts w:hint="eastAsia"/>
        </w:rPr>
        <w:t>400</w:t>
      </w:r>
      <w:r w:rsidRPr="00E212A8">
        <w:rPr>
          <w:rFonts w:hint="eastAsia"/>
        </w:rPr>
        <w:t>万元。</w:t>
      </w:r>
    </w:p>
    <w:p w:rsidR="00247ECD" w:rsidRDefault="00247ECD" w:rsidP="00247ECD">
      <w:pPr>
        <w:spacing w:line="400" w:lineRule="exact"/>
        <w:ind w:firstLineChars="200" w:firstLine="420"/>
      </w:pPr>
      <w:r>
        <w:rPr>
          <w:rFonts w:hint="eastAsia"/>
        </w:rPr>
        <w:t>2.3</w:t>
      </w:r>
      <w:r>
        <w:rPr>
          <w:rFonts w:hint="eastAsia"/>
        </w:rPr>
        <w:t>交货及</w:t>
      </w:r>
      <w:r>
        <w:t>安装期</w:t>
      </w:r>
      <w:r>
        <w:rPr>
          <w:rFonts w:hint="eastAsia"/>
        </w:rPr>
        <w:t>共</w:t>
      </w:r>
      <w:r>
        <w:t>50</w:t>
      </w:r>
      <w:r>
        <w:rPr>
          <w:rFonts w:hint="eastAsia"/>
        </w:rPr>
        <w:t>日历天。</w:t>
      </w:r>
    </w:p>
    <w:p w:rsidR="00247ECD" w:rsidRDefault="00247ECD" w:rsidP="00247ECD">
      <w:pPr>
        <w:spacing w:line="400" w:lineRule="exact"/>
        <w:ind w:firstLineChars="200" w:firstLine="420"/>
      </w:pPr>
      <w:bookmarkStart w:id="3" w:name="_Toc482027866"/>
      <w:r>
        <w:rPr>
          <w:rFonts w:hint="eastAsia"/>
        </w:rPr>
        <w:t>2.4</w:t>
      </w:r>
      <w:r>
        <w:rPr>
          <w:rFonts w:hint="eastAsia"/>
        </w:rPr>
        <w:t>招标范围：泾河新城产业孵化基地</w:t>
      </w:r>
      <w:r>
        <w:rPr>
          <w:rFonts w:hint="eastAsia"/>
        </w:rPr>
        <w:t>1#</w:t>
      </w:r>
      <w:r>
        <w:rPr>
          <w:rFonts w:hint="eastAsia"/>
        </w:rPr>
        <w:t>综合楼</w:t>
      </w:r>
      <w:r>
        <w:rPr>
          <w:rFonts w:hint="eastAsia"/>
        </w:rPr>
        <w:t>3#</w:t>
      </w:r>
      <w:r>
        <w:rPr>
          <w:rFonts w:hint="eastAsia"/>
        </w:rPr>
        <w:t>办公楼办公家具采购及安装服务，现有家具的搬迁服务。办公室配套桌椅及柜子、会议室配套桌椅及柜子、公共区域沙发及柜子、餐厅配套家具等，具体数量、尺寸、规格详见清单。</w:t>
      </w:r>
      <w:r>
        <w:rPr>
          <w:rFonts w:hint="eastAsia"/>
        </w:rPr>
        <w:t xml:space="preserve"> </w:t>
      </w:r>
    </w:p>
    <w:p w:rsidR="00247ECD" w:rsidRDefault="00247ECD" w:rsidP="00247ECD">
      <w:pPr>
        <w:pStyle w:val="2"/>
        <w:rPr>
          <w:rFonts w:ascii="Times New Roman" w:hAnsi="Times New Roman"/>
        </w:rPr>
      </w:pPr>
      <w:r>
        <w:rPr>
          <w:rFonts w:ascii="Times New Roman" w:hAnsi="Times New Roman"/>
        </w:rPr>
        <w:t xml:space="preserve">3. </w:t>
      </w:r>
      <w:r>
        <w:rPr>
          <w:rFonts w:ascii="Times New Roman" w:hAnsi="Times New Roman"/>
        </w:rPr>
        <w:t>投标人资格要求</w:t>
      </w:r>
      <w:bookmarkEnd w:id="3"/>
    </w:p>
    <w:p w:rsidR="00247ECD" w:rsidRDefault="00247ECD" w:rsidP="00247ECD">
      <w:pPr>
        <w:spacing w:line="400" w:lineRule="exact"/>
        <w:ind w:firstLineChars="200" w:firstLine="420"/>
      </w:pPr>
      <w:r>
        <w:rPr>
          <w:rFonts w:hint="eastAsia"/>
        </w:rPr>
        <w:t>3-</w:t>
      </w:r>
      <w:r>
        <w:t>1</w:t>
      </w:r>
      <w:r>
        <w:rPr>
          <w:rFonts w:hint="eastAsia"/>
        </w:rPr>
        <w:t>、法人授权委托书及代理人身份证原件（法定代表人直接参加时，只须出示法定代表人身份证原件）；</w:t>
      </w:r>
    </w:p>
    <w:p w:rsidR="00247ECD" w:rsidRDefault="00247ECD" w:rsidP="00247ECD">
      <w:pPr>
        <w:spacing w:line="400" w:lineRule="exact"/>
        <w:ind w:firstLineChars="200" w:firstLine="420"/>
        <w:rPr>
          <w:rFonts w:hint="eastAsia"/>
        </w:rPr>
      </w:pPr>
      <w:r>
        <w:rPr>
          <w:rFonts w:hint="eastAsia"/>
        </w:rPr>
        <w:t>3-</w:t>
      </w:r>
      <w:r>
        <w:t>2</w:t>
      </w:r>
      <w:r>
        <w:rPr>
          <w:rFonts w:hint="eastAsia"/>
        </w:rPr>
        <w:t>、须具备独立法人资格，如为家具制造厂家，需提供营业执照、税务登记证、组织机构代码证、或三证合一的营业执照原件；如为代理商需提供家具制造厂家的营业执照、税务登记证、组织机构代码证、或三证合一的营业执照复印件及投标人的营业执照、税务登记证、组织机构代码证、或三证合一的营业执照的原件，且其经营范围包含家具销售等内容，家具厂家出具的关于本项目的唯一授权书；</w:t>
      </w:r>
    </w:p>
    <w:p w:rsidR="00247ECD" w:rsidRDefault="00247ECD" w:rsidP="00247ECD">
      <w:pPr>
        <w:spacing w:line="400" w:lineRule="exact"/>
        <w:ind w:firstLineChars="200" w:firstLine="420"/>
        <w:rPr>
          <w:rFonts w:hint="eastAsia"/>
        </w:rPr>
      </w:pPr>
      <w:r>
        <w:rPr>
          <w:rFonts w:hint="eastAsia"/>
        </w:rPr>
        <w:t>3-</w:t>
      </w:r>
      <w:r>
        <w:t>3</w:t>
      </w:r>
      <w:r>
        <w:rPr>
          <w:rFonts w:hint="eastAsia"/>
        </w:rPr>
        <w:t>、厂家的品牌商标注册证；</w:t>
      </w:r>
    </w:p>
    <w:p w:rsidR="00247ECD" w:rsidRDefault="00247ECD" w:rsidP="00247ECD">
      <w:pPr>
        <w:spacing w:line="400" w:lineRule="exact"/>
        <w:ind w:firstLineChars="200" w:firstLine="420"/>
      </w:pPr>
      <w:r>
        <w:rPr>
          <w:rFonts w:hint="eastAsia"/>
        </w:rPr>
        <w:t>3-</w:t>
      </w:r>
      <w:r>
        <w:t>4</w:t>
      </w:r>
      <w:r>
        <w:rPr>
          <w:rFonts w:hint="eastAsia"/>
        </w:rPr>
        <w:t>、市级及以上家具产品质量监督检验部门出具的部分产品检测报告。</w:t>
      </w:r>
    </w:p>
    <w:p w:rsidR="00247ECD" w:rsidRDefault="00247ECD" w:rsidP="00247ECD">
      <w:pPr>
        <w:spacing w:line="400" w:lineRule="exact"/>
        <w:ind w:firstLineChars="200" w:firstLine="420"/>
      </w:pPr>
      <w:r>
        <w:rPr>
          <w:rFonts w:hint="eastAsia"/>
        </w:rPr>
        <w:t>3-</w:t>
      </w:r>
      <w:r>
        <w:t>5</w:t>
      </w:r>
      <w:r>
        <w:rPr>
          <w:rFonts w:hint="eastAsia"/>
        </w:rPr>
        <w:t>、本项目不接受联合体投标；</w:t>
      </w:r>
    </w:p>
    <w:p w:rsidR="00247ECD" w:rsidRDefault="00247ECD" w:rsidP="00247ECD">
      <w:pPr>
        <w:spacing w:line="400" w:lineRule="exact"/>
        <w:ind w:firstLineChars="200" w:firstLine="420"/>
      </w:pPr>
      <w:r>
        <w:rPr>
          <w:rFonts w:hint="eastAsia"/>
        </w:rPr>
        <w:t>3-</w:t>
      </w:r>
      <w:r>
        <w:t>6</w:t>
      </w:r>
      <w:r>
        <w:rPr>
          <w:rFonts w:hint="eastAsia"/>
        </w:rPr>
        <w:t>、法定代表人为同一个人的两个及两个以上法人，母公司、全资子公司及其控股公司，以及其他形式有资产关联关系的投标申请人，都不得在本招标项目中同时提出投标申请。</w:t>
      </w:r>
    </w:p>
    <w:p w:rsidR="00247ECD" w:rsidRDefault="00247ECD" w:rsidP="00247ECD">
      <w:pPr>
        <w:pStyle w:val="2"/>
        <w:rPr>
          <w:rFonts w:ascii="Times New Roman" w:hAnsi="Times New Roman" w:hint="eastAsia"/>
        </w:rPr>
      </w:pPr>
      <w:bookmarkStart w:id="4" w:name="_Toc482027867"/>
      <w:r>
        <w:rPr>
          <w:rFonts w:ascii="Times New Roman" w:hAnsi="Times New Roman"/>
        </w:rPr>
        <w:lastRenderedPageBreak/>
        <w:t xml:space="preserve">4. </w:t>
      </w:r>
      <w:r>
        <w:rPr>
          <w:rFonts w:ascii="Times New Roman" w:hAnsi="Times New Roman"/>
        </w:rPr>
        <w:t>招标文件的获取</w:t>
      </w:r>
      <w:bookmarkEnd w:id="4"/>
    </w:p>
    <w:p w:rsidR="00247ECD" w:rsidRDefault="00247ECD" w:rsidP="00247ECD">
      <w:pPr>
        <w:spacing w:line="400" w:lineRule="exact"/>
        <w:ind w:firstLineChars="200" w:firstLine="420"/>
        <w:rPr>
          <w:rFonts w:hint="eastAsia"/>
        </w:rPr>
      </w:pPr>
      <w:r>
        <w:rPr>
          <w:rFonts w:hint="eastAsia"/>
        </w:rPr>
        <w:t>4.1</w:t>
      </w:r>
      <w:r>
        <w:rPr>
          <w:rFonts w:hint="eastAsia"/>
        </w:rPr>
        <w:t>凡有意参加投标者，请于</w:t>
      </w:r>
      <w:r>
        <w:rPr>
          <w:rFonts w:hint="eastAsia"/>
        </w:rPr>
        <w:t>2018</w:t>
      </w:r>
      <w:r>
        <w:rPr>
          <w:rFonts w:hint="eastAsia"/>
        </w:rPr>
        <w:t>年</w:t>
      </w:r>
      <w:r>
        <w:t>07</w:t>
      </w:r>
      <w:r>
        <w:rPr>
          <w:rFonts w:hint="eastAsia"/>
        </w:rPr>
        <w:t>月</w:t>
      </w:r>
      <w:r>
        <w:t>05</w:t>
      </w:r>
      <w:r>
        <w:rPr>
          <w:rFonts w:hint="eastAsia"/>
        </w:rPr>
        <w:t>日</w:t>
      </w:r>
      <w:r>
        <w:t>09</w:t>
      </w:r>
      <w:r>
        <w:rPr>
          <w:rFonts w:hint="eastAsia"/>
        </w:rPr>
        <w:t>时至</w:t>
      </w:r>
      <w:r>
        <w:rPr>
          <w:rFonts w:hint="eastAsia"/>
        </w:rPr>
        <w:t>2018</w:t>
      </w:r>
      <w:r>
        <w:rPr>
          <w:rFonts w:hint="eastAsia"/>
        </w:rPr>
        <w:t>年</w:t>
      </w:r>
      <w:r>
        <w:t>07</w:t>
      </w:r>
      <w:r>
        <w:rPr>
          <w:rFonts w:hint="eastAsia"/>
        </w:rPr>
        <w:t>月</w:t>
      </w:r>
      <w:r>
        <w:t>10</w:t>
      </w:r>
      <w:r>
        <w:rPr>
          <w:rFonts w:hint="eastAsia"/>
        </w:rPr>
        <w:t>日</w:t>
      </w:r>
      <w:r>
        <w:rPr>
          <w:rFonts w:hint="eastAsia"/>
        </w:rPr>
        <w:t>09</w:t>
      </w:r>
      <w:r>
        <w:rPr>
          <w:rFonts w:hint="eastAsia"/>
        </w:rPr>
        <w:t>时（北京时间，下同），在西安市高新二路山西证券大厦八楼陕西省采购招标有限责任公司招标五部持第</w:t>
      </w:r>
      <w:r>
        <w:rPr>
          <w:rFonts w:hint="eastAsia"/>
        </w:rPr>
        <w:t>3</w:t>
      </w:r>
      <w:r>
        <w:rPr>
          <w:rFonts w:hint="eastAsia"/>
        </w:rPr>
        <w:t>条要求的原件或复印件（复印件需加盖单位公章）购买招标文件。</w:t>
      </w:r>
    </w:p>
    <w:p w:rsidR="00247ECD" w:rsidRDefault="00247ECD" w:rsidP="00247ECD">
      <w:pPr>
        <w:spacing w:line="400" w:lineRule="exact"/>
        <w:ind w:firstLineChars="200" w:firstLine="420"/>
        <w:rPr>
          <w:rFonts w:hint="eastAsia"/>
        </w:rPr>
      </w:pPr>
      <w:r>
        <w:rPr>
          <w:rFonts w:hint="eastAsia"/>
        </w:rPr>
        <w:t>4.2</w:t>
      </w:r>
      <w:r>
        <w:rPr>
          <w:rFonts w:hint="eastAsia"/>
        </w:rPr>
        <w:t>招标文件售价人民币</w:t>
      </w:r>
      <w:r>
        <w:rPr>
          <w:rFonts w:hint="eastAsia"/>
        </w:rPr>
        <w:t>800</w:t>
      </w:r>
      <w:r>
        <w:rPr>
          <w:rFonts w:hint="eastAsia"/>
        </w:rPr>
        <w:t>元，售后不退。除现场购买外，投标人也可登录中招联合招标采购平台（</w:t>
      </w:r>
      <w:r>
        <w:rPr>
          <w:rFonts w:hint="eastAsia"/>
        </w:rPr>
        <w:t xml:space="preserve"> http://www.365trade.com.cn</w:t>
      </w:r>
      <w:r>
        <w:rPr>
          <w:rFonts w:hint="eastAsia"/>
        </w:rPr>
        <w:t>）购买并下载电子版招标文件。（平台操作事项见陕西省采购招标有限责任公司网站公司新闻“关于中招联合招标采购平台购买标书的注意事项”</w:t>
      </w:r>
      <w:r>
        <w:rPr>
          <w:rFonts w:hint="eastAsia"/>
        </w:rPr>
        <w:t xml:space="preserve"> http://www.sxcgzb.com</w:t>
      </w:r>
      <w:r>
        <w:rPr>
          <w:rFonts w:hint="eastAsia"/>
        </w:rPr>
        <w:t>）。</w:t>
      </w:r>
    </w:p>
    <w:p w:rsidR="00247ECD" w:rsidRDefault="00247ECD" w:rsidP="00247ECD">
      <w:pPr>
        <w:spacing w:line="400" w:lineRule="exact"/>
        <w:ind w:firstLineChars="200" w:firstLine="420"/>
        <w:rPr>
          <w:rFonts w:hint="eastAsia"/>
        </w:rPr>
      </w:pPr>
      <w:r>
        <w:rPr>
          <w:rFonts w:hint="eastAsia"/>
        </w:rPr>
        <w:t>4.3</w:t>
      </w:r>
      <w:r>
        <w:rPr>
          <w:rFonts w:hint="eastAsia"/>
        </w:rPr>
        <w:t>联系人：邓楚、刘永红</w:t>
      </w:r>
    </w:p>
    <w:p w:rsidR="00247ECD" w:rsidRDefault="00247ECD" w:rsidP="00247ECD">
      <w:pPr>
        <w:spacing w:line="400" w:lineRule="exact"/>
        <w:ind w:firstLineChars="200" w:firstLine="420"/>
      </w:pPr>
      <w:r>
        <w:rPr>
          <w:rFonts w:hint="eastAsia"/>
        </w:rPr>
        <w:t>4.4</w:t>
      </w:r>
      <w:r>
        <w:rPr>
          <w:rFonts w:hint="eastAsia"/>
        </w:rPr>
        <w:t>联系电话：</w:t>
      </w:r>
      <w:r>
        <w:rPr>
          <w:rFonts w:hint="eastAsia"/>
        </w:rPr>
        <w:t>029-88490543</w:t>
      </w:r>
    </w:p>
    <w:p w:rsidR="00247ECD" w:rsidRDefault="00247ECD" w:rsidP="00247ECD">
      <w:pPr>
        <w:pStyle w:val="2"/>
        <w:rPr>
          <w:rFonts w:ascii="Times New Roman" w:hAnsi="Times New Roman"/>
        </w:rPr>
      </w:pPr>
      <w:bookmarkStart w:id="5" w:name="_Toc482027868"/>
      <w:r>
        <w:rPr>
          <w:rFonts w:ascii="Times New Roman" w:hAnsi="Times New Roman"/>
        </w:rPr>
        <w:t xml:space="preserve">5. </w:t>
      </w:r>
      <w:r>
        <w:rPr>
          <w:rFonts w:ascii="Times New Roman" w:hAnsi="Times New Roman"/>
        </w:rPr>
        <w:t>投标文件的递交</w:t>
      </w:r>
      <w:bookmarkEnd w:id="5"/>
    </w:p>
    <w:p w:rsidR="00247ECD" w:rsidRDefault="00247ECD" w:rsidP="00247ECD">
      <w:pPr>
        <w:spacing w:line="400" w:lineRule="exact"/>
        <w:ind w:firstLineChars="200" w:firstLine="420"/>
        <w:jc w:val="left"/>
      </w:pPr>
      <w:r>
        <w:t>5.1</w:t>
      </w:r>
      <w:r>
        <w:rPr>
          <w:rFonts w:hint="eastAsia"/>
        </w:rPr>
        <w:t>投标文件递交的截止时间（投标截止时间，下同）为</w:t>
      </w:r>
      <w:r>
        <w:rPr>
          <w:rFonts w:hint="eastAsia"/>
        </w:rPr>
        <w:t>2018</w:t>
      </w:r>
      <w:r>
        <w:rPr>
          <w:rFonts w:hint="eastAsia"/>
        </w:rPr>
        <w:t>年</w:t>
      </w:r>
      <w:r>
        <w:t>07</w:t>
      </w:r>
      <w:r>
        <w:rPr>
          <w:rFonts w:hint="eastAsia"/>
        </w:rPr>
        <w:t>月</w:t>
      </w:r>
      <w:r>
        <w:t>30</w:t>
      </w:r>
      <w:r>
        <w:rPr>
          <w:rFonts w:hint="eastAsia"/>
        </w:rPr>
        <w:t>日</w:t>
      </w:r>
      <w:r>
        <w:rPr>
          <w:rFonts w:hint="eastAsia"/>
        </w:rPr>
        <w:t>0</w:t>
      </w:r>
      <w:r>
        <w:t>9</w:t>
      </w:r>
      <w:r>
        <w:rPr>
          <w:rFonts w:hint="eastAsia"/>
        </w:rPr>
        <w:t>:</w:t>
      </w:r>
      <w:r>
        <w:t>3</w:t>
      </w:r>
      <w:r>
        <w:rPr>
          <w:rFonts w:hint="eastAsia"/>
        </w:rPr>
        <w:t>0</w:t>
      </w:r>
      <w:r>
        <w:rPr>
          <w:rFonts w:hint="eastAsia"/>
        </w:rPr>
        <w:t>时，地点为西安市高新二路山西证券大厦陕西省采购招标有限责任公司会议室。</w:t>
      </w:r>
    </w:p>
    <w:p w:rsidR="00247ECD" w:rsidRDefault="00247ECD" w:rsidP="00247ECD">
      <w:pPr>
        <w:spacing w:line="400" w:lineRule="exact"/>
        <w:ind w:firstLineChars="200" w:firstLine="420"/>
        <w:jc w:val="left"/>
      </w:pPr>
      <w:r>
        <w:t>5.2</w:t>
      </w:r>
      <w:r>
        <w:t>逾期送达的投标文件，招标人将予以拒收。</w:t>
      </w:r>
    </w:p>
    <w:p w:rsidR="00247ECD" w:rsidRDefault="00247ECD" w:rsidP="00247ECD">
      <w:pPr>
        <w:pStyle w:val="2"/>
        <w:rPr>
          <w:rFonts w:ascii="Times New Roman" w:hAnsi="Times New Roman"/>
        </w:rPr>
      </w:pPr>
      <w:bookmarkStart w:id="6" w:name="_Toc482027869"/>
      <w:r>
        <w:rPr>
          <w:rFonts w:ascii="Times New Roman" w:hAnsi="Times New Roman"/>
        </w:rPr>
        <w:t xml:space="preserve">6. </w:t>
      </w:r>
      <w:r>
        <w:rPr>
          <w:rFonts w:ascii="Times New Roman" w:hAnsi="Times New Roman"/>
        </w:rPr>
        <w:t>发布公告的媒介</w:t>
      </w:r>
      <w:bookmarkEnd w:id="6"/>
    </w:p>
    <w:p w:rsidR="00247ECD" w:rsidRDefault="00247ECD" w:rsidP="00247ECD">
      <w:pPr>
        <w:spacing w:line="400" w:lineRule="exact"/>
        <w:ind w:firstLineChars="200" w:firstLine="420"/>
      </w:pPr>
      <w:r>
        <w:t>本次招标公告同时在</w:t>
      </w:r>
      <w:r>
        <w:rPr>
          <w:rFonts w:hint="eastAsia"/>
          <w:u w:val="single"/>
        </w:rPr>
        <w:t>陕西采购与招标网</w:t>
      </w:r>
      <w:r>
        <w:t>上发布。</w:t>
      </w:r>
    </w:p>
    <w:p w:rsidR="00247ECD" w:rsidRDefault="00247ECD" w:rsidP="00247ECD">
      <w:pPr>
        <w:pStyle w:val="2"/>
        <w:rPr>
          <w:rFonts w:ascii="Times New Roman" w:hAnsi="Times New Roman"/>
        </w:rPr>
      </w:pPr>
      <w:bookmarkStart w:id="7" w:name="_Toc482027870"/>
      <w:r>
        <w:rPr>
          <w:rFonts w:ascii="Times New Roman" w:hAnsi="Times New Roman"/>
        </w:rPr>
        <w:t xml:space="preserve">7. </w:t>
      </w:r>
      <w:r>
        <w:rPr>
          <w:rFonts w:ascii="Times New Roman" w:hAnsi="Times New Roman"/>
        </w:rPr>
        <w:t>联系方式</w:t>
      </w:r>
      <w:bookmarkEnd w:id="7"/>
    </w:p>
    <w:p w:rsidR="00247ECD" w:rsidRDefault="00247ECD" w:rsidP="00247ECD">
      <w:pPr>
        <w:topLinePunct/>
        <w:spacing w:line="400" w:lineRule="exact"/>
        <w:ind w:firstLineChars="200" w:firstLine="420"/>
      </w:pPr>
      <w:r>
        <w:t>招标代理机构：</w:t>
      </w:r>
      <w:r>
        <w:rPr>
          <w:rFonts w:hint="eastAsia"/>
        </w:rPr>
        <w:t>陕西省采购招标有限责任公司</w:t>
      </w:r>
    </w:p>
    <w:p w:rsidR="00247ECD" w:rsidRDefault="00247ECD" w:rsidP="00247ECD">
      <w:pPr>
        <w:topLinePunct/>
        <w:spacing w:line="400" w:lineRule="exact"/>
        <w:ind w:firstLineChars="200" w:firstLine="420"/>
      </w:pPr>
      <w:r>
        <w:t>地</w:t>
      </w:r>
      <w:r>
        <w:rPr>
          <w:rFonts w:hint="eastAsia"/>
        </w:rPr>
        <w:t xml:space="preserve">        </w:t>
      </w:r>
      <w:r>
        <w:t>址：</w:t>
      </w:r>
      <w:r>
        <w:rPr>
          <w:rFonts w:hint="eastAsia"/>
        </w:rPr>
        <w:t>西安市高新二路山西证券大厦八楼</w:t>
      </w:r>
    </w:p>
    <w:p w:rsidR="00247ECD" w:rsidRDefault="00247ECD" w:rsidP="00247ECD">
      <w:pPr>
        <w:topLinePunct/>
        <w:spacing w:line="400" w:lineRule="exact"/>
        <w:ind w:firstLineChars="200" w:firstLine="420"/>
      </w:pPr>
      <w:r>
        <w:t>联</w:t>
      </w:r>
      <w:r>
        <w:rPr>
          <w:rFonts w:hint="eastAsia"/>
        </w:rPr>
        <w:t xml:space="preserve">   </w:t>
      </w:r>
      <w:r>
        <w:t>系</w:t>
      </w:r>
      <w:r>
        <w:rPr>
          <w:rFonts w:hint="eastAsia"/>
        </w:rPr>
        <w:t xml:space="preserve">   </w:t>
      </w:r>
      <w:r>
        <w:t>人：</w:t>
      </w:r>
      <w:r>
        <w:rPr>
          <w:rFonts w:hint="eastAsia"/>
        </w:rPr>
        <w:t>邓楚、刘永红</w:t>
      </w:r>
    </w:p>
    <w:p w:rsidR="00247ECD" w:rsidRDefault="00247ECD" w:rsidP="00247ECD">
      <w:pPr>
        <w:topLinePunct/>
        <w:spacing w:line="400" w:lineRule="exact"/>
        <w:ind w:firstLineChars="200" w:firstLine="420"/>
      </w:pPr>
      <w:bookmarkStart w:id="8" w:name="_Toc300834928"/>
      <w:bookmarkStart w:id="9" w:name="_Toc247527534"/>
      <w:bookmarkStart w:id="10" w:name="_Toc247513933"/>
      <w:bookmarkStart w:id="11" w:name="_Toc384308186"/>
      <w:bookmarkStart w:id="12" w:name="_Toc361508561"/>
      <w:bookmarkStart w:id="13" w:name="_Toc352691454"/>
      <w:bookmarkStart w:id="14" w:name="_Toc369531496"/>
      <w:bookmarkStart w:id="15" w:name="_Toc3520"/>
      <w:r>
        <w:t>电</w:t>
      </w:r>
      <w:bookmarkEnd w:id="8"/>
      <w:bookmarkEnd w:id="9"/>
      <w:bookmarkEnd w:id="10"/>
      <w:bookmarkEnd w:id="11"/>
      <w:bookmarkEnd w:id="12"/>
      <w:bookmarkEnd w:id="13"/>
      <w:bookmarkEnd w:id="14"/>
      <w:bookmarkEnd w:id="15"/>
      <w:r>
        <w:rPr>
          <w:rFonts w:hint="eastAsia"/>
        </w:rPr>
        <w:t xml:space="preserve">        </w:t>
      </w:r>
      <w:r>
        <w:t>话：</w:t>
      </w:r>
      <w:r>
        <w:rPr>
          <w:rFonts w:hint="eastAsia"/>
        </w:rPr>
        <w:t>029-88490543</w:t>
      </w:r>
    </w:p>
    <w:p w:rsidR="00247ECD" w:rsidRDefault="00247ECD" w:rsidP="00247ECD">
      <w:pPr>
        <w:topLinePunct/>
        <w:spacing w:line="400" w:lineRule="exact"/>
        <w:ind w:firstLineChars="200" w:firstLine="420"/>
      </w:pPr>
      <w:r>
        <w:t>传</w:t>
      </w:r>
      <w:r>
        <w:rPr>
          <w:rFonts w:hint="eastAsia"/>
        </w:rPr>
        <w:t xml:space="preserve">        </w:t>
      </w:r>
      <w:r>
        <w:t>真：</w:t>
      </w:r>
      <w:r>
        <w:rPr>
          <w:rFonts w:hint="eastAsia"/>
        </w:rPr>
        <w:t>029-88490543</w:t>
      </w:r>
    </w:p>
    <w:p w:rsidR="00247ECD" w:rsidRDefault="00247ECD" w:rsidP="00247ECD">
      <w:pPr>
        <w:topLinePunct/>
        <w:spacing w:line="400" w:lineRule="exact"/>
        <w:ind w:firstLineChars="200" w:firstLine="420"/>
        <w:rPr>
          <w:rFonts w:hint="eastAsia"/>
        </w:rPr>
      </w:pPr>
      <w:r>
        <w:rPr>
          <w:rFonts w:hint="eastAsia"/>
        </w:rPr>
        <w:t xml:space="preserve">                 </w:t>
      </w:r>
    </w:p>
    <w:p w:rsidR="00C2046A" w:rsidRDefault="00C2046A"/>
    <w:sectPr w:rsidR="00C2046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7229" w:rsidRDefault="00F27229" w:rsidP="00247ECD">
      <w:r>
        <w:separator/>
      </w:r>
    </w:p>
  </w:endnote>
  <w:endnote w:type="continuationSeparator" w:id="0">
    <w:p w:rsidR="00F27229" w:rsidRDefault="00F27229" w:rsidP="00247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新宋体">
    <w:panose1 w:val="02010609030101010101"/>
    <w:charset w:val="86"/>
    <w:family w:val="modern"/>
    <w:pitch w:val="fixed"/>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7229" w:rsidRDefault="00F27229" w:rsidP="00247ECD">
      <w:r>
        <w:separator/>
      </w:r>
    </w:p>
  </w:footnote>
  <w:footnote w:type="continuationSeparator" w:id="0">
    <w:p w:rsidR="00F27229" w:rsidRDefault="00F27229" w:rsidP="00247E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2"/>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F09"/>
    <w:rsid w:val="00247ECD"/>
    <w:rsid w:val="005F0F09"/>
    <w:rsid w:val="00C2046A"/>
    <w:rsid w:val="00F272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BAB9B59-C8AA-4656-B869-5136F1A0D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7ECD"/>
    <w:pPr>
      <w:widowControl w:val="0"/>
      <w:jc w:val="both"/>
    </w:pPr>
    <w:rPr>
      <w:rFonts w:ascii="Calibri" w:eastAsia="宋体" w:hAnsi="Calibri" w:cs="Times New Roman"/>
    </w:rPr>
  </w:style>
  <w:style w:type="paragraph" w:styleId="1">
    <w:name w:val="heading 1"/>
    <w:basedOn w:val="a"/>
    <w:next w:val="a"/>
    <w:link w:val="1Char"/>
    <w:qFormat/>
    <w:rsid w:val="00247ECD"/>
    <w:pPr>
      <w:keepNext/>
      <w:keepLines/>
      <w:spacing w:before="340" w:after="330" w:line="576" w:lineRule="auto"/>
      <w:outlineLvl w:val="0"/>
    </w:pPr>
    <w:rPr>
      <w:rFonts w:ascii="Times New Roman" w:hAnsi="Times New Roman"/>
      <w:b/>
      <w:kern w:val="44"/>
      <w:sz w:val="44"/>
      <w:szCs w:val="20"/>
    </w:rPr>
  </w:style>
  <w:style w:type="paragraph" w:styleId="2">
    <w:name w:val="heading 2"/>
    <w:basedOn w:val="a"/>
    <w:next w:val="a"/>
    <w:link w:val="20"/>
    <w:qFormat/>
    <w:rsid w:val="00247ECD"/>
    <w:pPr>
      <w:keepNext/>
      <w:keepLines/>
      <w:spacing w:before="260" w:after="260" w:line="412" w:lineRule="auto"/>
      <w:outlineLvl w:val="1"/>
    </w:pPr>
    <w:rPr>
      <w:rFonts w:ascii="Arial" w:eastAsia="黑体" w:hAnsi="Arial"/>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47EC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47ECD"/>
    <w:rPr>
      <w:sz w:val="18"/>
      <w:szCs w:val="18"/>
    </w:rPr>
  </w:style>
  <w:style w:type="paragraph" w:styleId="a4">
    <w:name w:val="footer"/>
    <w:basedOn w:val="a"/>
    <w:link w:val="Char0"/>
    <w:uiPriority w:val="99"/>
    <w:unhideWhenUsed/>
    <w:rsid w:val="00247EC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47ECD"/>
    <w:rPr>
      <w:sz w:val="18"/>
      <w:szCs w:val="18"/>
    </w:rPr>
  </w:style>
  <w:style w:type="character" w:customStyle="1" w:styleId="1Char">
    <w:name w:val="标题 1 Char"/>
    <w:basedOn w:val="a0"/>
    <w:link w:val="1"/>
    <w:rsid w:val="00247ECD"/>
    <w:rPr>
      <w:rFonts w:ascii="Times New Roman" w:eastAsia="宋体" w:hAnsi="Times New Roman" w:cs="Times New Roman"/>
      <w:b/>
      <w:kern w:val="44"/>
      <w:sz w:val="44"/>
      <w:szCs w:val="20"/>
    </w:rPr>
  </w:style>
  <w:style w:type="character" w:customStyle="1" w:styleId="2Char">
    <w:name w:val="标题 2 Char"/>
    <w:basedOn w:val="a0"/>
    <w:uiPriority w:val="9"/>
    <w:semiHidden/>
    <w:rsid w:val="00247ECD"/>
    <w:rPr>
      <w:rFonts w:asciiTheme="majorHAnsi" w:eastAsiaTheme="majorEastAsia" w:hAnsiTheme="majorHAnsi" w:cstheme="majorBidi"/>
      <w:b/>
      <w:bCs/>
      <w:sz w:val="32"/>
      <w:szCs w:val="32"/>
    </w:rPr>
  </w:style>
  <w:style w:type="character" w:customStyle="1" w:styleId="20">
    <w:name w:val="标题 2 字符"/>
    <w:link w:val="2"/>
    <w:rsid w:val="00247ECD"/>
    <w:rPr>
      <w:rFonts w:ascii="Arial" w:eastAsia="黑体" w:hAnsi="Arial" w:cs="Times New Roman"/>
      <w:b/>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200</Words>
  <Characters>1146</Characters>
  <Application>Microsoft Office Word</Application>
  <DocSecurity>0</DocSecurity>
  <Lines>9</Lines>
  <Paragraphs>2</Paragraphs>
  <ScaleCrop>false</ScaleCrop>
  <Company>Sky123.Org</Company>
  <LinksUpToDate>false</LinksUpToDate>
  <CharactersWithSpaces>1344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刘永红</dc:creator>
  <cp:keywords/>
  <dc:description/>
  <cp:lastModifiedBy>刘永红</cp:lastModifiedBy>
  <cp:revision>2</cp:revision>
  <dcterms:created xsi:type="dcterms:W3CDTF">2018-07-04T10:16:00Z</dcterms:created>
  <dcterms:modified xsi:type="dcterms:W3CDTF">2018-07-04T10:16:00Z</dcterms:modified>
</cp:coreProperties>
</file>