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kern w:val="44"/>
          <w:sz w:val="32"/>
          <w:szCs w:val="32"/>
        </w:rPr>
      </w:pPr>
      <w:r>
        <w:rPr>
          <w:rFonts w:hint="eastAsia" w:ascii="宋体" w:hAnsi="宋体" w:eastAsia="宋体" w:cs="宋体"/>
          <w:b/>
          <w:color w:val="000000"/>
          <w:kern w:val="44"/>
          <w:sz w:val="32"/>
          <w:szCs w:val="32"/>
        </w:rPr>
        <w:t>伊川卓越电力安装工程有限公司2018年度</w:t>
      </w:r>
      <w:r>
        <w:rPr>
          <w:rFonts w:hint="eastAsia" w:ascii="宋体" w:hAnsi="宋体" w:eastAsia="宋体" w:cs="宋体"/>
          <w:b/>
          <w:color w:val="000000"/>
          <w:kern w:val="44"/>
          <w:sz w:val="32"/>
          <w:szCs w:val="32"/>
          <w:lang w:eastAsia="zh-CN"/>
        </w:rPr>
        <w:t>工程</w:t>
      </w:r>
      <w:r>
        <w:rPr>
          <w:rFonts w:hint="eastAsia" w:ascii="宋体" w:hAnsi="宋体" w:eastAsia="宋体" w:cs="宋体"/>
          <w:b/>
          <w:color w:val="000000"/>
          <w:kern w:val="44"/>
          <w:sz w:val="32"/>
          <w:szCs w:val="32"/>
        </w:rPr>
        <w:t>物资</w:t>
      </w:r>
    </w:p>
    <w:p>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2"/>
          <w:szCs w:val="32"/>
        </w:rPr>
      </w:pPr>
      <w:r>
        <w:rPr>
          <w:rFonts w:hint="eastAsia" w:ascii="宋体" w:hAnsi="宋体" w:eastAsia="宋体" w:cs="宋体"/>
          <w:b/>
          <w:color w:val="000000"/>
          <w:kern w:val="44"/>
          <w:sz w:val="32"/>
          <w:szCs w:val="32"/>
        </w:rPr>
        <w:t>（设备类）框架供应商入围招标项目</w:t>
      </w:r>
    </w:p>
    <w:p>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(招标编号：</w:t>
      </w:r>
      <w:r>
        <w:rPr>
          <w:rFonts w:hint="eastAsia" w:ascii="宋体" w:hAnsi="宋体" w:eastAsia="宋体" w:cs="宋体"/>
          <w:b/>
          <w:bCs/>
          <w:color w:val="000000"/>
          <w:sz w:val="28"/>
          <w:szCs w:val="28"/>
        </w:rPr>
        <w:t>ZJLZB-2018-</w:t>
      </w:r>
      <w:r>
        <w:rPr>
          <w:rFonts w:hint="eastAsia" w:ascii="宋体" w:hAnsi="宋体" w:cs="宋体"/>
          <w:b/>
          <w:bCs/>
          <w:color w:val="000000"/>
          <w:sz w:val="28"/>
          <w:szCs w:val="28"/>
          <w:lang w:val="en-US" w:eastAsia="zh-CN"/>
        </w:rPr>
        <w:t>190</w:t>
      </w:r>
      <w:r>
        <w:rPr>
          <w:rFonts w:hint="eastAsia" w:ascii="宋体" w:hAnsi="宋体" w:eastAsia="宋体" w:cs="宋体"/>
          <w:b/>
          <w:color w:val="000000"/>
          <w:sz w:val="28"/>
          <w:szCs w:val="28"/>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val="0"/>
        </w:rPr>
      </w:pPr>
      <w:r>
        <w:rPr>
          <w:rFonts w:hint="eastAsia" w:ascii="宋体" w:hAnsi="宋体" w:eastAsia="宋体" w:cs="宋体"/>
          <w:bCs/>
          <w:snapToGrid w:val="0"/>
        </w:rPr>
        <w:t>伊川卓越电力安装工程有限公司2018年度</w:t>
      </w:r>
      <w:r>
        <w:rPr>
          <w:rFonts w:hint="eastAsia" w:ascii="宋体" w:hAnsi="宋体" w:eastAsia="宋体" w:cs="宋体"/>
          <w:bCs/>
          <w:snapToGrid w:val="0"/>
          <w:lang w:eastAsia="zh-CN"/>
        </w:rPr>
        <w:t>工程</w:t>
      </w:r>
      <w:r>
        <w:rPr>
          <w:rFonts w:hint="eastAsia" w:ascii="宋体" w:hAnsi="宋体" w:eastAsia="宋体" w:cs="宋体"/>
          <w:bCs/>
          <w:snapToGrid w:val="0"/>
        </w:rPr>
        <w:t>物资（设备类）框架供应商入围招标项目，</w:t>
      </w:r>
      <w:r>
        <w:rPr>
          <w:rFonts w:hint="eastAsia" w:ascii="宋体" w:hAnsi="宋体" w:eastAsia="宋体" w:cs="宋体"/>
          <w:bCs/>
          <w:snapToGrid w:val="0"/>
          <w:lang w:eastAsia="zh-CN"/>
        </w:rPr>
        <w:t>前期工作已准备就绪，</w:t>
      </w:r>
      <w:r>
        <w:rPr>
          <w:rFonts w:hint="eastAsia" w:ascii="宋体" w:hAnsi="宋体" w:eastAsia="宋体" w:cs="宋体"/>
          <w:bCs/>
          <w:snapToGrid w:val="0"/>
        </w:rPr>
        <w:t>已具备招标条件，中建联勘测规划设计有限公司受伊川卓越电力安装工程有限公司委托对该项目所需设备类物资及相关服务进行公开招标，有关事项公告如下：</w:t>
      </w:r>
    </w:p>
    <w:p>
      <w:pPr>
        <w:keepNext w:val="0"/>
        <w:keepLines w:val="0"/>
        <w:pageBreakBefore w:val="0"/>
        <w:tabs>
          <w:tab w:val="left" w:pos="0"/>
        </w:tabs>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napToGrid w:val="0"/>
        </w:rPr>
      </w:pPr>
      <w:r>
        <w:rPr>
          <w:rFonts w:hint="eastAsia" w:ascii="宋体" w:hAnsi="宋体" w:eastAsia="宋体" w:cs="宋体"/>
          <w:b/>
          <w:snapToGrid w:val="0"/>
        </w:rPr>
        <w:t>一、项目概况</w:t>
      </w:r>
      <w:bookmarkStart w:id="0" w:name="_Toc152045512"/>
      <w:bookmarkEnd w:id="0"/>
      <w:bookmarkStart w:id="1" w:name="_Toc152042288"/>
      <w:bookmarkEnd w:id="1"/>
      <w:bookmarkStart w:id="2" w:name="_Toc179632528"/>
      <w:bookmarkEnd w:id="2"/>
      <w:r>
        <w:rPr>
          <w:rFonts w:hint="eastAsia" w:ascii="宋体" w:hAnsi="宋体" w:eastAsia="宋体" w:cs="宋体"/>
          <w:b/>
          <w:snapToGrid w:val="0"/>
        </w:rPr>
        <w:t>及标段划分</w:t>
      </w:r>
    </w:p>
    <w:p>
      <w:pPr>
        <w:keepNext w:val="0"/>
        <w:keepLines w:val="0"/>
        <w:pageBreakBefore w:val="0"/>
        <w:numPr>
          <w:ilvl w:val="0"/>
          <w:numId w:val="1"/>
        </w:numPr>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000000"/>
        </w:rPr>
      </w:pPr>
      <w:r>
        <w:rPr>
          <w:rFonts w:hint="eastAsia" w:ascii="宋体" w:hAnsi="宋体" w:eastAsia="宋体" w:cs="宋体"/>
          <w:bCs/>
          <w:snapToGrid w:val="0"/>
        </w:rPr>
        <w:t>项目名称：伊川卓越电力安装工程有限公司2018年度</w:t>
      </w:r>
      <w:r>
        <w:rPr>
          <w:rFonts w:hint="eastAsia" w:ascii="宋体" w:hAnsi="宋体" w:eastAsia="宋体" w:cs="宋体"/>
          <w:bCs/>
          <w:snapToGrid w:val="0"/>
          <w:lang w:eastAsia="zh-CN"/>
        </w:rPr>
        <w:t>工程</w:t>
      </w:r>
      <w:r>
        <w:rPr>
          <w:rFonts w:hint="eastAsia" w:ascii="宋体" w:hAnsi="宋体" w:eastAsia="宋体" w:cs="宋体"/>
          <w:bCs/>
          <w:snapToGrid w:val="0"/>
        </w:rPr>
        <w:t>物资（设备类）框架供应商入围招标项目</w:t>
      </w:r>
    </w:p>
    <w:p>
      <w:pPr>
        <w:keepNext w:val="0"/>
        <w:keepLines w:val="0"/>
        <w:pageBreakBefore w:val="0"/>
        <w:tabs>
          <w:tab w:val="left" w:pos="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rPr>
      </w:pPr>
      <w:r>
        <w:rPr>
          <w:rFonts w:hint="eastAsia" w:ascii="宋体" w:hAnsi="宋体" w:eastAsia="宋体" w:cs="宋体"/>
          <w:bCs/>
          <w:snapToGrid w:val="0"/>
        </w:rPr>
        <w:t>2、招标范围：伊川卓越电力安装工程有限公司</w:t>
      </w:r>
      <w:r>
        <w:rPr>
          <w:rFonts w:hint="eastAsia" w:ascii="宋体" w:hAnsi="宋体" w:eastAsia="宋体" w:cs="宋体"/>
          <w:bCs/>
          <w:color w:val="000000"/>
        </w:rPr>
        <w:t>2018年度</w:t>
      </w:r>
      <w:r>
        <w:rPr>
          <w:rFonts w:hint="eastAsia" w:ascii="宋体" w:hAnsi="宋体" w:eastAsia="宋体" w:cs="宋体"/>
          <w:bCs/>
          <w:snapToGrid w:val="0"/>
          <w:lang w:eastAsia="zh-CN"/>
        </w:rPr>
        <w:t>工程</w:t>
      </w:r>
      <w:r>
        <w:rPr>
          <w:rFonts w:hint="eastAsia" w:ascii="宋体" w:hAnsi="宋体" w:eastAsia="宋体" w:cs="宋体"/>
          <w:bCs/>
          <w:color w:val="000000"/>
        </w:rPr>
        <w:t>所需设备类物资框架供应商入围，各类物资的规格、型号等内容详见招标文件。</w:t>
      </w:r>
    </w:p>
    <w:p>
      <w:pPr>
        <w:keepNext w:val="0"/>
        <w:keepLines w:val="0"/>
        <w:pageBreakBefore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napToGrid w:val="0"/>
        </w:rPr>
      </w:pPr>
      <w:r>
        <w:rPr>
          <w:rFonts w:hint="eastAsia" w:ascii="宋体" w:hAnsi="宋体" w:eastAsia="宋体" w:cs="宋体"/>
          <w:bCs/>
          <w:snapToGrid w:val="0"/>
        </w:rPr>
        <w:t>3、标段划分：本项目划分2个标段；</w:t>
      </w:r>
    </w:p>
    <w:p>
      <w:pPr>
        <w:pStyle w:val="3"/>
        <w:keepNext w:val="0"/>
        <w:keepLines w:val="0"/>
        <w:pageBreakBefore w:val="0"/>
        <w:kinsoku/>
        <w:wordWrap/>
        <w:overflowPunct/>
        <w:topLinePunct w:val="0"/>
        <w:autoSpaceDE/>
        <w:autoSpaceDN/>
        <w:bidi w:val="0"/>
        <w:adjustRightInd/>
        <w:snapToGrid/>
        <w:spacing w:after="0" w:afterLines="0" w:line="360" w:lineRule="auto"/>
        <w:ind w:firstLine="420" w:firstLineChars="200"/>
        <w:textAlignment w:val="auto"/>
        <w:rPr>
          <w:rFonts w:hint="eastAsia" w:ascii="宋体" w:hAnsi="宋体" w:eastAsia="宋体" w:cs="宋体"/>
          <w:bCs/>
          <w:snapToGrid w:val="0"/>
        </w:rPr>
      </w:pPr>
      <w:r>
        <w:rPr>
          <w:rFonts w:hint="eastAsia" w:ascii="宋体" w:hAnsi="宋体" w:eastAsia="宋体" w:cs="宋体"/>
          <w:bCs/>
          <w:snapToGrid w:val="0"/>
        </w:rPr>
        <w:t>一标段：油浸式变压器、欧式变电站、控制柜、GGD柜；</w:t>
      </w:r>
    </w:p>
    <w:p>
      <w:pPr>
        <w:pStyle w:val="3"/>
        <w:keepNext w:val="0"/>
        <w:keepLines w:val="0"/>
        <w:pageBreakBefore w:val="0"/>
        <w:kinsoku/>
        <w:wordWrap/>
        <w:overflowPunct/>
        <w:topLinePunct w:val="0"/>
        <w:autoSpaceDE/>
        <w:autoSpaceDN/>
        <w:bidi w:val="0"/>
        <w:adjustRightInd/>
        <w:snapToGrid/>
        <w:spacing w:after="0" w:afterLines="0" w:line="360" w:lineRule="auto"/>
        <w:ind w:firstLine="420" w:firstLineChars="200"/>
        <w:textAlignment w:val="auto"/>
        <w:rPr>
          <w:rFonts w:hint="eastAsia" w:ascii="宋体" w:hAnsi="宋体" w:eastAsia="宋体" w:cs="宋体"/>
          <w:bCs/>
          <w:snapToGrid w:val="0"/>
        </w:rPr>
      </w:pPr>
      <w:r>
        <w:rPr>
          <w:rFonts w:hint="eastAsia" w:ascii="宋体" w:hAnsi="宋体" w:eastAsia="宋体" w:cs="宋体"/>
          <w:bCs/>
          <w:snapToGrid w:val="0"/>
        </w:rPr>
        <w:t>二标段：预付费计量箱；</w:t>
      </w:r>
    </w:p>
    <w:p>
      <w:pPr>
        <w:pStyle w:val="3"/>
        <w:keepNext w:val="0"/>
        <w:keepLines w:val="0"/>
        <w:pageBreakBefore w:val="0"/>
        <w:kinsoku/>
        <w:wordWrap/>
        <w:overflowPunct/>
        <w:topLinePunct w:val="0"/>
        <w:autoSpaceDE/>
        <w:autoSpaceDN/>
        <w:bidi w:val="0"/>
        <w:adjustRightInd/>
        <w:snapToGrid/>
        <w:spacing w:after="0" w:afterLines="0" w:line="360" w:lineRule="auto"/>
        <w:ind w:firstLine="422" w:firstLineChars="200"/>
        <w:textAlignment w:val="auto"/>
        <w:rPr>
          <w:rFonts w:hint="eastAsia" w:ascii="宋体" w:hAnsi="宋体" w:eastAsia="宋体" w:cs="宋体"/>
          <w:b/>
          <w:bCs w:val="0"/>
          <w:snapToGrid w:val="0"/>
        </w:rPr>
      </w:pPr>
      <w:r>
        <w:rPr>
          <w:rFonts w:hint="eastAsia" w:ascii="宋体" w:hAnsi="宋体" w:eastAsia="宋体" w:cs="宋体"/>
          <w:b/>
          <w:bCs w:val="0"/>
          <w:snapToGrid w:val="0"/>
        </w:rPr>
        <w:t>本项目允许每个投标人投报多个标段，但最终只可入围其中一个标段。</w:t>
      </w:r>
    </w:p>
    <w:p>
      <w:pPr>
        <w:keepNext w:val="0"/>
        <w:keepLines w:val="0"/>
        <w:pageBreakBefore w:val="0"/>
        <w:numPr>
          <w:ilvl w:val="0"/>
          <w:numId w:val="2"/>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napToGrid w:val="0"/>
        </w:rPr>
      </w:pPr>
      <w:r>
        <w:rPr>
          <w:rFonts w:hint="eastAsia" w:ascii="宋体" w:hAnsi="宋体" w:eastAsia="宋体" w:cs="宋体"/>
          <w:b/>
          <w:bCs/>
          <w:snapToGrid w:val="0"/>
        </w:rPr>
        <w:t>投标人资格要求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u w:val="single"/>
        </w:rPr>
      </w:pPr>
      <w:r>
        <w:rPr>
          <w:rFonts w:hint="eastAsia" w:ascii="宋体" w:hAnsi="宋体" w:eastAsia="宋体" w:cs="宋体"/>
          <w:szCs w:val="21"/>
        </w:rPr>
        <w:t>1.投标人须为供货产品的生产商</w:t>
      </w:r>
      <w:r>
        <w:rPr>
          <w:rFonts w:hint="eastAsia" w:ascii="宋体" w:hAnsi="宋体" w:cs="宋体"/>
          <w:szCs w:val="21"/>
          <w:lang w:val="en-US" w:eastAsia="zh-CN"/>
        </w:rPr>
        <w:t>,</w:t>
      </w:r>
      <w:r>
        <w:rPr>
          <w:rFonts w:hint="eastAsia" w:ascii="宋体" w:hAnsi="宋体" w:eastAsia="宋体" w:cs="宋体"/>
          <w:szCs w:val="21"/>
        </w:rPr>
        <w:t>须具有独立法人资格，具有有效的三证合一营业执照；</w:t>
      </w:r>
    </w:p>
    <w:p>
      <w:pPr>
        <w:pStyle w:val="3"/>
        <w:keepNext w:val="0"/>
        <w:keepLines w:val="0"/>
        <w:pageBreakBefore w:val="0"/>
        <w:kinsoku/>
        <w:wordWrap/>
        <w:overflowPunct/>
        <w:topLinePunct w:val="0"/>
        <w:autoSpaceDE/>
        <w:autoSpaceDN/>
        <w:bidi w:val="0"/>
        <w:adjustRightInd/>
        <w:snapToGrid/>
        <w:spacing w:after="0" w:afterLines="0"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2.投标人</w:t>
      </w:r>
      <w:r>
        <w:rPr>
          <w:rFonts w:hint="eastAsia" w:ascii="宋体" w:hAnsi="宋体" w:cs="宋体"/>
          <w:szCs w:val="21"/>
          <w:lang w:eastAsia="zh-CN"/>
        </w:rPr>
        <w:t>须</w:t>
      </w:r>
      <w:r>
        <w:rPr>
          <w:rFonts w:hint="eastAsia" w:ascii="宋体" w:hAnsi="宋体" w:eastAsia="宋体" w:cs="宋体"/>
          <w:bCs/>
          <w:color w:val="000000"/>
        </w:rPr>
        <w:t>具有</w:t>
      </w:r>
      <w:r>
        <w:rPr>
          <w:rFonts w:hint="eastAsia" w:ascii="宋体" w:hAnsi="宋体" w:cs="宋体"/>
          <w:bCs/>
          <w:color w:val="000000"/>
          <w:lang w:eastAsia="zh-CN"/>
        </w:rPr>
        <w:t>供货产品</w:t>
      </w:r>
      <w:r>
        <w:rPr>
          <w:rFonts w:hint="eastAsia" w:ascii="宋体" w:hAnsi="宋体" w:eastAsia="宋体" w:cs="宋体"/>
          <w:bCs/>
          <w:color w:val="000000"/>
        </w:rPr>
        <w:t>的检验报告，具有有效的</w:t>
      </w:r>
      <w:r>
        <w:rPr>
          <w:rFonts w:hint="eastAsia" w:ascii="宋体" w:hAnsi="宋体" w:eastAsia="宋体" w:cs="宋体"/>
          <w:szCs w:val="21"/>
        </w:rPr>
        <w:t>ISO9001质量体系管理认证证书、ISO14001环境体系管理认证证书、OHSAS18001职业健康安全管理体系认证证书；</w:t>
      </w:r>
    </w:p>
    <w:p>
      <w:pPr>
        <w:pStyle w:val="3"/>
        <w:keepNext w:val="0"/>
        <w:keepLines w:val="0"/>
        <w:pageBreakBefore w:val="0"/>
        <w:kinsoku/>
        <w:wordWrap/>
        <w:overflowPunct/>
        <w:topLinePunct w:val="0"/>
        <w:autoSpaceDE/>
        <w:autoSpaceDN/>
        <w:bidi w:val="0"/>
        <w:adjustRightInd/>
        <w:snapToGrid/>
        <w:spacing w:after="0" w:afterLines="0" w:line="36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3.投标人须提供</w:t>
      </w:r>
      <w:r>
        <w:rPr>
          <w:rFonts w:hint="eastAsia" w:ascii="宋体" w:hAnsi="宋体" w:eastAsia="宋体" w:cs="宋体"/>
          <w:bCs/>
          <w:color w:val="000000"/>
        </w:rPr>
        <w:t>2018年1月份至6月份</w:t>
      </w:r>
      <w:r>
        <w:rPr>
          <w:rFonts w:hint="eastAsia" w:ascii="宋体" w:hAnsi="宋体" w:cs="宋体"/>
          <w:b w:val="0"/>
          <w:bCs w:val="0"/>
          <w:color w:val="000000"/>
          <w:lang w:eastAsia="zh-CN"/>
        </w:rPr>
        <w:t>任意一个月</w:t>
      </w:r>
      <w:r>
        <w:rPr>
          <w:rFonts w:hint="eastAsia" w:ascii="宋体" w:hAnsi="宋体" w:eastAsia="宋体" w:cs="宋体"/>
          <w:bCs/>
          <w:color w:val="000000"/>
        </w:rPr>
        <w:t>的企业纳税证明</w:t>
      </w:r>
      <w:r>
        <w:rPr>
          <w:rFonts w:hint="eastAsia" w:ascii="宋体" w:hAnsi="宋体" w:eastAsia="宋体" w:cs="宋体"/>
          <w:bCs/>
          <w:color w:val="000000"/>
          <w:lang w:eastAsia="zh-CN"/>
        </w:rPr>
        <w:t>以及</w:t>
      </w:r>
      <w:r>
        <w:rPr>
          <w:rFonts w:hint="eastAsia" w:ascii="宋体" w:hAnsi="宋体" w:eastAsia="宋体" w:cs="宋体"/>
          <w:szCs w:val="21"/>
        </w:rPr>
        <w:t>2017年度经审计的财务报告或财务报表</w:t>
      </w:r>
      <w:r>
        <w:rPr>
          <w:rFonts w:hint="eastAsia" w:ascii="宋体" w:hAnsi="宋体" w:eastAsia="宋体" w:cs="宋体"/>
          <w:bCs/>
          <w:color w:val="000000"/>
          <w:lang w:eastAsia="zh-CN"/>
        </w:rPr>
        <w:t>；</w:t>
      </w:r>
    </w:p>
    <w:p>
      <w:pPr>
        <w:pStyle w:val="3"/>
        <w:keepNext w:val="0"/>
        <w:keepLines w:val="0"/>
        <w:pageBreakBefore w:val="0"/>
        <w:kinsoku/>
        <w:wordWrap/>
        <w:overflowPunct/>
        <w:topLinePunct w:val="0"/>
        <w:autoSpaceDE/>
        <w:autoSpaceDN/>
        <w:bidi w:val="0"/>
        <w:adjustRightInd/>
        <w:snapToGrid/>
        <w:spacing w:after="0" w:afterLines="0" w:line="360" w:lineRule="auto"/>
        <w:ind w:firstLine="420" w:firstLineChars="200"/>
        <w:textAlignment w:val="auto"/>
        <w:rPr>
          <w:rFonts w:hint="eastAsia" w:ascii="宋体" w:hAnsi="宋体" w:eastAsia="宋体" w:cs="宋体"/>
          <w:snapToGrid w:val="0"/>
          <w:kern w:val="0"/>
        </w:rPr>
      </w:pPr>
      <w:r>
        <w:rPr>
          <w:rFonts w:hint="eastAsia" w:ascii="宋体" w:hAnsi="宋体" w:eastAsia="宋体" w:cs="宋体"/>
          <w:snapToGrid w:val="0"/>
          <w:kern w:val="0"/>
          <w:lang w:val="en-US" w:eastAsia="zh-CN"/>
        </w:rPr>
        <w:t>4</w:t>
      </w:r>
      <w:r>
        <w:rPr>
          <w:rFonts w:hint="eastAsia" w:ascii="宋体" w:hAnsi="宋体" w:eastAsia="宋体" w:cs="宋体"/>
          <w:snapToGrid w:val="0"/>
          <w:kern w:val="0"/>
        </w:rPr>
        <w:t>.投标人近3年内在国内货物招标投标活动中未出现违法、违规行为，在供货合同履行、售后服务及产品运行过程中，未出现违约行为；</w:t>
      </w:r>
    </w:p>
    <w:p>
      <w:pPr>
        <w:pStyle w:val="3"/>
        <w:keepNext w:val="0"/>
        <w:keepLines w:val="0"/>
        <w:pageBreakBefore w:val="0"/>
        <w:kinsoku/>
        <w:wordWrap/>
        <w:overflowPunct/>
        <w:topLinePunct w:val="0"/>
        <w:autoSpaceDE/>
        <w:autoSpaceDN/>
        <w:bidi w:val="0"/>
        <w:adjustRightInd/>
        <w:snapToGrid/>
        <w:spacing w:after="0" w:afterLines="0" w:line="360" w:lineRule="auto"/>
        <w:ind w:firstLine="420" w:firstLineChars="200"/>
        <w:textAlignment w:val="auto"/>
        <w:rPr>
          <w:rFonts w:hint="eastAsia" w:ascii="宋体" w:hAnsi="宋体" w:eastAsia="宋体" w:cs="宋体"/>
        </w:rPr>
      </w:pPr>
      <w:r>
        <w:rPr>
          <w:rFonts w:hint="eastAsia" w:ascii="宋体" w:hAnsi="宋体" w:eastAsia="宋体" w:cs="宋体"/>
          <w:snapToGrid w:val="0"/>
          <w:kern w:val="0"/>
          <w:lang w:val="en-US" w:eastAsia="zh-CN"/>
        </w:rPr>
        <w:t>5</w:t>
      </w:r>
      <w:r>
        <w:rPr>
          <w:rFonts w:hint="eastAsia" w:ascii="宋体" w:hAnsi="宋体" w:eastAsia="宋体" w:cs="宋体"/>
          <w:snapToGrid w:val="0"/>
          <w:kern w:val="0"/>
        </w:rPr>
        <w:t>.投标人须具备一般纳税人资格，可提供增值税专用发票；</w:t>
      </w:r>
    </w:p>
    <w:p>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aps w:val="0"/>
          <w:snapToGrid w:val="0"/>
          <w:color w:val="auto"/>
          <w:kern w:val="0"/>
        </w:rPr>
      </w:pPr>
      <w:r>
        <w:rPr>
          <w:rFonts w:hint="eastAsia" w:ascii="宋体" w:hAnsi="宋体" w:eastAsia="宋体" w:cs="宋体"/>
          <w:caps w:val="0"/>
          <w:snapToGrid w:val="0"/>
          <w:color w:val="auto"/>
          <w:kern w:val="0"/>
          <w:lang w:val="en-US" w:eastAsia="zh-CN"/>
        </w:rPr>
        <w:t>6</w:t>
      </w:r>
      <w:r>
        <w:rPr>
          <w:rFonts w:hint="eastAsia" w:ascii="宋体" w:hAnsi="宋体" w:eastAsia="宋体" w:cs="宋体"/>
          <w:caps w:val="0"/>
          <w:snapToGrid w:val="0"/>
          <w:color w:val="auto"/>
          <w:kern w:val="0"/>
        </w:rPr>
        <w:t>.本项目不接受联合体投标。</w:t>
      </w:r>
    </w:p>
    <w:p>
      <w:pPr>
        <w:pStyle w:val="7"/>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kern w:val="0"/>
        </w:rPr>
      </w:pPr>
      <w:r>
        <w:rPr>
          <w:rFonts w:hint="eastAsia" w:ascii="宋体" w:hAnsi="宋体" w:eastAsia="宋体" w:cs="宋体"/>
          <w:kern w:val="0"/>
        </w:rPr>
        <w:t>本次招标实行资格后审，投标单位应对自身资格的真实性、合规性负责。资格审查的具体要求详见招标文件。资格审查时不符合资格条件的投标单位，其投标将根据招标文件及相关规定进行处理。</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napToGrid w:val="0"/>
        </w:rPr>
      </w:pPr>
      <w:r>
        <w:rPr>
          <w:rFonts w:hint="eastAsia" w:ascii="宋体" w:hAnsi="宋体" w:eastAsia="宋体" w:cs="宋体"/>
          <w:b/>
          <w:bCs/>
          <w:snapToGrid w:val="0"/>
        </w:rPr>
        <w:t>三、报名及发售招标文件的时间、地点</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rPr>
      </w:pPr>
      <w:r>
        <w:rPr>
          <w:rFonts w:hint="eastAsia" w:ascii="宋体" w:hAnsi="宋体" w:eastAsia="宋体" w:cs="宋体"/>
          <w:bCs/>
          <w:color w:val="000000"/>
        </w:rPr>
        <w:t>1、凡欲参加项目的投标人请于2018年</w:t>
      </w:r>
      <w:r>
        <w:rPr>
          <w:rFonts w:hint="eastAsia" w:ascii="宋体" w:hAnsi="宋体" w:eastAsia="宋体" w:cs="宋体"/>
          <w:bCs/>
          <w:color w:val="000000"/>
          <w:lang w:val="en-US" w:eastAsia="zh-CN"/>
        </w:rPr>
        <w:t>8</w:t>
      </w:r>
      <w:r>
        <w:rPr>
          <w:rFonts w:hint="eastAsia" w:ascii="宋体" w:hAnsi="宋体" w:eastAsia="宋体" w:cs="宋体"/>
          <w:bCs/>
          <w:color w:val="000000"/>
        </w:rPr>
        <w:t>月</w:t>
      </w:r>
      <w:r>
        <w:rPr>
          <w:rFonts w:hint="eastAsia" w:ascii="宋体" w:hAnsi="宋体" w:eastAsia="宋体" w:cs="宋体"/>
          <w:bCs/>
          <w:color w:val="000000"/>
          <w:lang w:val="en-US" w:eastAsia="zh-CN"/>
        </w:rPr>
        <w:t>6</w:t>
      </w:r>
      <w:r>
        <w:rPr>
          <w:rFonts w:hint="eastAsia" w:ascii="宋体" w:hAnsi="宋体" w:eastAsia="宋体" w:cs="宋体"/>
          <w:bCs/>
          <w:color w:val="000000"/>
        </w:rPr>
        <w:t>日—2018年</w:t>
      </w:r>
      <w:r>
        <w:rPr>
          <w:rFonts w:hint="eastAsia" w:ascii="宋体" w:hAnsi="宋体" w:eastAsia="宋体" w:cs="宋体"/>
          <w:bCs/>
          <w:color w:val="000000"/>
          <w:lang w:val="en-US" w:eastAsia="zh-CN"/>
        </w:rPr>
        <w:t>8</w:t>
      </w:r>
      <w:r>
        <w:rPr>
          <w:rFonts w:hint="eastAsia" w:ascii="宋体" w:hAnsi="宋体" w:eastAsia="宋体" w:cs="宋体"/>
          <w:bCs/>
          <w:color w:val="000000"/>
        </w:rPr>
        <w:t>月</w:t>
      </w:r>
      <w:r>
        <w:rPr>
          <w:rFonts w:hint="eastAsia" w:ascii="宋体" w:hAnsi="宋体" w:eastAsia="宋体" w:cs="宋体"/>
          <w:bCs/>
          <w:color w:val="000000"/>
          <w:lang w:val="en-US" w:eastAsia="zh-CN"/>
        </w:rPr>
        <w:t>10</w:t>
      </w:r>
      <w:r>
        <w:rPr>
          <w:rFonts w:hint="eastAsia" w:ascii="宋体" w:hAnsi="宋体" w:eastAsia="宋体" w:cs="宋体"/>
          <w:bCs/>
          <w:color w:val="000000"/>
        </w:rPr>
        <w:t>日上午8：30至11：30时，下午14：</w:t>
      </w:r>
      <w:r>
        <w:rPr>
          <w:rFonts w:hint="eastAsia" w:ascii="宋体" w:hAnsi="宋体" w:cs="宋体"/>
          <w:bCs/>
          <w:color w:val="000000"/>
          <w:lang w:val="en-US" w:eastAsia="zh-CN"/>
        </w:rPr>
        <w:t>3</w:t>
      </w:r>
      <w:r>
        <w:rPr>
          <w:rFonts w:hint="eastAsia" w:ascii="宋体" w:hAnsi="宋体" w:eastAsia="宋体" w:cs="宋体"/>
          <w:bCs/>
          <w:color w:val="000000"/>
        </w:rPr>
        <w:t>0至1</w:t>
      </w:r>
      <w:r>
        <w:rPr>
          <w:rFonts w:hint="eastAsia" w:ascii="宋体" w:hAnsi="宋体" w:cs="宋体"/>
          <w:bCs/>
          <w:color w:val="000000"/>
          <w:lang w:val="en-US" w:eastAsia="zh-CN"/>
        </w:rPr>
        <w:t>8</w:t>
      </w:r>
      <w:bookmarkStart w:id="3" w:name="_GoBack"/>
      <w:bookmarkEnd w:id="3"/>
      <w:r>
        <w:rPr>
          <w:rFonts w:hint="eastAsia" w:ascii="宋体" w:hAnsi="宋体" w:eastAsia="宋体" w:cs="宋体"/>
          <w:bCs/>
          <w:color w:val="000000"/>
        </w:rPr>
        <w:t>：30（北京时间），到洛阳市南昌路与九都路交叉口南锦茂国际大厦1503室报名同时购买招标文件。</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000000"/>
        </w:rPr>
      </w:pPr>
      <w:r>
        <w:rPr>
          <w:rFonts w:hint="eastAsia" w:ascii="宋体" w:hAnsi="宋体" w:eastAsia="宋体" w:cs="宋体"/>
          <w:bCs/>
          <w:color w:val="000000"/>
        </w:rPr>
        <w:t>2、报名时须携带的资料：</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000000"/>
        </w:rPr>
      </w:pPr>
      <w:r>
        <w:rPr>
          <w:rFonts w:hint="eastAsia" w:ascii="宋体" w:hAnsi="宋体" w:eastAsia="宋体" w:cs="宋体"/>
          <w:bCs/>
          <w:color w:val="000000"/>
        </w:rPr>
        <w:t>（1）三证合一营业执照；</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000000"/>
        </w:rPr>
      </w:pPr>
      <w:r>
        <w:rPr>
          <w:rFonts w:hint="eastAsia" w:ascii="宋体" w:hAnsi="宋体" w:eastAsia="宋体" w:cs="宋体"/>
          <w:bCs/>
          <w:color w:val="000000"/>
        </w:rPr>
        <w:t>（2）法定代表人身份证明及身份证或法定代表人授权委托书及被委托人身份证；</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000000"/>
        </w:rPr>
      </w:pPr>
      <w:r>
        <w:rPr>
          <w:rFonts w:hint="eastAsia" w:ascii="宋体" w:hAnsi="宋体" w:eastAsia="宋体" w:cs="宋体"/>
          <w:bCs/>
          <w:color w:val="000000"/>
        </w:rPr>
        <w:t>（3）检验报告</w:t>
      </w:r>
      <w:r>
        <w:rPr>
          <w:rFonts w:hint="eastAsia" w:ascii="宋体" w:hAnsi="宋体" w:eastAsia="宋体" w:cs="宋体"/>
          <w:bCs/>
          <w:color w:val="000000"/>
          <w:lang w:eastAsia="zh-CN"/>
        </w:rPr>
        <w:t>、</w:t>
      </w:r>
      <w:r>
        <w:rPr>
          <w:rFonts w:hint="eastAsia" w:ascii="宋体" w:hAnsi="宋体" w:eastAsia="宋体" w:cs="宋体"/>
          <w:szCs w:val="21"/>
        </w:rPr>
        <w:t>ISO9001质量体系管理认证证书、ISO14001环境体系管理认证证书、OHSAS18001职业健康安全管理体系认证证书</w:t>
      </w:r>
      <w:r>
        <w:rPr>
          <w:rFonts w:hint="eastAsia" w:ascii="宋体" w:hAnsi="宋体" w:eastAsia="宋体" w:cs="宋体"/>
          <w:bCs/>
          <w:color w:val="000000"/>
        </w:rPr>
        <w:t>；</w:t>
      </w:r>
    </w:p>
    <w:p>
      <w:pPr>
        <w:pStyle w:val="3"/>
        <w:keepNext w:val="0"/>
        <w:keepLines w:val="0"/>
        <w:pageBreakBefore w:val="0"/>
        <w:kinsoku/>
        <w:wordWrap/>
        <w:overflowPunct/>
        <w:topLinePunct w:val="0"/>
        <w:autoSpaceDE/>
        <w:autoSpaceDN/>
        <w:bidi w:val="0"/>
        <w:adjustRightInd/>
        <w:snapToGrid/>
        <w:spacing w:after="0" w:afterLines="0" w:line="360" w:lineRule="auto"/>
        <w:ind w:firstLine="420" w:firstLineChars="200"/>
        <w:textAlignment w:val="auto"/>
        <w:rPr>
          <w:rFonts w:hint="eastAsia" w:ascii="宋体" w:hAnsi="宋体" w:eastAsia="宋体" w:cs="宋体"/>
          <w:b/>
          <w:bCs/>
          <w:szCs w:val="21"/>
          <w:lang w:val="en-US" w:eastAsia="zh-CN"/>
        </w:rPr>
      </w:pPr>
      <w:r>
        <w:rPr>
          <w:rFonts w:hint="eastAsia" w:ascii="宋体" w:hAnsi="宋体" w:eastAsia="宋体" w:cs="宋体"/>
          <w:bCs/>
          <w:color w:val="000000"/>
        </w:rPr>
        <w:t>（4）2018年1月份至6月份</w:t>
      </w:r>
      <w:r>
        <w:rPr>
          <w:rFonts w:hint="eastAsia" w:ascii="宋体" w:hAnsi="宋体" w:cs="宋体"/>
          <w:b w:val="0"/>
          <w:bCs w:val="0"/>
          <w:color w:val="000000"/>
          <w:lang w:eastAsia="zh-CN"/>
        </w:rPr>
        <w:t>任意一个月</w:t>
      </w:r>
      <w:r>
        <w:rPr>
          <w:rFonts w:hint="eastAsia" w:ascii="宋体" w:hAnsi="宋体" w:eastAsia="宋体" w:cs="宋体"/>
          <w:bCs/>
          <w:color w:val="000000"/>
        </w:rPr>
        <w:t>的企业纳税证明，</w:t>
      </w:r>
      <w:r>
        <w:rPr>
          <w:rFonts w:hint="eastAsia" w:ascii="宋体" w:hAnsi="宋体" w:eastAsia="宋体" w:cs="宋体"/>
          <w:bCs/>
        </w:rPr>
        <w:t>2017年</w:t>
      </w:r>
      <w:r>
        <w:rPr>
          <w:rFonts w:hint="eastAsia" w:ascii="宋体" w:hAnsi="宋体" w:eastAsia="宋体" w:cs="宋体"/>
          <w:bCs/>
          <w:color w:val="000000"/>
        </w:rPr>
        <w:t>度经审计的财务报告或财务报表；</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000000"/>
        </w:rPr>
      </w:pPr>
      <w:r>
        <w:rPr>
          <w:rFonts w:hint="eastAsia" w:ascii="宋体" w:hAnsi="宋体" w:eastAsia="宋体" w:cs="宋体"/>
          <w:b/>
          <w:color w:val="000000"/>
        </w:rPr>
        <w:t>4、上述所有证件要求报名时出示原件核对，并提交加盖单位公章复印件一套，复印件</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000000"/>
        </w:rPr>
      </w:pPr>
      <w:r>
        <w:rPr>
          <w:rFonts w:hint="eastAsia" w:ascii="宋体" w:hAnsi="宋体" w:eastAsia="宋体" w:cs="宋体"/>
          <w:b/>
          <w:color w:val="000000"/>
        </w:rPr>
        <w:t>须装订成册；</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snapToGrid w:val="0"/>
        </w:rPr>
      </w:pPr>
      <w:r>
        <w:rPr>
          <w:rFonts w:hint="eastAsia" w:ascii="宋体" w:hAnsi="宋体" w:eastAsia="宋体" w:cs="宋体"/>
          <w:bCs/>
          <w:snapToGrid w:val="0"/>
        </w:rPr>
        <w:t>5、招标文件售价：每标段800元，售后不退。</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color w:val="000000"/>
        </w:rPr>
      </w:pPr>
      <w:r>
        <w:rPr>
          <w:rFonts w:hint="eastAsia" w:ascii="宋体" w:hAnsi="宋体" w:eastAsia="宋体" w:cs="宋体"/>
          <w:b/>
          <w:color w:val="000000"/>
        </w:rPr>
        <w:t>四、递交投标文件的截止时间、地点</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000000"/>
        </w:rPr>
      </w:pPr>
      <w:r>
        <w:rPr>
          <w:rFonts w:hint="eastAsia" w:ascii="宋体" w:hAnsi="宋体" w:eastAsia="宋体" w:cs="宋体"/>
          <w:bCs/>
          <w:color w:val="000000"/>
        </w:rPr>
        <w:t>递交投标文件的</w:t>
      </w:r>
      <w:r>
        <w:rPr>
          <w:rFonts w:hint="eastAsia" w:ascii="宋体" w:hAnsi="宋体" w:eastAsia="宋体" w:cs="宋体"/>
          <w:bCs/>
        </w:rPr>
        <w:t>截止时间：2018年</w:t>
      </w:r>
      <w:r>
        <w:rPr>
          <w:rFonts w:hint="eastAsia" w:ascii="宋体" w:hAnsi="宋体" w:eastAsia="宋体" w:cs="宋体"/>
          <w:bCs/>
          <w:lang w:val="en-US" w:eastAsia="zh-CN"/>
        </w:rPr>
        <w:t>8</w:t>
      </w:r>
      <w:r>
        <w:rPr>
          <w:rFonts w:hint="eastAsia" w:ascii="宋体" w:hAnsi="宋体" w:eastAsia="宋体" w:cs="宋体"/>
          <w:bCs/>
        </w:rPr>
        <w:t>月</w:t>
      </w:r>
      <w:r>
        <w:rPr>
          <w:rFonts w:hint="eastAsia" w:ascii="宋体" w:hAnsi="宋体" w:eastAsia="宋体" w:cs="宋体"/>
          <w:bCs/>
          <w:lang w:val="en-US" w:eastAsia="zh-CN"/>
        </w:rPr>
        <w:t>28</w:t>
      </w:r>
      <w:r>
        <w:rPr>
          <w:rFonts w:hint="eastAsia" w:ascii="宋体" w:hAnsi="宋体" w:eastAsia="宋体" w:cs="宋体"/>
          <w:bCs/>
        </w:rPr>
        <w:t>日上午9时整</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color w:val="000000"/>
        </w:rPr>
      </w:pPr>
      <w:r>
        <w:rPr>
          <w:rFonts w:hint="eastAsia" w:ascii="宋体" w:hAnsi="宋体" w:eastAsia="宋体" w:cs="宋体"/>
          <w:bCs/>
          <w:color w:val="000000"/>
        </w:rPr>
        <w:t>递交投标文件的地点：</w:t>
      </w:r>
      <w:r>
        <w:rPr>
          <w:rFonts w:hint="eastAsia" w:ascii="宋体" w:hAnsi="宋体" w:eastAsia="宋体" w:cs="宋体"/>
          <w:bCs/>
          <w:color w:val="000000"/>
          <w:lang w:eastAsia="zh-CN"/>
        </w:rPr>
        <w:t>洛阳市涧西区南昌路白玉兰城市酒店二楼会议室</w:t>
      </w:r>
      <w:r>
        <w:rPr>
          <w:rFonts w:hint="eastAsia" w:ascii="宋体" w:hAnsi="宋体" w:eastAsia="宋体" w:cs="宋体"/>
          <w:bCs/>
          <w:color w:val="000000"/>
        </w:rPr>
        <w:t xml:space="preserve"> </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napToGrid w:val="0"/>
        </w:rPr>
      </w:pPr>
      <w:r>
        <w:rPr>
          <w:rFonts w:hint="eastAsia" w:ascii="宋体" w:hAnsi="宋体" w:eastAsia="宋体" w:cs="宋体"/>
          <w:b/>
          <w:snapToGrid w:val="0"/>
        </w:rPr>
        <w:t>五、发布公告的媒介</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napToGrid w:val="0"/>
        </w:rPr>
      </w:pPr>
      <w:r>
        <w:rPr>
          <w:rFonts w:hint="eastAsia" w:ascii="宋体" w:hAnsi="宋体" w:eastAsia="宋体" w:cs="宋体"/>
          <w:bCs/>
          <w:snapToGrid w:val="0"/>
        </w:rPr>
        <w:t>本公告在《中国采购与招标网》和《中国招标投标公共服务平台》上同时发布。</w:t>
      </w:r>
    </w:p>
    <w:p>
      <w:pPr>
        <w:keepNext w:val="0"/>
        <w:keepLines w:val="0"/>
        <w:pageBreakBefore w:val="0"/>
        <w:numPr>
          <w:ilvl w:val="0"/>
          <w:numId w:val="3"/>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snapToGrid w:val="0"/>
        </w:rPr>
      </w:pPr>
      <w:r>
        <w:rPr>
          <w:rFonts w:hint="eastAsia" w:ascii="宋体" w:hAnsi="宋体" w:eastAsia="宋体" w:cs="宋体"/>
          <w:b/>
          <w:snapToGrid w:val="0"/>
        </w:rPr>
        <w:t xml:space="preserve">联系方式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采  购  人：伊川卓越电力安装有限公司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地      址：伊川县城北省道243旁</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联  系  人：方先生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rPr>
      </w:pPr>
      <w:r>
        <w:rPr>
          <w:rFonts w:hint="eastAsia" w:ascii="宋体" w:hAnsi="宋体" w:eastAsia="宋体" w:cs="宋体"/>
          <w:szCs w:val="21"/>
        </w:rPr>
        <w:t xml:space="preserve">电      话：0379-68313282    </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000000"/>
        </w:rPr>
      </w:pP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rPr>
      </w:pPr>
      <w:r>
        <w:rPr>
          <w:rFonts w:hint="eastAsia" w:ascii="宋体" w:hAnsi="宋体" w:eastAsia="宋体" w:cs="宋体"/>
          <w:bCs/>
          <w:color w:val="000000"/>
        </w:rPr>
        <w:t>招标代理机构：中建联勘测规划设计有限公司</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rPr>
      </w:pPr>
      <w:r>
        <w:rPr>
          <w:rFonts w:hint="eastAsia" w:ascii="宋体" w:hAnsi="宋体" w:eastAsia="宋体" w:cs="宋体"/>
          <w:bCs/>
          <w:color w:val="000000"/>
        </w:rPr>
        <w:t>地      址：洛阳市南昌路与九都路交叉口南锦茂国际大厦1503室</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rPr>
      </w:pPr>
      <w:r>
        <w:rPr>
          <w:rFonts w:hint="eastAsia" w:ascii="宋体" w:hAnsi="宋体" w:eastAsia="宋体" w:cs="宋体"/>
          <w:bCs/>
          <w:color w:val="000000"/>
        </w:rPr>
        <w:t>联  系  人：刘女士</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000000"/>
        </w:rPr>
      </w:pPr>
      <w:r>
        <w:rPr>
          <w:rFonts w:hint="eastAsia" w:ascii="宋体" w:hAnsi="宋体" w:eastAsia="宋体" w:cs="宋体"/>
          <w:bCs/>
          <w:color w:val="000000"/>
        </w:rPr>
        <w:t>电     话：0379-65198289</w:t>
      </w:r>
    </w:p>
    <w:p>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C82071"/>
    <w:multiLevelType w:val="singleLevel"/>
    <w:tmpl w:val="A2C82071"/>
    <w:lvl w:ilvl="0" w:tentative="0">
      <w:start w:val="1"/>
      <w:numFmt w:val="decimal"/>
      <w:suff w:val="nothing"/>
      <w:lvlText w:val="%1、"/>
      <w:lvlJc w:val="left"/>
    </w:lvl>
  </w:abstractNum>
  <w:abstractNum w:abstractNumId="1">
    <w:nsid w:val="55150D28"/>
    <w:multiLevelType w:val="multilevel"/>
    <w:tmpl w:val="55150D28"/>
    <w:lvl w:ilvl="0" w:tentative="0">
      <w:start w:val="6"/>
      <w:numFmt w:val="chineseCounting"/>
      <w:suff w:val="space"/>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5150D49"/>
    <w:multiLevelType w:val="multilevel"/>
    <w:tmpl w:val="55150D49"/>
    <w:lvl w:ilvl="0" w:tentative="0">
      <w:start w:val="2"/>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num>
  <w:num w:numId="3">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0056B"/>
    <w:rsid w:val="07F0056B"/>
    <w:rsid w:val="0A602684"/>
    <w:rsid w:val="27FB78AD"/>
    <w:rsid w:val="47F82B5A"/>
    <w:rsid w:val="55EE6DFB"/>
    <w:rsid w:val="65743BC3"/>
    <w:rsid w:val="6D535020"/>
    <w:rsid w:val="747D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3">
    <w:name w:val="Body Text"/>
    <w:basedOn w:val="1"/>
    <w:qFormat/>
    <w:uiPriority w:val="0"/>
    <w:pPr>
      <w:spacing w:after="120" w:afterLines="0"/>
    </w:pPr>
  </w:style>
  <w:style w:type="paragraph" w:customStyle="1" w:styleId="6">
    <w:name w:val="正文-1"/>
    <w:basedOn w:val="1"/>
    <w:semiHidden/>
    <w:qFormat/>
    <w:uiPriority w:val="0"/>
    <w:pPr>
      <w:ind w:firstLine="0" w:firstLineChars="0"/>
    </w:pPr>
    <w:rPr>
      <w:sz w:val="32"/>
    </w:rPr>
  </w:style>
  <w:style w:type="paragraph" w:customStyle="1" w:styleId="7">
    <w:name w:val="表"/>
    <w:basedOn w:val="1"/>
    <w:semiHidden/>
    <w:uiPriority w:val="0"/>
    <w:pPr>
      <w:spacing w:line="240" w:lineRule="auto"/>
      <w:ind w:firstLine="0" w:firstLineChars="0"/>
    </w:pPr>
    <w:rPr>
      <w:caps/>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2018-08-04T08:17:00Z</dcterms:created>
  <dc:creator>人来人往</dc:creator>
  <cp:lastModifiedBy>洛阳陈娟</cp:lastModifiedBy>
  <cp:lastPrinted>2018-08-06T07:03:00Z</cp:lastPrinted>
  <dcterms:modified xsi:type="dcterms:W3CDTF">2018-08-06T08:15:00Z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