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D12F0" w:rsidRDefault="002D12F0" w:rsidP="002D12F0">
      <w:pPr>
        <w:tabs>
          <w:tab w:val="left" w:pos="2127"/>
        </w:tabs>
        <w:spacing w:line="15" w:lineRule="auto"/>
        <w:ind w:firstLineChars="200" w:firstLine="480"/>
        <w:rPr>
          <w:rFonts w:ascii="仿宋" w:eastAsia="仿宋" w:hAnsi="仿宋" w:hint="eastAsia"/>
          <w:sz w:val="24"/>
          <w:szCs w:val="24"/>
        </w:rPr>
      </w:pPr>
      <w:r>
        <w:rPr>
          <w:rFonts w:ascii="仿宋" w:eastAsia="仿宋" w:hAnsi="仿宋" w:hint="eastAsia"/>
          <w:sz w:val="24"/>
          <w:szCs w:val="24"/>
        </w:rPr>
        <w:t>中</w:t>
      </w:r>
      <w:proofErr w:type="gramStart"/>
      <w:r>
        <w:rPr>
          <w:rFonts w:ascii="仿宋" w:eastAsia="仿宋" w:hAnsi="仿宋" w:hint="eastAsia"/>
          <w:sz w:val="24"/>
          <w:szCs w:val="24"/>
        </w:rPr>
        <w:t>招国诚</w:t>
      </w:r>
      <w:proofErr w:type="gramEnd"/>
      <w:r>
        <w:rPr>
          <w:rFonts w:ascii="仿宋" w:eastAsia="仿宋" w:hAnsi="仿宋" w:hint="eastAsia"/>
          <w:sz w:val="24"/>
          <w:szCs w:val="24"/>
        </w:rPr>
        <w:t>项目管理有限公司受洛阳市</w:t>
      </w:r>
      <w:proofErr w:type="gramStart"/>
      <w:r>
        <w:rPr>
          <w:rFonts w:ascii="仿宋" w:eastAsia="仿宋" w:hAnsi="仿宋" w:hint="eastAsia"/>
          <w:sz w:val="24"/>
          <w:szCs w:val="24"/>
        </w:rPr>
        <w:t>洛</w:t>
      </w:r>
      <w:proofErr w:type="gramEnd"/>
      <w:r>
        <w:rPr>
          <w:rFonts w:ascii="仿宋" w:eastAsia="仿宋" w:hAnsi="仿宋" w:hint="eastAsia"/>
          <w:sz w:val="24"/>
          <w:szCs w:val="24"/>
        </w:rPr>
        <w:t>龙区市容环境卫生管理局委托，就洛阳市</w:t>
      </w:r>
      <w:proofErr w:type="gramStart"/>
      <w:r>
        <w:rPr>
          <w:rFonts w:ascii="仿宋" w:eastAsia="仿宋" w:hAnsi="仿宋" w:hint="eastAsia"/>
          <w:sz w:val="24"/>
          <w:szCs w:val="24"/>
        </w:rPr>
        <w:t>洛</w:t>
      </w:r>
      <w:proofErr w:type="gramEnd"/>
      <w:r>
        <w:rPr>
          <w:rFonts w:ascii="仿宋" w:eastAsia="仿宋" w:hAnsi="仿宋" w:hint="eastAsia"/>
          <w:sz w:val="24"/>
          <w:szCs w:val="24"/>
        </w:rPr>
        <w:t>龙区市容环境卫生管理局移动式垃圾压缩箱及除臭设备采购项目进行公开招标，现欢迎符合相应条件的投标人参加投标。</w:t>
      </w:r>
    </w:p>
    <w:p w:rsidR="002D12F0" w:rsidRDefault="002D12F0" w:rsidP="002D12F0">
      <w:pPr>
        <w:numPr>
          <w:ilvl w:val="0"/>
          <w:numId w:val="1"/>
        </w:numPr>
        <w:tabs>
          <w:tab w:val="left" w:pos="2127"/>
        </w:tabs>
        <w:spacing w:line="15" w:lineRule="auto"/>
        <w:ind w:firstLineChars="200" w:firstLine="480"/>
        <w:rPr>
          <w:rFonts w:ascii="仿宋" w:eastAsia="仿宋" w:hAnsi="仿宋" w:hint="eastAsia"/>
          <w:sz w:val="24"/>
          <w:szCs w:val="24"/>
        </w:rPr>
      </w:pPr>
      <w:r>
        <w:rPr>
          <w:rFonts w:ascii="仿宋" w:eastAsia="仿宋" w:hAnsi="仿宋" w:hint="eastAsia"/>
          <w:sz w:val="24"/>
          <w:szCs w:val="24"/>
        </w:rPr>
        <w:t>招标项目名称及编号：</w:t>
      </w:r>
    </w:p>
    <w:p w:rsidR="002D12F0" w:rsidRDefault="002D12F0" w:rsidP="002D12F0">
      <w:pPr>
        <w:tabs>
          <w:tab w:val="left" w:pos="2127"/>
        </w:tabs>
        <w:spacing w:line="15" w:lineRule="auto"/>
        <w:ind w:leftChars="375" w:left="1440" w:hangingChars="100" w:hanging="240"/>
        <w:rPr>
          <w:rFonts w:ascii="仿宋" w:eastAsia="仿宋" w:hAnsi="仿宋" w:hint="eastAsia"/>
          <w:sz w:val="24"/>
          <w:szCs w:val="24"/>
        </w:rPr>
      </w:pPr>
      <w:r>
        <w:rPr>
          <w:rFonts w:ascii="仿宋" w:eastAsia="仿宋" w:hAnsi="仿宋" w:hint="eastAsia"/>
          <w:sz w:val="24"/>
          <w:szCs w:val="24"/>
        </w:rPr>
        <w:t>项目名称：洛阳市</w:t>
      </w:r>
      <w:proofErr w:type="gramStart"/>
      <w:r>
        <w:rPr>
          <w:rFonts w:ascii="仿宋" w:eastAsia="仿宋" w:hAnsi="仿宋" w:hint="eastAsia"/>
          <w:sz w:val="24"/>
          <w:szCs w:val="24"/>
        </w:rPr>
        <w:t>洛</w:t>
      </w:r>
      <w:proofErr w:type="gramEnd"/>
      <w:r>
        <w:rPr>
          <w:rFonts w:ascii="仿宋" w:eastAsia="仿宋" w:hAnsi="仿宋" w:hint="eastAsia"/>
          <w:sz w:val="24"/>
          <w:szCs w:val="24"/>
        </w:rPr>
        <w:t xml:space="preserve">龙区市容环境卫生管理局移动式垃圾压缩箱及除臭设备采购项目 </w:t>
      </w:r>
    </w:p>
    <w:p w:rsidR="002D12F0" w:rsidRDefault="002D12F0" w:rsidP="002D12F0">
      <w:pPr>
        <w:tabs>
          <w:tab w:val="left" w:pos="2127"/>
        </w:tabs>
        <w:spacing w:line="15" w:lineRule="auto"/>
        <w:ind w:leftChars="375" w:left="1440" w:hangingChars="100" w:hanging="240"/>
        <w:rPr>
          <w:rFonts w:ascii="仿宋" w:eastAsia="仿宋" w:hAnsi="仿宋" w:hint="eastAsia"/>
          <w:sz w:val="24"/>
          <w:szCs w:val="24"/>
        </w:rPr>
      </w:pPr>
      <w:r>
        <w:rPr>
          <w:rFonts w:ascii="仿宋" w:eastAsia="仿宋" w:hAnsi="仿宋" w:hint="eastAsia"/>
          <w:sz w:val="24"/>
          <w:szCs w:val="24"/>
        </w:rPr>
        <w:t xml:space="preserve">项目编号：CX1803120 </w:t>
      </w:r>
    </w:p>
    <w:p w:rsidR="002D12F0" w:rsidRDefault="002D12F0" w:rsidP="002D12F0">
      <w:pPr>
        <w:tabs>
          <w:tab w:val="left" w:pos="2127"/>
        </w:tabs>
        <w:spacing w:line="15" w:lineRule="auto"/>
        <w:ind w:firstLineChars="200" w:firstLine="480"/>
        <w:rPr>
          <w:rFonts w:ascii="仿宋" w:eastAsia="仿宋" w:hAnsi="仿宋" w:hint="eastAsia"/>
          <w:sz w:val="24"/>
          <w:szCs w:val="24"/>
        </w:rPr>
      </w:pPr>
      <w:r>
        <w:rPr>
          <w:rFonts w:ascii="仿宋" w:eastAsia="仿宋" w:hAnsi="仿宋" w:hint="eastAsia"/>
          <w:sz w:val="24"/>
          <w:szCs w:val="24"/>
        </w:rPr>
        <w:t>二、政府采购管理部门备案编号：</w:t>
      </w:r>
      <w:proofErr w:type="gramStart"/>
      <w:r>
        <w:rPr>
          <w:rFonts w:ascii="仿宋" w:eastAsia="仿宋" w:hAnsi="仿宋" w:hint="eastAsia"/>
          <w:sz w:val="24"/>
          <w:szCs w:val="24"/>
        </w:rPr>
        <w:t>洛</w:t>
      </w:r>
      <w:proofErr w:type="gramEnd"/>
      <w:r>
        <w:rPr>
          <w:rFonts w:ascii="仿宋" w:eastAsia="仿宋" w:hAnsi="仿宋" w:hint="eastAsia"/>
          <w:sz w:val="24"/>
          <w:szCs w:val="24"/>
        </w:rPr>
        <w:t>龙集采【2018】128号</w:t>
      </w:r>
    </w:p>
    <w:p w:rsidR="002D12F0" w:rsidRDefault="002D12F0" w:rsidP="002D12F0">
      <w:pPr>
        <w:tabs>
          <w:tab w:val="left" w:pos="2127"/>
        </w:tabs>
        <w:spacing w:line="15" w:lineRule="auto"/>
        <w:ind w:firstLineChars="200" w:firstLine="480"/>
        <w:rPr>
          <w:rFonts w:ascii="仿宋" w:eastAsia="仿宋" w:hAnsi="仿宋" w:hint="eastAsia"/>
          <w:sz w:val="24"/>
          <w:szCs w:val="24"/>
        </w:rPr>
      </w:pPr>
      <w:r>
        <w:rPr>
          <w:rFonts w:ascii="仿宋" w:eastAsia="仿宋" w:hAnsi="仿宋" w:hint="eastAsia"/>
          <w:sz w:val="24"/>
          <w:szCs w:val="24"/>
        </w:rPr>
        <w:t>三、资金来源及预算控制金额：财政资金，预算控制金额2280000元。超过本预算的投标将被拒绝。</w:t>
      </w:r>
    </w:p>
    <w:p w:rsidR="002D12F0" w:rsidRDefault="002D12F0" w:rsidP="002D12F0">
      <w:pPr>
        <w:spacing w:line="15" w:lineRule="auto"/>
        <w:ind w:firstLineChars="200" w:firstLine="480"/>
        <w:rPr>
          <w:rFonts w:ascii="仿宋" w:eastAsia="仿宋" w:hAnsi="仿宋" w:hint="eastAsia"/>
          <w:sz w:val="24"/>
          <w:szCs w:val="24"/>
        </w:rPr>
      </w:pPr>
      <w:r>
        <w:rPr>
          <w:rFonts w:ascii="仿宋" w:eastAsia="仿宋" w:hAnsi="仿宋" w:hint="eastAsia"/>
          <w:sz w:val="24"/>
          <w:szCs w:val="24"/>
        </w:rPr>
        <w:t>四、招标项目简要说明：</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810"/>
        <w:gridCol w:w="4767"/>
        <w:gridCol w:w="1923"/>
      </w:tblGrid>
      <w:tr w:rsidR="002D12F0" w:rsidTr="00397634">
        <w:trPr>
          <w:trHeight w:val="500"/>
          <w:jc w:val="center"/>
        </w:trPr>
        <w:tc>
          <w:tcPr>
            <w:tcW w:w="1810" w:type="dxa"/>
          </w:tcPr>
          <w:p w:rsidR="002D12F0" w:rsidRDefault="002D12F0" w:rsidP="00397634">
            <w:pPr>
              <w:tabs>
                <w:tab w:val="left" w:pos="2127"/>
              </w:tabs>
              <w:spacing w:line="15" w:lineRule="auto"/>
              <w:jc w:val="center"/>
              <w:rPr>
                <w:rFonts w:ascii="仿宋" w:eastAsia="仿宋" w:hAnsi="仿宋" w:hint="eastAsia"/>
                <w:sz w:val="24"/>
                <w:szCs w:val="24"/>
              </w:rPr>
            </w:pPr>
            <w:r>
              <w:rPr>
                <w:rFonts w:ascii="仿宋" w:eastAsia="仿宋" w:hAnsi="仿宋" w:hint="eastAsia"/>
                <w:sz w:val="24"/>
                <w:szCs w:val="24"/>
              </w:rPr>
              <w:t>序号</w:t>
            </w:r>
          </w:p>
        </w:tc>
        <w:tc>
          <w:tcPr>
            <w:tcW w:w="4767" w:type="dxa"/>
          </w:tcPr>
          <w:p w:rsidR="002D12F0" w:rsidRDefault="002D12F0" w:rsidP="00397634">
            <w:pPr>
              <w:tabs>
                <w:tab w:val="left" w:pos="2127"/>
              </w:tabs>
              <w:spacing w:line="15" w:lineRule="auto"/>
              <w:jc w:val="center"/>
              <w:rPr>
                <w:rFonts w:ascii="仿宋" w:eastAsia="仿宋" w:hAnsi="仿宋" w:hint="eastAsia"/>
                <w:sz w:val="24"/>
                <w:szCs w:val="24"/>
              </w:rPr>
            </w:pPr>
            <w:r>
              <w:rPr>
                <w:rFonts w:ascii="仿宋" w:eastAsia="仿宋" w:hAnsi="仿宋" w:hint="eastAsia"/>
                <w:sz w:val="24"/>
                <w:szCs w:val="24"/>
              </w:rPr>
              <w:t>主要货物名称</w:t>
            </w:r>
          </w:p>
        </w:tc>
        <w:tc>
          <w:tcPr>
            <w:tcW w:w="1923" w:type="dxa"/>
          </w:tcPr>
          <w:p w:rsidR="002D12F0" w:rsidRDefault="002D12F0" w:rsidP="00397634">
            <w:pPr>
              <w:tabs>
                <w:tab w:val="left" w:pos="2127"/>
              </w:tabs>
              <w:spacing w:line="15" w:lineRule="auto"/>
              <w:jc w:val="center"/>
              <w:rPr>
                <w:rFonts w:ascii="仿宋" w:eastAsia="仿宋" w:hAnsi="仿宋" w:hint="eastAsia"/>
                <w:sz w:val="24"/>
                <w:szCs w:val="24"/>
              </w:rPr>
            </w:pPr>
            <w:r>
              <w:rPr>
                <w:rFonts w:ascii="仿宋" w:eastAsia="仿宋" w:hAnsi="仿宋" w:hint="eastAsia"/>
                <w:sz w:val="24"/>
                <w:szCs w:val="24"/>
              </w:rPr>
              <w:t>数量</w:t>
            </w:r>
          </w:p>
        </w:tc>
      </w:tr>
      <w:tr w:rsidR="002D12F0" w:rsidTr="00397634">
        <w:trPr>
          <w:trHeight w:val="580"/>
          <w:jc w:val="center"/>
        </w:trPr>
        <w:tc>
          <w:tcPr>
            <w:tcW w:w="1810" w:type="dxa"/>
          </w:tcPr>
          <w:p w:rsidR="002D12F0" w:rsidRDefault="002D12F0" w:rsidP="00397634">
            <w:pPr>
              <w:tabs>
                <w:tab w:val="left" w:pos="2127"/>
              </w:tabs>
              <w:spacing w:line="15" w:lineRule="auto"/>
              <w:jc w:val="center"/>
              <w:rPr>
                <w:rFonts w:ascii="仿宋" w:eastAsia="仿宋" w:hAnsi="仿宋" w:hint="eastAsia"/>
                <w:sz w:val="24"/>
                <w:szCs w:val="24"/>
              </w:rPr>
            </w:pPr>
            <w:r>
              <w:rPr>
                <w:rFonts w:ascii="仿宋" w:eastAsia="仿宋" w:hAnsi="仿宋" w:hint="eastAsia"/>
                <w:sz w:val="24"/>
                <w:szCs w:val="24"/>
              </w:rPr>
              <w:t>1</w:t>
            </w:r>
          </w:p>
        </w:tc>
        <w:tc>
          <w:tcPr>
            <w:tcW w:w="4767" w:type="dxa"/>
          </w:tcPr>
          <w:p w:rsidR="002D12F0" w:rsidRDefault="002D12F0" w:rsidP="00397634">
            <w:pPr>
              <w:tabs>
                <w:tab w:val="left" w:pos="2127"/>
              </w:tabs>
              <w:spacing w:line="15" w:lineRule="auto"/>
              <w:jc w:val="center"/>
              <w:rPr>
                <w:rFonts w:ascii="仿宋" w:eastAsia="仿宋" w:hAnsi="仿宋" w:hint="eastAsia"/>
                <w:sz w:val="24"/>
                <w:szCs w:val="24"/>
              </w:rPr>
            </w:pPr>
            <w:r>
              <w:rPr>
                <w:rFonts w:ascii="仿宋" w:eastAsia="仿宋" w:hAnsi="仿宋" w:hint="eastAsia"/>
                <w:sz w:val="24"/>
                <w:szCs w:val="24"/>
              </w:rPr>
              <w:t>移动式垃圾压缩箱及除臭设备</w:t>
            </w:r>
          </w:p>
        </w:tc>
        <w:tc>
          <w:tcPr>
            <w:tcW w:w="1923" w:type="dxa"/>
          </w:tcPr>
          <w:p w:rsidR="002D12F0" w:rsidRDefault="002D12F0" w:rsidP="00397634">
            <w:pPr>
              <w:tabs>
                <w:tab w:val="left" w:pos="2127"/>
              </w:tabs>
              <w:spacing w:line="15" w:lineRule="auto"/>
              <w:jc w:val="center"/>
              <w:rPr>
                <w:rFonts w:ascii="仿宋" w:eastAsia="仿宋" w:hAnsi="仿宋" w:hint="eastAsia"/>
                <w:sz w:val="24"/>
                <w:szCs w:val="24"/>
              </w:rPr>
            </w:pPr>
            <w:r>
              <w:rPr>
                <w:rFonts w:ascii="仿宋" w:eastAsia="仿宋" w:hAnsi="仿宋" w:hint="eastAsia"/>
                <w:sz w:val="24"/>
                <w:szCs w:val="24"/>
              </w:rPr>
              <w:t>8台</w:t>
            </w:r>
          </w:p>
        </w:tc>
      </w:tr>
    </w:tbl>
    <w:p w:rsidR="002D12F0" w:rsidRDefault="002D12F0" w:rsidP="002D12F0">
      <w:pPr>
        <w:tabs>
          <w:tab w:val="left" w:pos="2127"/>
        </w:tabs>
        <w:spacing w:line="15" w:lineRule="auto"/>
        <w:ind w:firstLineChars="200" w:firstLine="480"/>
        <w:rPr>
          <w:rFonts w:ascii="仿宋" w:eastAsia="仿宋" w:hAnsi="仿宋" w:hint="eastAsia"/>
          <w:sz w:val="24"/>
          <w:szCs w:val="24"/>
        </w:rPr>
      </w:pPr>
      <w:r>
        <w:rPr>
          <w:rFonts w:ascii="仿宋" w:eastAsia="仿宋" w:hAnsi="仿宋" w:hint="eastAsia"/>
          <w:sz w:val="24"/>
          <w:szCs w:val="24"/>
        </w:rPr>
        <w:t>五、政府采购政策：</w:t>
      </w:r>
    </w:p>
    <w:p w:rsidR="002D12F0" w:rsidRDefault="002D12F0" w:rsidP="002D12F0">
      <w:pPr>
        <w:tabs>
          <w:tab w:val="left" w:pos="2127"/>
        </w:tabs>
        <w:spacing w:line="15" w:lineRule="auto"/>
        <w:ind w:firstLineChars="200" w:firstLine="480"/>
        <w:rPr>
          <w:rFonts w:ascii="仿宋" w:eastAsia="仿宋" w:hAnsi="仿宋" w:hint="eastAsia"/>
          <w:sz w:val="24"/>
          <w:szCs w:val="24"/>
        </w:rPr>
      </w:pPr>
      <w:r>
        <w:rPr>
          <w:rFonts w:ascii="仿宋" w:eastAsia="仿宋" w:hAnsi="仿宋" w:hint="eastAsia"/>
          <w:sz w:val="24"/>
          <w:szCs w:val="24"/>
        </w:rPr>
        <w:t>采购节能环保产品（是）    采购中小</w:t>
      </w:r>
      <w:proofErr w:type="gramStart"/>
      <w:r>
        <w:rPr>
          <w:rFonts w:ascii="仿宋" w:eastAsia="仿宋" w:hAnsi="仿宋" w:hint="eastAsia"/>
          <w:sz w:val="24"/>
          <w:szCs w:val="24"/>
        </w:rPr>
        <w:t>微企业</w:t>
      </w:r>
      <w:proofErr w:type="gramEnd"/>
      <w:r>
        <w:rPr>
          <w:rFonts w:ascii="仿宋" w:eastAsia="仿宋" w:hAnsi="仿宋" w:hint="eastAsia"/>
          <w:sz w:val="24"/>
          <w:szCs w:val="24"/>
        </w:rPr>
        <w:t>制造的产品（是）</w:t>
      </w:r>
    </w:p>
    <w:p w:rsidR="002D12F0" w:rsidRDefault="002D12F0" w:rsidP="002D12F0">
      <w:pPr>
        <w:tabs>
          <w:tab w:val="left" w:pos="2127"/>
        </w:tabs>
        <w:spacing w:line="15" w:lineRule="auto"/>
        <w:ind w:firstLineChars="200" w:firstLine="480"/>
        <w:rPr>
          <w:rFonts w:ascii="仿宋" w:eastAsia="仿宋" w:hAnsi="仿宋" w:hint="eastAsia"/>
          <w:sz w:val="24"/>
          <w:szCs w:val="24"/>
        </w:rPr>
      </w:pPr>
      <w:r w:rsidRPr="00CF7BD5">
        <w:rPr>
          <w:rFonts w:ascii="仿宋" w:eastAsia="仿宋" w:hAnsi="仿宋" w:hint="eastAsia"/>
          <w:sz w:val="24"/>
          <w:szCs w:val="24"/>
        </w:rPr>
        <w:t>经财政部门核准允许采购进口产品（否）</w:t>
      </w:r>
    </w:p>
    <w:p w:rsidR="002D12F0" w:rsidRDefault="002D12F0" w:rsidP="002D12F0">
      <w:pPr>
        <w:tabs>
          <w:tab w:val="left" w:pos="2127"/>
        </w:tabs>
        <w:spacing w:line="15" w:lineRule="auto"/>
        <w:ind w:firstLineChars="200" w:firstLine="480"/>
        <w:rPr>
          <w:rFonts w:ascii="仿宋" w:eastAsia="仿宋" w:hAnsi="仿宋" w:hint="eastAsia"/>
          <w:sz w:val="24"/>
          <w:szCs w:val="24"/>
        </w:rPr>
      </w:pPr>
      <w:r>
        <w:rPr>
          <w:rFonts w:ascii="仿宋" w:eastAsia="仿宋" w:hAnsi="仿宋" w:hint="eastAsia"/>
          <w:sz w:val="24"/>
          <w:szCs w:val="24"/>
        </w:rPr>
        <w:t>六、投标人资格要求：合格投标人除符合《政府采购法》第22条外，还必须符合下列条件：</w:t>
      </w:r>
    </w:p>
    <w:p w:rsidR="002D12F0" w:rsidRDefault="002D12F0" w:rsidP="002D12F0">
      <w:pPr>
        <w:spacing w:line="15" w:lineRule="auto"/>
        <w:ind w:firstLineChars="200" w:firstLine="480"/>
        <w:rPr>
          <w:rFonts w:ascii="仿宋" w:eastAsia="仿宋" w:hAnsi="仿宋" w:hint="eastAsia"/>
          <w:sz w:val="24"/>
          <w:szCs w:val="24"/>
        </w:rPr>
      </w:pPr>
      <w:r>
        <w:rPr>
          <w:rFonts w:ascii="仿宋" w:eastAsia="仿宋" w:hAnsi="仿宋" w:hint="eastAsia"/>
          <w:sz w:val="24"/>
          <w:szCs w:val="24"/>
        </w:rPr>
        <w:t>1、投标人应具有法人资格，具有有效的企业法人营业执照，营业执照经营范围应包括垃圾压缩设备或环卫成套设</w:t>
      </w:r>
      <w:bookmarkStart w:id="0" w:name="_GoBack"/>
      <w:bookmarkEnd w:id="0"/>
      <w:r>
        <w:rPr>
          <w:rFonts w:ascii="仿宋" w:eastAsia="仿宋" w:hAnsi="仿宋" w:hint="eastAsia"/>
          <w:sz w:val="24"/>
          <w:szCs w:val="24"/>
        </w:rPr>
        <w:t xml:space="preserve">备的安装、制造等相关范围。（上述证照，开标前投标人需提供原件，否则其投标将不被接受）。 </w:t>
      </w:r>
    </w:p>
    <w:p w:rsidR="002D12F0" w:rsidRDefault="002D12F0" w:rsidP="002D12F0">
      <w:pPr>
        <w:spacing w:line="15" w:lineRule="auto"/>
        <w:ind w:firstLineChars="200" w:firstLine="480"/>
        <w:rPr>
          <w:rFonts w:ascii="仿宋" w:eastAsia="仿宋" w:hAnsi="仿宋" w:hint="eastAsia"/>
          <w:sz w:val="24"/>
          <w:szCs w:val="24"/>
        </w:rPr>
      </w:pPr>
      <w:r>
        <w:rPr>
          <w:rFonts w:ascii="仿宋" w:eastAsia="仿宋" w:hAnsi="仿宋" w:hint="eastAsia"/>
          <w:sz w:val="24"/>
          <w:szCs w:val="24"/>
        </w:rPr>
        <w:t>2、根据《财政部关于在政府采购活动中查询及使用信用记录有关问题的通知》（财库〔2016〕125号）和《河南省财政厅关于转发财政部关于在政府采购活动中查询及使用信用记录有关问题的通知》（财库〔2016〕15号）被列入中国政府采购网(www.ccgp.gov.cn)“政府采购严重违法失信行为记录名单”的（指政府采购行政处罚有效期内），被列入中国执行信息公开网（http://shixin.court.gov.cn/，也即全国法院失信被执行人名单信息公布与查询网）“失信被执行人”的、被列入国家税务总局网站（www.chinatax.gov.cn/）——重大案件查询栏目“重大税收违法案件当事人名单”的投标人将被拒绝参加投标。投标人必须将本公司在上述三个网站相关栏目的信用记录截图打印，分别装订入投标文件正副本（应当将信用记录清晰展开打印，否则视同未提供）。</w:t>
      </w:r>
    </w:p>
    <w:p w:rsidR="002D12F0" w:rsidRDefault="002D12F0" w:rsidP="002D12F0">
      <w:pPr>
        <w:spacing w:line="15" w:lineRule="auto"/>
        <w:ind w:firstLineChars="200" w:firstLine="480"/>
        <w:rPr>
          <w:rFonts w:ascii="仿宋" w:eastAsia="仿宋" w:hAnsi="仿宋" w:hint="eastAsia"/>
          <w:sz w:val="24"/>
          <w:szCs w:val="24"/>
        </w:rPr>
      </w:pPr>
      <w:r>
        <w:rPr>
          <w:rFonts w:ascii="仿宋" w:eastAsia="仿宋" w:hAnsi="仿宋" w:hint="eastAsia"/>
          <w:sz w:val="24"/>
          <w:szCs w:val="24"/>
        </w:rPr>
        <w:t>3、投标人须提供近一年中任意3个月份依法缴纳税收和社会保障资金的证明资料原件：主要是指投标人有效期内的税务登记证（投标人提供加载有统一社会信用代码“多证合一”营业执照的，视为已提供税务登记证）以及缴纳增值税的凭据，缴纳社会保险的凭据（专用收据或社会保险缴纳清单）。依法免税或不需要缴纳社会保障资金的投标人，应提供相应文件证明其依法免税或不需要缴纳社会保障资金。投标人成立不满一年的，则提供自成立日以来的纳税和</w:t>
      </w:r>
      <w:proofErr w:type="gramStart"/>
      <w:r>
        <w:rPr>
          <w:rFonts w:ascii="仿宋" w:eastAsia="仿宋" w:hAnsi="仿宋" w:hint="eastAsia"/>
          <w:sz w:val="24"/>
          <w:szCs w:val="24"/>
        </w:rPr>
        <w:t>社保证明</w:t>
      </w:r>
      <w:proofErr w:type="gramEnd"/>
      <w:r>
        <w:rPr>
          <w:rFonts w:ascii="仿宋" w:eastAsia="仿宋" w:hAnsi="仿宋" w:hint="eastAsia"/>
          <w:sz w:val="24"/>
          <w:szCs w:val="24"/>
        </w:rPr>
        <w:t>资料。</w:t>
      </w:r>
    </w:p>
    <w:p w:rsidR="002D12F0" w:rsidRDefault="002D12F0" w:rsidP="002D12F0">
      <w:pPr>
        <w:spacing w:line="15" w:lineRule="auto"/>
        <w:ind w:firstLineChars="200" w:firstLine="480"/>
        <w:rPr>
          <w:rFonts w:ascii="仿宋" w:eastAsia="仿宋" w:hAnsi="仿宋" w:hint="eastAsia"/>
          <w:sz w:val="24"/>
          <w:szCs w:val="24"/>
        </w:rPr>
      </w:pPr>
      <w:r>
        <w:rPr>
          <w:rFonts w:ascii="仿宋" w:eastAsia="仿宋" w:hAnsi="仿宋" w:hint="eastAsia"/>
          <w:sz w:val="24"/>
          <w:szCs w:val="24"/>
        </w:rPr>
        <w:t>4、参加政府采购活动近三年内在经营活动中没有重大违法记录的书面声明</w:t>
      </w:r>
    </w:p>
    <w:p w:rsidR="002D12F0" w:rsidRDefault="002D12F0" w:rsidP="002D12F0">
      <w:pPr>
        <w:spacing w:line="15" w:lineRule="auto"/>
        <w:ind w:firstLineChars="200" w:firstLine="480"/>
        <w:rPr>
          <w:rFonts w:ascii="仿宋" w:eastAsia="仿宋" w:hAnsi="仿宋" w:hint="eastAsia"/>
          <w:sz w:val="24"/>
          <w:szCs w:val="24"/>
        </w:rPr>
      </w:pPr>
      <w:r>
        <w:rPr>
          <w:rFonts w:ascii="仿宋" w:eastAsia="仿宋" w:hAnsi="仿宋" w:hint="eastAsia"/>
          <w:sz w:val="24"/>
          <w:szCs w:val="24"/>
        </w:rPr>
        <w:t>七、获取招标文件及报名时间：2018年9月11日至2018年9月17日每日上午08时30分至11时30分，下午14时30分至17时30分（北京时间）。</w:t>
      </w:r>
    </w:p>
    <w:p w:rsidR="002D12F0" w:rsidRDefault="002D12F0" w:rsidP="002D12F0">
      <w:pPr>
        <w:pStyle w:val="a3"/>
        <w:tabs>
          <w:tab w:val="left" w:pos="2127"/>
        </w:tabs>
        <w:spacing w:line="15" w:lineRule="auto"/>
        <w:ind w:firstLineChars="196" w:firstLine="470"/>
        <w:rPr>
          <w:rFonts w:ascii="仿宋" w:eastAsia="仿宋" w:hAnsi="仿宋" w:hint="eastAsia"/>
          <w:sz w:val="24"/>
          <w:szCs w:val="24"/>
        </w:rPr>
      </w:pPr>
      <w:r>
        <w:rPr>
          <w:rFonts w:ascii="仿宋" w:eastAsia="仿宋" w:hAnsi="仿宋" w:hint="eastAsia"/>
          <w:sz w:val="24"/>
          <w:szCs w:val="24"/>
        </w:rPr>
        <w:t>八、报名及招标文件地址：洛阳市西工区升龙广场B区1栋1单元1907室，凡报名通过的供应商，均可直接购买招标文件。</w:t>
      </w:r>
    </w:p>
    <w:p w:rsidR="002D12F0" w:rsidRDefault="002D12F0" w:rsidP="002D12F0">
      <w:pPr>
        <w:pStyle w:val="a3"/>
        <w:tabs>
          <w:tab w:val="left" w:pos="2127"/>
        </w:tabs>
        <w:spacing w:line="15" w:lineRule="auto"/>
        <w:ind w:firstLineChars="196" w:firstLine="470"/>
        <w:rPr>
          <w:rFonts w:ascii="仿宋" w:eastAsia="仿宋" w:hAnsi="仿宋" w:hint="eastAsia"/>
          <w:sz w:val="24"/>
          <w:szCs w:val="24"/>
        </w:rPr>
      </w:pPr>
      <w:r>
        <w:rPr>
          <w:rFonts w:ascii="仿宋" w:eastAsia="仿宋" w:hAnsi="仿宋" w:hint="eastAsia"/>
          <w:sz w:val="24"/>
          <w:szCs w:val="24"/>
        </w:rPr>
        <w:lastRenderedPageBreak/>
        <w:t>报名及获取招标文件方式：报名需携带企业法人授权委托书及被授权人身份证。本项目招标文件售价3</w:t>
      </w:r>
      <w:r>
        <w:rPr>
          <w:rFonts w:ascii="仿宋" w:eastAsia="仿宋" w:hAnsi="仿宋"/>
          <w:sz w:val="24"/>
          <w:szCs w:val="24"/>
        </w:rPr>
        <w:t>00</w:t>
      </w:r>
      <w:r>
        <w:rPr>
          <w:rFonts w:ascii="仿宋" w:eastAsia="仿宋" w:hAnsi="仿宋" w:hint="eastAsia"/>
          <w:sz w:val="24"/>
          <w:szCs w:val="24"/>
        </w:rPr>
        <w:t>元/份，售后不退。</w:t>
      </w:r>
    </w:p>
    <w:p w:rsidR="002D12F0" w:rsidRDefault="002D12F0" w:rsidP="002D12F0">
      <w:pPr>
        <w:numPr>
          <w:ilvl w:val="0"/>
          <w:numId w:val="2"/>
        </w:numPr>
        <w:tabs>
          <w:tab w:val="left" w:pos="2127"/>
        </w:tabs>
        <w:spacing w:line="15" w:lineRule="auto"/>
        <w:ind w:firstLineChars="200" w:firstLine="480"/>
        <w:rPr>
          <w:rFonts w:ascii="仿宋" w:eastAsia="仿宋" w:hAnsi="仿宋" w:hint="eastAsia"/>
          <w:sz w:val="24"/>
          <w:szCs w:val="24"/>
        </w:rPr>
      </w:pPr>
      <w:r>
        <w:rPr>
          <w:rFonts w:ascii="仿宋" w:eastAsia="仿宋" w:hAnsi="仿宋" w:hint="eastAsia"/>
          <w:sz w:val="24"/>
          <w:szCs w:val="24"/>
        </w:rPr>
        <w:t>投标文件接收截止时间及开标时间：2018年10月8日09时30分，逾期提交或未按规定密封的投标文件不予接受。</w:t>
      </w:r>
    </w:p>
    <w:p w:rsidR="002D12F0" w:rsidRDefault="002D12F0" w:rsidP="002D12F0">
      <w:pPr>
        <w:numPr>
          <w:ilvl w:val="0"/>
          <w:numId w:val="2"/>
        </w:numPr>
        <w:tabs>
          <w:tab w:val="left" w:pos="2127"/>
        </w:tabs>
        <w:spacing w:line="15" w:lineRule="auto"/>
        <w:ind w:firstLineChars="200" w:firstLine="480"/>
        <w:rPr>
          <w:rFonts w:ascii="仿宋" w:eastAsia="仿宋" w:hAnsi="仿宋" w:hint="eastAsia"/>
          <w:sz w:val="24"/>
          <w:szCs w:val="24"/>
        </w:rPr>
      </w:pPr>
      <w:r>
        <w:rPr>
          <w:rFonts w:ascii="仿宋" w:eastAsia="仿宋" w:hAnsi="仿宋" w:hint="eastAsia"/>
          <w:sz w:val="24"/>
          <w:szCs w:val="24"/>
        </w:rPr>
        <w:t>投标文件接收和开标地点：洛阳市</w:t>
      </w:r>
      <w:proofErr w:type="gramStart"/>
      <w:r>
        <w:rPr>
          <w:rFonts w:ascii="仿宋" w:eastAsia="仿宋" w:hAnsi="仿宋" w:hint="eastAsia"/>
          <w:sz w:val="24"/>
          <w:szCs w:val="24"/>
        </w:rPr>
        <w:t>洛</w:t>
      </w:r>
      <w:proofErr w:type="gramEnd"/>
      <w:r>
        <w:rPr>
          <w:rFonts w:ascii="仿宋" w:eastAsia="仿宋" w:hAnsi="仿宋" w:hint="eastAsia"/>
          <w:sz w:val="24"/>
          <w:szCs w:val="24"/>
        </w:rPr>
        <w:t>龙区行政服务中心2楼东204开标室。</w:t>
      </w:r>
    </w:p>
    <w:p w:rsidR="002D12F0" w:rsidRDefault="002D12F0" w:rsidP="002D12F0">
      <w:pPr>
        <w:numPr>
          <w:ilvl w:val="0"/>
          <w:numId w:val="2"/>
        </w:numPr>
        <w:tabs>
          <w:tab w:val="left" w:pos="2127"/>
        </w:tabs>
        <w:spacing w:line="15" w:lineRule="auto"/>
        <w:ind w:firstLineChars="200" w:firstLine="480"/>
        <w:rPr>
          <w:rFonts w:ascii="仿宋" w:eastAsia="仿宋" w:hAnsi="仿宋" w:hint="eastAsia"/>
          <w:sz w:val="24"/>
          <w:szCs w:val="24"/>
        </w:rPr>
      </w:pPr>
      <w:r>
        <w:rPr>
          <w:rFonts w:ascii="仿宋" w:eastAsia="仿宋" w:hAnsi="仿宋" w:hint="eastAsia"/>
          <w:sz w:val="24"/>
          <w:szCs w:val="24"/>
        </w:rPr>
        <w:t>本公告已同时在《河南省政府采购网》、《洛阳市政府采购网》、《中国招标投标公共服务平台》公告。2018年9月11日至2018年9月17日。</w:t>
      </w:r>
    </w:p>
    <w:p w:rsidR="002D12F0" w:rsidRDefault="002D12F0" w:rsidP="002D12F0">
      <w:pPr>
        <w:numPr>
          <w:ilvl w:val="0"/>
          <w:numId w:val="2"/>
        </w:numPr>
        <w:tabs>
          <w:tab w:val="left" w:pos="2127"/>
        </w:tabs>
        <w:spacing w:line="15" w:lineRule="auto"/>
        <w:ind w:firstLineChars="200" w:firstLine="480"/>
        <w:rPr>
          <w:rFonts w:ascii="仿宋" w:eastAsia="仿宋" w:hAnsi="仿宋" w:hint="eastAsia"/>
          <w:sz w:val="24"/>
          <w:szCs w:val="24"/>
        </w:rPr>
      </w:pPr>
      <w:r>
        <w:rPr>
          <w:rFonts w:ascii="仿宋" w:eastAsia="仿宋" w:hAnsi="仿宋" w:hint="eastAsia"/>
          <w:sz w:val="24"/>
          <w:szCs w:val="24"/>
        </w:rPr>
        <w:t>联系方式：</w:t>
      </w:r>
    </w:p>
    <w:p w:rsidR="002D12F0" w:rsidRDefault="002D12F0" w:rsidP="002D12F0">
      <w:pPr>
        <w:pStyle w:val="Default"/>
        <w:spacing w:line="15" w:lineRule="auto"/>
        <w:ind w:firstLineChars="400" w:firstLine="960"/>
        <w:rPr>
          <w:rFonts w:ascii="仿宋" w:eastAsia="仿宋" w:hAnsi="仿宋" w:hint="eastAsia"/>
          <w:color w:val="auto"/>
        </w:rPr>
      </w:pPr>
      <w:r>
        <w:rPr>
          <w:rFonts w:ascii="仿宋" w:eastAsia="仿宋" w:hAnsi="仿宋" w:hint="eastAsia"/>
          <w:color w:val="auto"/>
        </w:rPr>
        <w:t>采购人：洛阳市</w:t>
      </w:r>
      <w:proofErr w:type="gramStart"/>
      <w:r>
        <w:rPr>
          <w:rFonts w:ascii="仿宋" w:eastAsia="仿宋" w:hAnsi="仿宋" w:hint="eastAsia"/>
          <w:color w:val="auto"/>
        </w:rPr>
        <w:t>洛</w:t>
      </w:r>
      <w:proofErr w:type="gramEnd"/>
      <w:r>
        <w:rPr>
          <w:rFonts w:ascii="仿宋" w:eastAsia="仿宋" w:hAnsi="仿宋" w:hint="eastAsia"/>
          <w:color w:val="auto"/>
        </w:rPr>
        <w:t>龙区市容环境卫生管理局</w:t>
      </w:r>
    </w:p>
    <w:p w:rsidR="002D12F0" w:rsidRDefault="002D12F0" w:rsidP="002D12F0">
      <w:pPr>
        <w:pStyle w:val="Default"/>
        <w:spacing w:line="15" w:lineRule="auto"/>
        <w:ind w:firstLineChars="400" w:firstLine="960"/>
        <w:rPr>
          <w:rFonts w:ascii="仿宋" w:eastAsia="仿宋" w:hAnsi="仿宋" w:hint="eastAsia"/>
          <w:color w:val="auto"/>
        </w:rPr>
      </w:pPr>
      <w:r>
        <w:rPr>
          <w:rFonts w:ascii="仿宋" w:eastAsia="仿宋" w:hAnsi="仿宋" w:hint="eastAsia"/>
          <w:color w:val="auto"/>
        </w:rPr>
        <w:t>地址：洛阳市</w:t>
      </w:r>
      <w:proofErr w:type="gramStart"/>
      <w:r>
        <w:rPr>
          <w:rFonts w:ascii="仿宋" w:eastAsia="仿宋" w:hAnsi="仿宋" w:hint="eastAsia"/>
          <w:color w:val="auto"/>
        </w:rPr>
        <w:t>洛</w:t>
      </w:r>
      <w:proofErr w:type="gramEnd"/>
      <w:r>
        <w:rPr>
          <w:rFonts w:ascii="仿宋" w:eastAsia="仿宋" w:hAnsi="仿宋" w:hint="eastAsia"/>
          <w:color w:val="auto"/>
        </w:rPr>
        <w:t>龙区开元大道212</w:t>
      </w:r>
    </w:p>
    <w:p w:rsidR="002D12F0" w:rsidRDefault="002D12F0" w:rsidP="002D12F0">
      <w:pPr>
        <w:pStyle w:val="Default"/>
        <w:spacing w:line="15" w:lineRule="auto"/>
        <w:ind w:firstLineChars="400" w:firstLine="960"/>
        <w:rPr>
          <w:rFonts w:ascii="仿宋" w:eastAsia="仿宋" w:hAnsi="仿宋" w:hint="eastAsia"/>
          <w:color w:val="auto"/>
        </w:rPr>
      </w:pPr>
      <w:r>
        <w:rPr>
          <w:rFonts w:ascii="仿宋" w:eastAsia="仿宋" w:hAnsi="仿宋" w:hint="eastAsia"/>
          <w:color w:val="auto"/>
        </w:rPr>
        <w:t>联系人：苏先生</w:t>
      </w:r>
    </w:p>
    <w:p w:rsidR="002D12F0" w:rsidRDefault="002D12F0" w:rsidP="002D12F0">
      <w:pPr>
        <w:pStyle w:val="Default"/>
        <w:spacing w:line="15" w:lineRule="auto"/>
        <w:ind w:firstLineChars="400" w:firstLine="960"/>
        <w:rPr>
          <w:rFonts w:ascii="仿宋" w:eastAsia="仿宋" w:hAnsi="仿宋" w:hint="eastAsia"/>
          <w:color w:val="auto"/>
        </w:rPr>
      </w:pPr>
      <w:r>
        <w:rPr>
          <w:rFonts w:ascii="仿宋" w:eastAsia="仿宋" w:hAnsi="仿宋" w:hint="eastAsia"/>
          <w:color w:val="auto"/>
        </w:rPr>
        <w:t>电话：13903790024</w:t>
      </w:r>
    </w:p>
    <w:p w:rsidR="002D12F0" w:rsidRDefault="002D12F0" w:rsidP="002D12F0">
      <w:pPr>
        <w:pStyle w:val="Default"/>
        <w:spacing w:line="15" w:lineRule="auto"/>
        <w:ind w:firstLineChars="400" w:firstLine="960"/>
        <w:rPr>
          <w:rFonts w:ascii="仿宋" w:eastAsia="仿宋" w:hAnsi="仿宋" w:hint="eastAsia"/>
          <w:color w:val="auto"/>
        </w:rPr>
      </w:pPr>
      <w:r>
        <w:rPr>
          <w:rFonts w:ascii="仿宋" w:eastAsia="仿宋" w:hAnsi="仿宋" w:hint="eastAsia"/>
          <w:color w:val="auto"/>
        </w:rPr>
        <w:t>采购代理机构：中</w:t>
      </w:r>
      <w:proofErr w:type="gramStart"/>
      <w:r>
        <w:rPr>
          <w:rFonts w:ascii="仿宋" w:eastAsia="仿宋" w:hAnsi="仿宋" w:hint="eastAsia"/>
          <w:color w:val="auto"/>
        </w:rPr>
        <w:t>招国诚</w:t>
      </w:r>
      <w:proofErr w:type="gramEnd"/>
      <w:r>
        <w:rPr>
          <w:rFonts w:ascii="仿宋" w:eastAsia="仿宋" w:hAnsi="仿宋" w:hint="eastAsia"/>
          <w:color w:val="auto"/>
        </w:rPr>
        <w:t>项目管理有限公司</w:t>
      </w:r>
    </w:p>
    <w:p w:rsidR="002D12F0" w:rsidRDefault="002D12F0" w:rsidP="002D12F0">
      <w:pPr>
        <w:pStyle w:val="Default"/>
        <w:spacing w:line="15" w:lineRule="auto"/>
        <w:ind w:firstLineChars="400" w:firstLine="960"/>
        <w:rPr>
          <w:rFonts w:ascii="仿宋" w:eastAsia="仿宋" w:hAnsi="仿宋" w:hint="eastAsia"/>
          <w:color w:val="auto"/>
        </w:rPr>
      </w:pPr>
      <w:r>
        <w:rPr>
          <w:rFonts w:ascii="仿宋" w:eastAsia="仿宋" w:hAnsi="仿宋" w:hint="eastAsia"/>
          <w:color w:val="auto"/>
        </w:rPr>
        <w:t>联系人：苏女士</w:t>
      </w:r>
    </w:p>
    <w:p w:rsidR="002D12F0" w:rsidRDefault="002D12F0" w:rsidP="002D12F0">
      <w:pPr>
        <w:pStyle w:val="Default"/>
        <w:spacing w:line="15" w:lineRule="auto"/>
        <w:ind w:firstLineChars="400" w:firstLine="960"/>
        <w:rPr>
          <w:rFonts w:ascii="仿宋" w:eastAsia="仿宋" w:hAnsi="仿宋" w:hint="eastAsia"/>
          <w:color w:val="auto"/>
        </w:rPr>
      </w:pPr>
      <w:r>
        <w:rPr>
          <w:rFonts w:ascii="仿宋" w:eastAsia="仿宋" w:hAnsi="仿宋" w:hint="eastAsia"/>
          <w:color w:val="auto"/>
        </w:rPr>
        <w:t>电  话：0379-63628568</w:t>
      </w:r>
    </w:p>
    <w:p w:rsidR="002D12F0" w:rsidRDefault="002D12F0" w:rsidP="002D12F0">
      <w:pPr>
        <w:pStyle w:val="Default"/>
        <w:spacing w:line="15" w:lineRule="auto"/>
        <w:ind w:firstLineChars="400" w:firstLine="960"/>
        <w:rPr>
          <w:rFonts w:ascii="仿宋" w:eastAsia="仿宋" w:hAnsi="仿宋" w:hint="eastAsia"/>
          <w:color w:val="auto"/>
        </w:rPr>
      </w:pPr>
      <w:r>
        <w:rPr>
          <w:rFonts w:ascii="仿宋" w:eastAsia="仿宋" w:hAnsi="仿宋" w:hint="eastAsia"/>
          <w:color w:val="auto"/>
        </w:rPr>
        <w:t>地  址：郑州市郑东新区商务外环新芒果大厦26层</w:t>
      </w:r>
    </w:p>
    <w:p w:rsidR="002D12F0" w:rsidRDefault="002D12F0" w:rsidP="002D12F0">
      <w:pPr>
        <w:pStyle w:val="Default"/>
        <w:spacing w:line="15" w:lineRule="auto"/>
        <w:ind w:firstLineChars="400" w:firstLine="960"/>
        <w:rPr>
          <w:rFonts w:ascii="仿宋" w:eastAsia="仿宋" w:hAnsi="仿宋" w:hint="eastAsia"/>
          <w:color w:val="auto"/>
        </w:rPr>
      </w:pPr>
      <w:r>
        <w:rPr>
          <w:rFonts w:ascii="仿宋" w:eastAsia="仿宋" w:hAnsi="仿宋" w:hint="eastAsia"/>
          <w:color w:val="auto"/>
        </w:rPr>
        <w:t>分公司地址：洛阳市西工区升龙广场B区1号楼1单元1907</w:t>
      </w:r>
    </w:p>
    <w:p w:rsidR="001D6030" w:rsidRDefault="001D6030" w:rsidP="002D12F0">
      <w:pPr>
        <w:tabs>
          <w:tab w:val="left" w:pos="2127"/>
        </w:tabs>
        <w:spacing w:line="15" w:lineRule="auto"/>
        <w:jc w:val="right"/>
        <w:rPr>
          <w:rFonts w:ascii="仿宋" w:eastAsia="仿宋" w:hAnsi="仿宋" w:hint="eastAsia"/>
          <w:sz w:val="24"/>
          <w:szCs w:val="24"/>
        </w:rPr>
      </w:pPr>
    </w:p>
    <w:p w:rsidR="002D12F0" w:rsidRDefault="002D12F0" w:rsidP="002D12F0">
      <w:pPr>
        <w:tabs>
          <w:tab w:val="left" w:pos="2127"/>
        </w:tabs>
        <w:spacing w:line="15" w:lineRule="auto"/>
        <w:jc w:val="right"/>
        <w:rPr>
          <w:rFonts w:ascii="仿宋" w:eastAsia="仿宋" w:hAnsi="仿宋" w:hint="eastAsia"/>
          <w:sz w:val="24"/>
          <w:szCs w:val="24"/>
        </w:rPr>
      </w:pPr>
      <w:r>
        <w:rPr>
          <w:rFonts w:ascii="仿宋" w:eastAsia="仿宋" w:hAnsi="仿宋" w:hint="eastAsia"/>
          <w:sz w:val="24"/>
          <w:szCs w:val="24"/>
        </w:rPr>
        <w:t>中</w:t>
      </w:r>
      <w:proofErr w:type="gramStart"/>
      <w:r>
        <w:rPr>
          <w:rFonts w:ascii="仿宋" w:eastAsia="仿宋" w:hAnsi="仿宋" w:hint="eastAsia"/>
          <w:sz w:val="24"/>
          <w:szCs w:val="24"/>
        </w:rPr>
        <w:t>招国诚</w:t>
      </w:r>
      <w:proofErr w:type="gramEnd"/>
      <w:r>
        <w:rPr>
          <w:rFonts w:ascii="仿宋" w:eastAsia="仿宋" w:hAnsi="仿宋" w:hint="eastAsia"/>
          <w:sz w:val="24"/>
          <w:szCs w:val="24"/>
        </w:rPr>
        <w:t>项目管理有限公司</w:t>
      </w:r>
    </w:p>
    <w:p w:rsidR="002D12F0" w:rsidRDefault="002D12F0" w:rsidP="002D12F0">
      <w:pPr>
        <w:jc w:val="right"/>
        <w:rPr>
          <w:rFonts w:ascii="仿宋" w:eastAsia="仿宋" w:hAnsi="仿宋" w:hint="eastAsia"/>
          <w:sz w:val="24"/>
          <w:szCs w:val="24"/>
        </w:rPr>
      </w:pPr>
      <w:r>
        <w:rPr>
          <w:rFonts w:ascii="仿宋" w:eastAsia="仿宋" w:hAnsi="仿宋" w:hint="eastAsia"/>
          <w:sz w:val="24"/>
          <w:szCs w:val="24"/>
        </w:rPr>
        <w:t>2018年9月1</w:t>
      </w:r>
      <w:r w:rsidR="001D6030">
        <w:rPr>
          <w:rFonts w:ascii="仿宋" w:eastAsia="仿宋" w:hAnsi="仿宋" w:hint="eastAsia"/>
          <w:sz w:val="24"/>
          <w:szCs w:val="24"/>
        </w:rPr>
        <w:t>0</w:t>
      </w:r>
      <w:r>
        <w:rPr>
          <w:rFonts w:ascii="仿宋" w:eastAsia="仿宋" w:hAnsi="仿宋" w:hint="eastAsia"/>
          <w:sz w:val="24"/>
          <w:szCs w:val="24"/>
        </w:rPr>
        <w:t>日</w:t>
      </w:r>
    </w:p>
    <w:p w:rsidR="00071DDD" w:rsidRDefault="00071DDD"/>
    <w:sectPr w:rsidR="00071DDD">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A879C351"/>
    <w:multiLevelType w:val="singleLevel"/>
    <w:tmpl w:val="A879C351"/>
    <w:lvl w:ilvl="0">
      <w:start w:val="9"/>
      <w:numFmt w:val="chineseCounting"/>
      <w:suff w:val="nothing"/>
      <w:lvlText w:val="%1、"/>
      <w:lvlJc w:val="left"/>
      <w:rPr>
        <w:rFonts w:hint="eastAsia"/>
      </w:rPr>
    </w:lvl>
  </w:abstractNum>
  <w:abstractNum w:abstractNumId="1">
    <w:nsid w:val="4346874C"/>
    <w:multiLevelType w:val="singleLevel"/>
    <w:tmpl w:val="4346874C"/>
    <w:lvl w:ilvl="0">
      <w:start w:val="1"/>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D12F0"/>
    <w:rsid w:val="00071DDD"/>
    <w:rsid w:val="001D6030"/>
    <w:rsid w:val="002D12F0"/>
    <w:rsid w:val="00781CF8"/>
    <w:rsid w:val="00CF7BD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Default"/>
    <w:qFormat/>
    <w:rsid w:val="002D12F0"/>
    <w:pPr>
      <w:widowControl w:val="0"/>
      <w:jc w:val="both"/>
    </w:pPr>
    <w:rPr>
      <w:rFonts w:ascii="仿宋_GB2312" w:eastAsia="仿宋_GB2312" w:hAnsi="Calibri" w:cs="Times New Roman"/>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Char1">
    <w:name w:val="正文文本 Char1"/>
    <w:link w:val="a3"/>
    <w:rsid w:val="002D12F0"/>
    <w:rPr>
      <w:rFonts w:eastAsia="仿宋_GB2312"/>
      <w:sz w:val="28"/>
      <w:szCs w:val="30"/>
    </w:rPr>
  </w:style>
  <w:style w:type="paragraph" w:customStyle="1" w:styleId="Default">
    <w:name w:val="Default"/>
    <w:rsid w:val="002D12F0"/>
    <w:pPr>
      <w:widowControl w:val="0"/>
      <w:autoSpaceDE w:val="0"/>
      <w:autoSpaceDN w:val="0"/>
      <w:adjustRightInd w:val="0"/>
    </w:pPr>
    <w:rPr>
      <w:rFonts w:ascii="Calibri" w:eastAsia="宋体" w:hAnsi="Calibri" w:cs="Times New Roman"/>
      <w:color w:val="000000"/>
      <w:kern w:val="0"/>
      <w:sz w:val="24"/>
      <w:szCs w:val="24"/>
    </w:rPr>
  </w:style>
  <w:style w:type="paragraph" w:styleId="a3">
    <w:name w:val="Body Text"/>
    <w:basedOn w:val="a"/>
    <w:link w:val="Char1"/>
    <w:rsid w:val="002D12F0"/>
    <w:rPr>
      <w:rFonts w:asciiTheme="minorHAnsi" w:hAnsiTheme="minorHAnsi" w:cstheme="minorBidi"/>
      <w:sz w:val="28"/>
      <w:szCs w:val="30"/>
    </w:rPr>
  </w:style>
  <w:style w:type="character" w:customStyle="1" w:styleId="Char">
    <w:name w:val="正文文本 Char"/>
    <w:basedOn w:val="a0"/>
    <w:uiPriority w:val="99"/>
    <w:semiHidden/>
    <w:rsid w:val="002D12F0"/>
    <w:rPr>
      <w:rFonts w:ascii="仿宋_GB2312" w:eastAsia="仿宋_GB2312" w:hAnsi="Calibri" w:cs="Times New Roman"/>
      <w:sz w:val="32"/>
      <w:szCs w:val="3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Default"/>
    <w:qFormat/>
    <w:rsid w:val="002D12F0"/>
    <w:pPr>
      <w:widowControl w:val="0"/>
      <w:jc w:val="both"/>
    </w:pPr>
    <w:rPr>
      <w:rFonts w:ascii="仿宋_GB2312" w:eastAsia="仿宋_GB2312" w:hAnsi="Calibri" w:cs="Times New Roman"/>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Char1">
    <w:name w:val="正文文本 Char1"/>
    <w:link w:val="a3"/>
    <w:rsid w:val="002D12F0"/>
    <w:rPr>
      <w:rFonts w:eastAsia="仿宋_GB2312"/>
      <w:sz w:val="28"/>
      <w:szCs w:val="30"/>
    </w:rPr>
  </w:style>
  <w:style w:type="paragraph" w:customStyle="1" w:styleId="Default">
    <w:name w:val="Default"/>
    <w:rsid w:val="002D12F0"/>
    <w:pPr>
      <w:widowControl w:val="0"/>
      <w:autoSpaceDE w:val="0"/>
      <w:autoSpaceDN w:val="0"/>
      <w:adjustRightInd w:val="0"/>
    </w:pPr>
    <w:rPr>
      <w:rFonts w:ascii="Calibri" w:eastAsia="宋体" w:hAnsi="Calibri" w:cs="Times New Roman"/>
      <w:color w:val="000000"/>
      <w:kern w:val="0"/>
      <w:sz w:val="24"/>
      <w:szCs w:val="24"/>
    </w:rPr>
  </w:style>
  <w:style w:type="paragraph" w:styleId="a3">
    <w:name w:val="Body Text"/>
    <w:basedOn w:val="a"/>
    <w:link w:val="Char1"/>
    <w:rsid w:val="002D12F0"/>
    <w:rPr>
      <w:rFonts w:asciiTheme="minorHAnsi" w:hAnsiTheme="minorHAnsi" w:cstheme="minorBidi"/>
      <w:sz w:val="28"/>
      <w:szCs w:val="30"/>
    </w:rPr>
  </w:style>
  <w:style w:type="character" w:customStyle="1" w:styleId="Char">
    <w:name w:val="正文文本 Char"/>
    <w:basedOn w:val="a0"/>
    <w:uiPriority w:val="99"/>
    <w:semiHidden/>
    <w:rsid w:val="002D12F0"/>
    <w:rPr>
      <w:rFonts w:ascii="仿宋_GB2312" w:eastAsia="仿宋_GB2312" w:hAnsi="Calibri" w:cs="Times New Roman"/>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2</Pages>
  <Words>245</Words>
  <Characters>1398</Characters>
  <Application>Microsoft Office Word</Application>
  <DocSecurity>0</DocSecurity>
  <Lines>11</Lines>
  <Paragraphs>3</Paragraphs>
  <ScaleCrop>false</ScaleCrop>
  <Company>china</Company>
  <LinksUpToDate>false</LinksUpToDate>
  <CharactersWithSpaces>1640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刘丽媛</dc:creator>
  <cp:lastModifiedBy>刘丽媛</cp:lastModifiedBy>
  <cp:revision>2</cp:revision>
  <dcterms:created xsi:type="dcterms:W3CDTF">2018-09-10T03:01:00Z</dcterms:created>
  <dcterms:modified xsi:type="dcterms:W3CDTF">2018-09-10T03:16:00Z</dcterms:modified>
</cp:coreProperties>
</file>