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00" w:lineRule="auto"/>
        <w:jc w:val="center"/>
        <w:rPr>
          <w:rFonts w:hint="eastAsia" w:ascii="宋体" w:hAnsi="宋体"/>
          <w:color w:val="333333"/>
          <w:sz w:val="40"/>
          <w:szCs w:val="40"/>
        </w:rPr>
      </w:pPr>
      <w:r>
        <w:rPr>
          <w:rFonts w:hint="eastAsia" w:ascii="宋体" w:hAnsi="宋体"/>
          <w:color w:val="333333"/>
          <w:sz w:val="40"/>
          <w:szCs w:val="40"/>
        </w:rPr>
        <w:t>东北师范大学图书馆201</w:t>
      </w:r>
      <w:r>
        <w:rPr>
          <w:rFonts w:hint="eastAsia" w:ascii="宋体" w:hAnsi="宋体"/>
          <w:color w:val="333333"/>
          <w:sz w:val="40"/>
          <w:szCs w:val="40"/>
          <w:lang w:val="en-US" w:eastAsia="zh-CN"/>
        </w:rPr>
        <w:t>9</w:t>
      </w:r>
      <w:r>
        <w:rPr>
          <w:rFonts w:hint="eastAsia" w:ascii="宋体" w:hAnsi="宋体"/>
          <w:color w:val="333333"/>
          <w:sz w:val="40"/>
          <w:szCs w:val="40"/>
          <w:lang w:eastAsia="zh-CN"/>
        </w:rPr>
        <w:t>年</w:t>
      </w:r>
      <w:r>
        <w:rPr>
          <w:rFonts w:hint="eastAsia" w:ascii="宋体" w:hAnsi="宋体"/>
          <w:color w:val="333333"/>
          <w:sz w:val="40"/>
          <w:szCs w:val="40"/>
          <w:lang w:val="en-US" w:eastAsia="zh-CN"/>
        </w:rPr>
        <w:t>外文原版刊采购</w:t>
      </w:r>
    </w:p>
    <w:p>
      <w:pPr>
        <w:pStyle w:val="2"/>
        <w:spacing w:before="0" w:after="0" w:line="300" w:lineRule="auto"/>
        <w:jc w:val="center"/>
        <w:rPr>
          <w:rFonts w:ascii="宋体" w:hAnsi="宋体"/>
          <w:color w:val="333333"/>
          <w:sz w:val="40"/>
          <w:szCs w:val="40"/>
        </w:rPr>
      </w:pPr>
      <w:r>
        <w:rPr>
          <w:rFonts w:hint="eastAsia" w:ascii="宋体" w:hAnsi="宋体"/>
          <w:color w:val="333333"/>
          <w:sz w:val="40"/>
          <w:szCs w:val="40"/>
        </w:rPr>
        <w:t>招标公告</w:t>
      </w:r>
    </w:p>
    <w:p>
      <w:pPr>
        <w:adjustRightInd w:val="0"/>
        <w:snapToGrid w:val="0"/>
        <w:spacing w:line="300" w:lineRule="auto"/>
        <w:jc w:val="center"/>
        <w:rPr>
          <w:rFonts w:ascii="宋体" w:hAnsi="宋体"/>
          <w:color w:val="333333"/>
          <w:szCs w:val="21"/>
          <w:highlight w:val="none"/>
        </w:rPr>
      </w:pPr>
      <w:r>
        <w:rPr>
          <w:rFonts w:hint="eastAsia" w:ascii="宋体" w:hAnsi="宋体"/>
          <w:color w:val="333333"/>
          <w:szCs w:val="21"/>
        </w:rPr>
        <w:t>招标项目编</w:t>
      </w:r>
      <w:r>
        <w:rPr>
          <w:rFonts w:hint="eastAsia" w:ascii="宋体" w:hAnsi="宋体"/>
          <w:color w:val="333333"/>
          <w:szCs w:val="21"/>
          <w:highlight w:val="none"/>
        </w:rPr>
        <w:t>号：ZZ83373</w:t>
      </w:r>
      <w:bookmarkStart w:id="47" w:name="_GoBack"/>
      <w:bookmarkEnd w:id="47"/>
      <w:r>
        <w:rPr>
          <w:rFonts w:hint="eastAsia" w:ascii="宋体" w:hAnsi="宋体"/>
          <w:color w:val="333333"/>
          <w:szCs w:val="21"/>
          <w:highlight w:val="none"/>
        </w:rPr>
        <w:t>FW0431-0146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333333"/>
          <w:highlight w:val="none"/>
        </w:rPr>
      </w:pPr>
      <w:bookmarkStart w:id="0" w:name="_Toc247085672"/>
      <w:bookmarkStart w:id="1" w:name="_Toc246996158"/>
      <w:bookmarkStart w:id="2" w:name="_Toc152042288"/>
      <w:bookmarkStart w:id="3" w:name="_Toc179632528"/>
      <w:bookmarkStart w:id="4" w:name="_Toc152045512"/>
      <w:bookmarkStart w:id="5" w:name="_Toc246996901"/>
      <w:bookmarkStart w:id="6" w:name="_Toc144974480"/>
      <w:r>
        <w:rPr>
          <w:rFonts w:hint="eastAsia" w:ascii="宋体" w:hAnsi="宋体"/>
          <w:b/>
          <w:color w:val="333333"/>
          <w:highlight w:val="none"/>
        </w:rPr>
        <w:t>1. 招标条件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color w:val="333333"/>
        </w:rPr>
      </w:pPr>
      <w:bookmarkStart w:id="7" w:name="_Toc246996902"/>
      <w:bookmarkStart w:id="8" w:name="_Toc246996159"/>
      <w:bookmarkStart w:id="9" w:name="_Toc179632529"/>
      <w:bookmarkStart w:id="10" w:name="_Toc247085673"/>
      <w:bookmarkStart w:id="11" w:name="_Toc152045513"/>
      <w:bookmarkStart w:id="12" w:name="_Toc152042289"/>
      <w:bookmarkStart w:id="13" w:name="_Toc144974481"/>
      <w:r>
        <w:rPr>
          <w:rFonts w:hint="eastAsia" w:ascii="宋体" w:hAnsi="宋体" w:cs="宋体"/>
          <w:bCs/>
          <w:szCs w:val="21"/>
          <w:highlight w:val="none"/>
        </w:rPr>
        <w:t>中资国际招标有限责任公司受东北师范大学的委托，对招标编号为ZZ83373FW0431-0146的</w:t>
      </w:r>
      <w:r>
        <w:rPr>
          <w:rFonts w:hint="eastAsia" w:ascii="宋体" w:hAnsi="宋体" w:cs="宋体"/>
          <w:bCs/>
          <w:szCs w:val="21"/>
        </w:rPr>
        <w:t>“</w:t>
      </w:r>
      <w:r>
        <w:rPr>
          <w:rFonts w:hint="eastAsia" w:ascii="宋体" w:hAnsi="宋体"/>
          <w:color w:val="333333"/>
          <w:szCs w:val="21"/>
          <w:u w:val="single"/>
        </w:rPr>
        <w:t>东北师范大学图书馆201</w:t>
      </w:r>
      <w:r>
        <w:rPr>
          <w:rFonts w:hint="eastAsia" w:ascii="宋体" w:hAnsi="宋体"/>
          <w:color w:val="333333"/>
          <w:szCs w:val="21"/>
          <w:u w:val="single"/>
          <w:lang w:val="en-US" w:eastAsia="zh-CN"/>
        </w:rPr>
        <w:t>9</w:t>
      </w:r>
      <w:r>
        <w:rPr>
          <w:rFonts w:hint="eastAsia" w:ascii="宋体" w:hAnsi="宋体"/>
          <w:color w:val="333333"/>
          <w:szCs w:val="21"/>
          <w:u w:val="single"/>
          <w:lang w:eastAsia="zh-CN"/>
        </w:rPr>
        <w:t>年</w:t>
      </w:r>
      <w:r>
        <w:rPr>
          <w:rFonts w:hint="eastAsia" w:ascii="宋体" w:hAnsi="宋体"/>
          <w:color w:val="333333"/>
          <w:szCs w:val="21"/>
          <w:u w:val="single"/>
          <w:lang w:val="en-US" w:eastAsia="zh-CN"/>
        </w:rPr>
        <w:t>外文原版刊采购</w:t>
      </w:r>
      <w:r>
        <w:rPr>
          <w:rFonts w:hint="eastAsia" w:ascii="宋体" w:hAnsi="宋体" w:cs="宋体"/>
          <w:bCs/>
          <w:szCs w:val="21"/>
        </w:rPr>
        <w:t>”项目采用资格后审方式进行公开招标，本项目已具备招标条件,现面向社会公开招募投标人,招标人为东北师范大学。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333333"/>
        </w:rPr>
      </w:pPr>
      <w:r>
        <w:rPr>
          <w:rFonts w:hint="eastAsia" w:ascii="宋体" w:hAnsi="宋体"/>
          <w:b/>
          <w:color w:val="333333"/>
        </w:rPr>
        <w:t>2. 项目概况与招标范围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  <w:szCs w:val="21"/>
        </w:rPr>
      </w:pPr>
      <w:bookmarkStart w:id="14" w:name="_Toc144974482"/>
      <w:bookmarkStart w:id="15" w:name="_Toc246996160"/>
      <w:bookmarkStart w:id="16" w:name="_Toc179632530"/>
      <w:bookmarkStart w:id="17" w:name="_Toc246996903"/>
      <w:bookmarkStart w:id="18" w:name="_Toc247085674"/>
      <w:bookmarkStart w:id="19" w:name="_Toc152042290"/>
      <w:bookmarkStart w:id="20" w:name="_Toc152045514"/>
      <w:r>
        <w:rPr>
          <w:rFonts w:hint="eastAsia" w:ascii="宋体" w:hAnsi="宋体"/>
          <w:color w:val="333333"/>
          <w:szCs w:val="21"/>
        </w:rPr>
        <w:t>2.1 项目名称：东北师范大学图书馆201</w:t>
      </w:r>
      <w:r>
        <w:rPr>
          <w:rFonts w:hint="eastAsia" w:ascii="宋体" w:hAnsi="宋体"/>
          <w:color w:val="333333"/>
          <w:szCs w:val="21"/>
          <w:lang w:val="en-US" w:eastAsia="zh-CN"/>
        </w:rPr>
        <w:t>9</w:t>
      </w:r>
      <w:r>
        <w:rPr>
          <w:rFonts w:hint="eastAsia" w:ascii="宋体" w:hAnsi="宋体"/>
          <w:color w:val="333333"/>
          <w:szCs w:val="21"/>
          <w:lang w:eastAsia="zh-CN"/>
        </w:rPr>
        <w:t>年度</w:t>
      </w:r>
      <w:r>
        <w:rPr>
          <w:rFonts w:hint="eastAsia" w:ascii="宋体" w:hAnsi="宋体"/>
          <w:color w:val="333333"/>
          <w:szCs w:val="21"/>
        </w:rPr>
        <w:t>外文原版刊采购项目。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/>
          <w:color w:val="333333"/>
          <w:szCs w:val="21"/>
          <w:lang w:val="en-US" w:eastAsia="zh-CN"/>
        </w:rPr>
      </w:pPr>
      <w:r>
        <w:rPr>
          <w:rFonts w:hint="eastAsia" w:ascii="宋体" w:hAnsi="宋体"/>
          <w:color w:val="333333"/>
          <w:szCs w:val="21"/>
          <w:lang w:val="en-US" w:eastAsia="zh-CN"/>
        </w:rPr>
        <w:t xml:space="preserve">2.2 </w:t>
      </w:r>
      <w:r>
        <w:rPr>
          <w:rFonts w:hint="eastAsia" w:ascii="宋体" w:hAnsi="宋体"/>
          <w:color w:val="333333"/>
          <w:szCs w:val="21"/>
        </w:rPr>
        <w:t>招标范围</w:t>
      </w:r>
      <w:r>
        <w:rPr>
          <w:rFonts w:hint="eastAsia" w:ascii="宋体" w:hAnsi="宋体"/>
          <w:color w:val="333333"/>
          <w:szCs w:val="21"/>
          <w:lang w:val="en-US" w:eastAsia="zh-CN"/>
        </w:rPr>
        <w:t>: 2019年度外文原版刊采购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</w:t>
      </w:r>
      <w:r>
        <w:rPr>
          <w:rFonts w:hint="eastAsia" w:ascii="宋体" w:hAnsi="宋体"/>
          <w:color w:val="333333"/>
          <w:szCs w:val="21"/>
          <w:lang w:val="en-US" w:eastAsia="zh-CN"/>
        </w:rPr>
        <w:t>3</w:t>
      </w:r>
      <w:r>
        <w:rPr>
          <w:rFonts w:hint="eastAsia" w:ascii="宋体" w:hAnsi="宋体"/>
          <w:color w:val="333333"/>
          <w:szCs w:val="21"/>
        </w:rPr>
        <w:t xml:space="preserve"> 采购数量：</w:t>
      </w:r>
      <w:r>
        <w:rPr>
          <w:rFonts w:hint="eastAsia" w:ascii="宋体" w:hAnsi="宋体"/>
          <w:color w:val="333333"/>
          <w:szCs w:val="21"/>
          <w:lang w:val="en-US" w:eastAsia="zh-CN"/>
        </w:rPr>
        <w:t>170</w:t>
      </w:r>
      <w:r>
        <w:rPr>
          <w:rFonts w:hint="eastAsia" w:ascii="宋体" w:hAnsi="宋体"/>
          <w:color w:val="333333"/>
          <w:szCs w:val="21"/>
        </w:rPr>
        <w:t>种。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</w:t>
      </w:r>
      <w:r>
        <w:rPr>
          <w:rFonts w:hint="eastAsia" w:ascii="宋体" w:hAnsi="宋体"/>
          <w:color w:val="333333"/>
          <w:szCs w:val="21"/>
          <w:lang w:val="en-US" w:eastAsia="zh-CN"/>
        </w:rPr>
        <w:t xml:space="preserve">4 </w:t>
      </w:r>
      <w:r>
        <w:rPr>
          <w:rFonts w:hint="eastAsia" w:ascii="宋体" w:hAnsi="宋体"/>
          <w:color w:val="333333"/>
          <w:szCs w:val="21"/>
        </w:rPr>
        <w:t>入围家数：2家。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/>
          <w:color w:val="333333"/>
          <w:szCs w:val="21"/>
          <w:lang w:val="en-US" w:eastAsia="zh-CN"/>
        </w:rPr>
      </w:pPr>
      <w:r>
        <w:rPr>
          <w:rFonts w:hint="eastAsia" w:ascii="宋体" w:hAnsi="宋体"/>
          <w:color w:val="333333"/>
          <w:szCs w:val="21"/>
          <w:lang w:val="en-US" w:eastAsia="zh-CN"/>
        </w:rPr>
        <w:t>2.5 服务期限：自签订合同之日起，12个月内完成。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  <w:szCs w:val="21"/>
          <w:lang w:val="en-US" w:eastAsia="zh-CN"/>
        </w:rPr>
      </w:pPr>
      <w:r>
        <w:rPr>
          <w:rFonts w:hint="eastAsia" w:ascii="宋体" w:hAnsi="宋体"/>
          <w:color w:val="333333"/>
          <w:szCs w:val="21"/>
          <w:lang w:val="en-US" w:eastAsia="zh-CN"/>
        </w:rPr>
        <w:t>2.6 服务地点：采购人指定地点。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</w:t>
      </w:r>
      <w:r>
        <w:rPr>
          <w:rFonts w:hint="eastAsia" w:ascii="宋体" w:hAnsi="宋体"/>
          <w:color w:val="333333"/>
          <w:szCs w:val="21"/>
          <w:lang w:val="en-US" w:eastAsia="zh-CN"/>
        </w:rPr>
        <w:t>7</w:t>
      </w:r>
      <w:r>
        <w:rPr>
          <w:rFonts w:hint="eastAsia" w:ascii="宋体" w:hAnsi="宋体"/>
          <w:color w:val="333333"/>
          <w:szCs w:val="21"/>
        </w:rPr>
        <w:t xml:space="preserve"> 采购预算：</w:t>
      </w:r>
      <w:r>
        <w:rPr>
          <w:rFonts w:hint="eastAsia" w:ascii="宋体" w:hAnsi="宋体"/>
          <w:color w:val="333333"/>
          <w:szCs w:val="21"/>
          <w:highlight w:val="none"/>
          <w:lang w:eastAsia="zh-CN"/>
        </w:rPr>
        <w:t>人民币</w:t>
      </w:r>
      <w:r>
        <w:rPr>
          <w:rFonts w:hint="eastAsia" w:ascii="宋体" w:hAnsi="宋体"/>
          <w:color w:val="333333"/>
          <w:szCs w:val="21"/>
          <w:highlight w:val="none"/>
          <w:lang w:val="en-US" w:eastAsia="zh-CN"/>
        </w:rPr>
        <w:t>100.00</w:t>
      </w:r>
      <w:r>
        <w:rPr>
          <w:rFonts w:hint="eastAsia" w:ascii="宋体" w:hAnsi="宋体"/>
          <w:color w:val="333333"/>
          <w:szCs w:val="21"/>
          <w:highlight w:val="none"/>
        </w:rPr>
        <w:t>万元 ；</w:t>
      </w:r>
      <w:r>
        <w:rPr>
          <w:rFonts w:hint="eastAsia" w:ascii="宋体" w:hAnsi="宋体"/>
          <w:color w:val="333333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333333"/>
        </w:rPr>
      </w:pPr>
      <w:r>
        <w:rPr>
          <w:rFonts w:hint="eastAsia" w:ascii="宋体" w:hAnsi="宋体"/>
          <w:b/>
          <w:color w:val="333333"/>
        </w:rPr>
        <w:t>3. 投标人资格要求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bCs/>
          <w:szCs w:val="21"/>
        </w:rPr>
      </w:pPr>
      <w:bookmarkStart w:id="21" w:name="_Toc247085675"/>
      <w:bookmarkStart w:id="22" w:name="_Toc246996904"/>
      <w:bookmarkStart w:id="23" w:name="_Toc246996161"/>
      <w:bookmarkStart w:id="24" w:name="_Toc179632531"/>
      <w:bookmarkStart w:id="25" w:name="_Toc152045515"/>
      <w:bookmarkStart w:id="26" w:name="_Toc152042291"/>
      <w:bookmarkStart w:id="27" w:name="_Toc144974483"/>
      <w:r>
        <w:rPr>
          <w:rFonts w:hint="eastAsia" w:ascii="宋体" w:hAnsi="宋体"/>
          <w:bCs/>
          <w:szCs w:val="21"/>
        </w:rPr>
        <w:t>3.1投标人应符合中华人民共和国政府采购法第二十二条之规定，即：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a.具有独立承担民事责任的能力；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b.具有良好的商业信誉和健全的财务会计制度；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c.具有履行合同所必需的设备和专业技术能力；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d.有依法缴纳税收和社会保障资金的良好记录；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e.参加政府采购活动前三年内，在经营活动中没有重大违法记录；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</w:rPr>
      </w:pPr>
      <w:r>
        <w:rPr>
          <w:rFonts w:hint="eastAsia" w:ascii="宋体" w:hAnsi="宋体"/>
          <w:bCs/>
          <w:szCs w:val="21"/>
        </w:rPr>
        <w:t>f.法律、行政法规规定的其他条件。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宋体" w:hAnsi="宋体"/>
          <w:bCs/>
          <w:szCs w:val="21"/>
          <w:highlight w:val="none"/>
        </w:rPr>
      </w:pPr>
      <w:r>
        <w:rPr>
          <w:rFonts w:hint="eastAsia" w:ascii="宋体" w:hAnsi="宋体"/>
          <w:bCs/>
          <w:szCs w:val="21"/>
        </w:rPr>
        <w:t>3.2在中华人民共和国境内注册，能够独立承担民事责任，有能力提</w:t>
      </w:r>
      <w:r>
        <w:rPr>
          <w:rFonts w:hint="eastAsia" w:ascii="宋体" w:hAnsi="宋体"/>
          <w:bCs/>
          <w:szCs w:val="21"/>
          <w:highlight w:val="none"/>
        </w:rPr>
        <w:t>供相应产品和服务的</w:t>
      </w:r>
      <w:r>
        <w:rPr>
          <w:rFonts w:hint="eastAsia" w:ascii="宋体" w:hAnsi="宋体"/>
          <w:bCs/>
          <w:szCs w:val="21"/>
          <w:highlight w:val="none"/>
          <w:lang w:eastAsia="zh-CN"/>
        </w:rPr>
        <w:t>投标人</w:t>
      </w:r>
      <w:r>
        <w:rPr>
          <w:rFonts w:hint="eastAsia" w:ascii="宋体" w:hAnsi="宋体"/>
          <w:bCs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3.3与招标人存在利害关系可能影响招标公正性的法人、其他组织或者个人，不得参加投标；单位负责人为同一人或者存在控股、管理关系的不同单位、母公司与子公司，不得同时参加同一招标项目投标。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/>
          <w:bCs/>
          <w:szCs w:val="21"/>
        </w:rPr>
        <w:t>3.4中国裁判文书网（http://wenshu.court.gov.cn/）中响应人近三年须无行贿犯罪记录</w:t>
      </w:r>
      <w:r>
        <w:rPr>
          <w:rFonts w:hint="eastAsia" w:ascii="宋体" w:hAnsi="宋体" w:cs="Arial"/>
          <w:bCs/>
          <w:szCs w:val="21"/>
        </w:rPr>
        <w:t>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3.5未被列入信用中国网（www.creditchina.gov.cn）渠道信用记录失信被执行人、重大税收违法案件当事人名单、政府采购严重违法失信行为记录名单的投标人；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3.6本项目落实节能环保、中小微型企业扶持、融资担保等相关政府采购政策；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3.7根据教育部审计要求，不接受个别涉及我校刑事案件的供应商报名；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宋体" w:hAnsi="宋体"/>
          <w:color w:val="333333"/>
        </w:rPr>
      </w:pPr>
      <w:r>
        <w:rPr>
          <w:rFonts w:hint="eastAsia" w:ascii="宋体" w:hAnsi="宋体"/>
          <w:bCs/>
          <w:szCs w:val="21"/>
        </w:rPr>
        <w:t>3.8本次招标不接受联合体投标。资格审查方式为资格后审。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333333"/>
        </w:rPr>
      </w:pPr>
      <w:r>
        <w:rPr>
          <w:rFonts w:hint="eastAsia" w:ascii="宋体" w:hAnsi="宋体"/>
          <w:b/>
          <w:color w:val="333333"/>
        </w:rPr>
        <w:t>4.投标报名</w:t>
      </w:r>
    </w:p>
    <w:bookmarkEnd w:id="21"/>
    <w:bookmarkEnd w:id="22"/>
    <w:bookmarkEnd w:id="23"/>
    <w:bookmarkEnd w:id="24"/>
    <w:bookmarkEnd w:id="25"/>
    <w:bookmarkEnd w:id="26"/>
    <w:bookmarkEnd w:id="27"/>
    <w:p>
      <w:pPr>
        <w:tabs>
          <w:tab w:val="left" w:pos="360"/>
        </w:tabs>
        <w:adjustRightInd w:val="0"/>
        <w:snapToGrid w:val="0"/>
        <w:spacing w:line="360" w:lineRule="auto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 xml:space="preserve">    4.1</w:t>
      </w:r>
      <w:r>
        <w:rPr>
          <w:rFonts w:hint="eastAsia" w:ascii="宋体" w:hAnsi="宋体"/>
          <w:color w:val="333333"/>
        </w:rPr>
        <w:t>凡有意参加投标者，请</w:t>
      </w:r>
      <w:r>
        <w:rPr>
          <w:rFonts w:hint="eastAsia" w:ascii="宋体" w:hAnsi="宋体"/>
          <w:color w:val="333333"/>
          <w:highlight w:val="none"/>
        </w:rPr>
        <w:t>于</w:t>
      </w:r>
      <w:r>
        <w:rPr>
          <w:rFonts w:hint="eastAsia" w:ascii="宋体" w:hAnsi="宋体"/>
          <w:color w:val="333333"/>
          <w:highlight w:val="none"/>
          <w:u w:val="single"/>
        </w:rPr>
        <w:t>201</w:t>
      </w:r>
      <w:r>
        <w:rPr>
          <w:rFonts w:hint="eastAsia" w:ascii="宋体" w:hAnsi="宋体"/>
          <w:color w:val="333333"/>
          <w:highlight w:val="none"/>
          <w:u w:val="single"/>
          <w:lang w:val="en-US" w:eastAsia="zh-CN"/>
        </w:rPr>
        <w:t>8</w:t>
      </w:r>
      <w:r>
        <w:rPr>
          <w:rFonts w:hint="eastAsia" w:ascii="宋体" w:hAnsi="宋体"/>
          <w:color w:val="333333"/>
          <w:highlight w:val="none"/>
        </w:rPr>
        <w:t>年</w:t>
      </w:r>
      <w:r>
        <w:rPr>
          <w:rFonts w:hint="eastAsia" w:ascii="宋体" w:hAnsi="宋体"/>
          <w:color w:val="333333"/>
          <w:highlight w:val="none"/>
          <w:u w:val="single"/>
        </w:rPr>
        <w:t>11</w:t>
      </w:r>
      <w:r>
        <w:rPr>
          <w:rFonts w:hint="eastAsia" w:ascii="宋体" w:hAnsi="宋体"/>
          <w:color w:val="333333"/>
          <w:highlight w:val="none"/>
        </w:rPr>
        <w:t>月</w:t>
      </w:r>
      <w:r>
        <w:rPr>
          <w:rFonts w:hint="eastAsia" w:ascii="宋体" w:hAnsi="宋体"/>
          <w:color w:val="333333"/>
          <w:highlight w:val="none"/>
          <w:u w:val="single"/>
          <w:lang w:val="en-US" w:eastAsia="zh-CN"/>
        </w:rPr>
        <w:t>20</w:t>
      </w:r>
      <w:r>
        <w:rPr>
          <w:rFonts w:hint="eastAsia" w:ascii="宋体" w:hAnsi="宋体"/>
          <w:color w:val="333333"/>
          <w:highlight w:val="none"/>
        </w:rPr>
        <w:t>日至</w:t>
      </w:r>
      <w:r>
        <w:rPr>
          <w:rFonts w:hint="eastAsia" w:ascii="宋体" w:hAnsi="宋体"/>
          <w:color w:val="333333"/>
          <w:highlight w:val="none"/>
          <w:u w:val="single"/>
        </w:rPr>
        <w:t>201</w:t>
      </w:r>
      <w:r>
        <w:rPr>
          <w:rFonts w:hint="eastAsia" w:ascii="宋体" w:hAnsi="宋体"/>
          <w:color w:val="333333"/>
          <w:highlight w:val="none"/>
          <w:u w:val="single"/>
          <w:lang w:val="en-US" w:eastAsia="zh-CN"/>
        </w:rPr>
        <w:t>8</w:t>
      </w:r>
      <w:r>
        <w:rPr>
          <w:rFonts w:hint="eastAsia" w:ascii="宋体" w:hAnsi="宋体"/>
          <w:color w:val="333333"/>
          <w:highlight w:val="none"/>
        </w:rPr>
        <w:t>年</w:t>
      </w:r>
      <w:r>
        <w:rPr>
          <w:rFonts w:hint="eastAsia" w:ascii="宋体" w:hAnsi="宋体"/>
          <w:color w:val="333333"/>
          <w:highlight w:val="none"/>
          <w:u w:val="single"/>
        </w:rPr>
        <w:t>11</w:t>
      </w:r>
      <w:r>
        <w:rPr>
          <w:rFonts w:hint="eastAsia" w:ascii="宋体" w:hAnsi="宋体"/>
          <w:color w:val="333333"/>
          <w:highlight w:val="none"/>
        </w:rPr>
        <w:t>月</w:t>
      </w:r>
      <w:r>
        <w:rPr>
          <w:rFonts w:hint="eastAsia" w:ascii="宋体" w:hAnsi="宋体"/>
          <w:color w:val="333333"/>
          <w:highlight w:val="none"/>
          <w:u w:val="single"/>
        </w:rPr>
        <w:t>2</w:t>
      </w:r>
      <w:r>
        <w:rPr>
          <w:rFonts w:hint="eastAsia" w:ascii="宋体" w:hAnsi="宋体"/>
          <w:color w:val="333333"/>
          <w:highlight w:val="none"/>
          <w:u w:val="single"/>
          <w:lang w:val="en-US" w:eastAsia="zh-CN"/>
        </w:rPr>
        <w:t>6</w:t>
      </w:r>
      <w:r>
        <w:rPr>
          <w:rFonts w:hint="eastAsia" w:ascii="宋体" w:hAnsi="宋体"/>
          <w:color w:val="333333"/>
          <w:highlight w:val="none"/>
        </w:rPr>
        <w:t>日(</w:t>
      </w:r>
      <w:r>
        <w:rPr>
          <w:rFonts w:hint="eastAsia" w:ascii="宋体" w:hAnsi="宋体"/>
          <w:color w:val="333333"/>
        </w:rPr>
        <w:t>法定公休日、法定节假日除外)，每日上午</w:t>
      </w:r>
      <w:r>
        <w:rPr>
          <w:rFonts w:hint="eastAsia" w:ascii="宋体" w:hAnsi="宋体"/>
          <w:color w:val="333333"/>
          <w:u w:val="single"/>
          <w:lang w:val="en-US" w:eastAsia="zh-CN"/>
        </w:rPr>
        <w:t>8</w:t>
      </w:r>
      <w:r>
        <w:rPr>
          <w:rFonts w:hint="eastAsia" w:ascii="宋体" w:hAnsi="宋体"/>
          <w:color w:val="333333"/>
        </w:rPr>
        <w:t>时</w:t>
      </w:r>
      <w:r>
        <w:rPr>
          <w:rFonts w:hint="eastAsia" w:ascii="宋体" w:hAnsi="宋体"/>
          <w:color w:val="333333"/>
          <w:u w:val="single"/>
        </w:rPr>
        <w:t>30</w:t>
      </w:r>
      <w:r>
        <w:rPr>
          <w:rFonts w:hint="eastAsia" w:ascii="宋体" w:hAnsi="宋体"/>
          <w:color w:val="333333"/>
        </w:rPr>
        <w:t>分至</w:t>
      </w:r>
      <w:r>
        <w:rPr>
          <w:rFonts w:hint="eastAsia" w:ascii="宋体" w:hAnsi="宋体"/>
          <w:color w:val="333333"/>
          <w:u w:val="single"/>
        </w:rPr>
        <w:t>11</w:t>
      </w:r>
      <w:r>
        <w:rPr>
          <w:rFonts w:hint="eastAsia" w:ascii="宋体" w:hAnsi="宋体"/>
          <w:color w:val="333333"/>
        </w:rPr>
        <w:t>时</w:t>
      </w:r>
      <w:r>
        <w:rPr>
          <w:rFonts w:hint="eastAsia" w:ascii="宋体" w:hAnsi="宋体"/>
          <w:color w:val="333333"/>
          <w:u w:val="single"/>
        </w:rPr>
        <w:t>30</w:t>
      </w:r>
      <w:r>
        <w:rPr>
          <w:rFonts w:hint="eastAsia" w:ascii="宋体" w:hAnsi="宋体"/>
          <w:color w:val="333333"/>
        </w:rPr>
        <w:t>分，下午</w:t>
      </w:r>
      <w:r>
        <w:rPr>
          <w:rFonts w:hint="eastAsia" w:ascii="宋体" w:hAnsi="宋体"/>
          <w:color w:val="333333"/>
          <w:u w:val="single"/>
        </w:rPr>
        <w:t>13</w:t>
      </w:r>
      <w:r>
        <w:rPr>
          <w:rFonts w:hint="eastAsia" w:ascii="宋体" w:hAnsi="宋体"/>
          <w:color w:val="333333"/>
        </w:rPr>
        <w:t>时至</w:t>
      </w:r>
      <w:r>
        <w:rPr>
          <w:rFonts w:hint="eastAsia" w:ascii="宋体" w:hAnsi="宋体"/>
          <w:color w:val="333333"/>
          <w:u w:val="single"/>
        </w:rPr>
        <w:t>16</w:t>
      </w:r>
      <w:r>
        <w:rPr>
          <w:rFonts w:hint="eastAsia" w:ascii="宋体" w:hAnsi="宋体"/>
          <w:color w:val="333333"/>
        </w:rPr>
        <w:t>时 (北京时间，下同)，在</w:t>
      </w:r>
      <w:r>
        <w:rPr>
          <w:rFonts w:hint="eastAsia" w:ascii="宋体" w:hAnsi="宋体"/>
          <w:color w:val="333333"/>
          <w:u w:val="single"/>
        </w:rPr>
        <w:t>中资国际招标有限责任公司</w:t>
      </w:r>
      <w:r>
        <w:rPr>
          <w:rFonts w:hint="eastAsia" w:ascii="宋体" w:hAnsi="宋体"/>
          <w:color w:val="333333"/>
          <w:u w:val="single"/>
          <w:lang w:val="zh-CN"/>
        </w:rPr>
        <w:t>持</w:t>
      </w:r>
      <w:r>
        <w:rPr>
          <w:rFonts w:hint="eastAsia" w:ascii="宋体" w:hAnsi="宋体"/>
          <w:color w:val="333333"/>
          <w:u w:val="none"/>
          <w:lang w:val="zh-CN"/>
        </w:rPr>
        <w:t>营业执照（副本）、法人授权委托书、被授权人身份证(以上证件原件或复印件加盖公章)</w:t>
      </w:r>
      <w:r>
        <w:rPr>
          <w:rFonts w:hint="eastAsia" w:ascii="宋体" w:hAnsi="宋体"/>
          <w:color w:val="333333"/>
          <w:u w:val="none"/>
        </w:rPr>
        <w:t>报</w:t>
      </w:r>
      <w:r>
        <w:rPr>
          <w:rFonts w:hint="eastAsia" w:ascii="宋体" w:hAnsi="宋体"/>
          <w:color w:val="333333"/>
        </w:rPr>
        <w:t>名并购买招标文件。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4.2 招标文件售价人民币</w:t>
      </w:r>
      <w:r>
        <w:rPr>
          <w:rFonts w:hint="eastAsia" w:ascii="宋体" w:hAnsi="宋体"/>
          <w:color w:val="333333"/>
          <w:szCs w:val="21"/>
          <w:u w:val="single"/>
        </w:rPr>
        <w:t>500</w:t>
      </w:r>
      <w:r>
        <w:rPr>
          <w:rFonts w:hint="eastAsia" w:ascii="宋体" w:hAnsi="宋体"/>
          <w:color w:val="333333"/>
          <w:szCs w:val="21"/>
        </w:rPr>
        <w:t>元，售后不退。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333333"/>
        </w:rPr>
      </w:pPr>
      <w:bookmarkStart w:id="28" w:name="_Toc246996162"/>
      <w:bookmarkStart w:id="29" w:name="_Toc246996905"/>
      <w:bookmarkStart w:id="30" w:name="_Toc247085676"/>
      <w:bookmarkStart w:id="31" w:name="_Toc144974484"/>
      <w:bookmarkStart w:id="32" w:name="_Toc179632532"/>
      <w:bookmarkStart w:id="33" w:name="_Toc152042292"/>
      <w:bookmarkStart w:id="34" w:name="_Toc152045516"/>
      <w:r>
        <w:rPr>
          <w:rFonts w:hint="eastAsia" w:ascii="宋体" w:hAnsi="宋体"/>
          <w:b/>
          <w:color w:val="333333"/>
        </w:rPr>
        <w:t>5. 投标文件的递交</w:t>
      </w:r>
      <w:bookmarkEnd w:id="28"/>
      <w:bookmarkEnd w:id="29"/>
      <w:bookmarkEnd w:id="30"/>
      <w:bookmarkEnd w:id="31"/>
      <w:bookmarkEnd w:id="32"/>
      <w:bookmarkEnd w:id="33"/>
      <w:bookmarkEnd w:id="34"/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5.1 投标文件递交的截止时间（投标截止时间）为</w:t>
      </w:r>
      <w:r>
        <w:rPr>
          <w:rFonts w:hint="eastAsia" w:ascii="宋体" w:hAnsi="宋体"/>
          <w:color w:val="333333"/>
          <w:szCs w:val="21"/>
          <w:highlight w:val="none"/>
          <w:u w:val="single"/>
        </w:rPr>
        <w:t>201</w:t>
      </w:r>
      <w:r>
        <w:rPr>
          <w:rFonts w:hint="eastAsia" w:ascii="宋体" w:hAnsi="宋体"/>
          <w:color w:val="333333"/>
          <w:szCs w:val="21"/>
          <w:highlight w:val="none"/>
          <w:u w:val="single"/>
          <w:lang w:val="en-US" w:eastAsia="zh-CN"/>
        </w:rPr>
        <w:t>8</w:t>
      </w:r>
      <w:r>
        <w:rPr>
          <w:rFonts w:hint="eastAsia" w:ascii="宋体" w:hAnsi="宋体"/>
          <w:color w:val="333333"/>
          <w:szCs w:val="21"/>
          <w:highlight w:val="none"/>
        </w:rPr>
        <w:t>年</w:t>
      </w:r>
      <w:r>
        <w:rPr>
          <w:rFonts w:hint="eastAsia" w:ascii="宋体" w:hAnsi="宋体"/>
          <w:color w:val="333333"/>
          <w:szCs w:val="21"/>
          <w:highlight w:val="none"/>
          <w:u w:val="single"/>
        </w:rPr>
        <w:t>12</w:t>
      </w:r>
      <w:r>
        <w:rPr>
          <w:rFonts w:hint="eastAsia" w:ascii="宋体" w:hAnsi="宋体"/>
          <w:color w:val="333333"/>
          <w:szCs w:val="21"/>
          <w:highlight w:val="none"/>
        </w:rPr>
        <w:t>月</w:t>
      </w:r>
      <w:r>
        <w:rPr>
          <w:rFonts w:hint="eastAsia" w:ascii="宋体" w:hAnsi="宋体"/>
          <w:color w:val="333333"/>
          <w:szCs w:val="21"/>
          <w:highlight w:val="none"/>
          <w:u w:val="single"/>
          <w:lang w:val="en-US" w:eastAsia="zh-CN"/>
        </w:rPr>
        <w:t>11</w:t>
      </w:r>
      <w:r>
        <w:rPr>
          <w:rFonts w:hint="eastAsia" w:ascii="宋体" w:hAnsi="宋体"/>
          <w:color w:val="333333"/>
          <w:szCs w:val="21"/>
          <w:highlight w:val="none"/>
        </w:rPr>
        <w:t>日</w:t>
      </w:r>
      <w:r>
        <w:rPr>
          <w:rFonts w:hint="eastAsia" w:ascii="宋体" w:hAnsi="宋体"/>
          <w:color w:val="333333"/>
          <w:szCs w:val="21"/>
          <w:highlight w:val="none"/>
          <w:u w:val="single"/>
          <w:lang w:val="en-US" w:eastAsia="zh-CN"/>
        </w:rPr>
        <w:t>8</w:t>
      </w:r>
      <w:r>
        <w:rPr>
          <w:rFonts w:hint="eastAsia" w:ascii="宋体" w:hAnsi="宋体"/>
          <w:color w:val="333333"/>
          <w:szCs w:val="21"/>
          <w:highlight w:val="none"/>
        </w:rPr>
        <w:t>时</w:t>
      </w:r>
      <w:r>
        <w:rPr>
          <w:rFonts w:hint="eastAsia" w:ascii="宋体" w:hAnsi="宋体"/>
          <w:color w:val="333333"/>
          <w:szCs w:val="21"/>
          <w:highlight w:val="none"/>
          <w:u w:val="single"/>
          <w:lang w:val="en-US" w:eastAsia="zh-CN"/>
        </w:rPr>
        <w:t>30</w:t>
      </w:r>
      <w:r>
        <w:rPr>
          <w:rFonts w:hint="eastAsia" w:ascii="宋体" w:hAnsi="宋体"/>
          <w:color w:val="333333"/>
          <w:szCs w:val="21"/>
          <w:highlight w:val="none"/>
        </w:rPr>
        <w:t>分，</w:t>
      </w:r>
      <w:r>
        <w:rPr>
          <w:rFonts w:hint="eastAsia" w:ascii="宋体" w:hAnsi="宋体"/>
          <w:color w:val="333333"/>
          <w:szCs w:val="21"/>
        </w:rPr>
        <w:t>地点为</w:t>
      </w:r>
      <w:r>
        <w:rPr>
          <w:rFonts w:hint="eastAsia" w:ascii="宋体" w:hAnsi="宋体"/>
          <w:color w:val="333333"/>
          <w:szCs w:val="21"/>
          <w:u w:val="single"/>
          <w:lang w:val="zh-CN"/>
        </w:rPr>
        <w:t>人民大街5268号</w:t>
      </w:r>
      <w:r>
        <w:rPr>
          <w:rFonts w:hint="eastAsia" w:ascii="宋体" w:hAnsi="宋体"/>
          <w:color w:val="333333"/>
          <w:szCs w:val="21"/>
          <w:u w:val="single"/>
        </w:rPr>
        <w:t>东北师范大学七号楼4楼会议室。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333333"/>
          <w:szCs w:val="21"/>
          <w:highlight w:val="none"/>
        </w:rPr>
      </w:pPr>
      <w:r>
        <w:rPr>
          <w:rFonts w:hint="eastAsia" w:ascii="宋体" w:hAnsi="宋体"/>
          <w:color w:val="333333"/>
          <w:szCs w:val="21"/>
        </w:rPr>
        <w:t>5.2 逾期送达的或者未送达指定地</w:t>
      </w:r>
      <w:r>
        <w:rPr>
          <w:rFonts w:hint="eastAsia" w:ascii="宋体" w:hAnsi="宋体"/>
          <w:color w:val="333333"/>
          <w:szCs w:val="21"/>
          <w:highlight w:val="none"/>
        </w:rPr>
        <w:t>点的投标文件，招标人不予受理。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333333"/>
          <w:szCs w:val="21"/>
          <w:highlight w:val="none"/>
        </w:rPr>
      </w:pPr>
      <w:r>
        <w:rPr>
          <w:rFonts w:hint="eastAsia" w:ascii="宋体" w:hAnsi="宋体"/>
          <w:color w:val="333333"/>
          <w:szCs w:val="21"/>
          <w:highlight w:val="none"/>
        </w:rPr>
        <w:t>5.3 有效投标人不足三家时，招标人另行组织招标。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333333"/>
        </w:rPr>
      </w:pPr>
      <w:bookmarkStart w:id="35" w:name="_Toc246996906"/>
      <w:bookmarkStart w:id="36" w:name="_Toc179632533"/>
      <w:bookmarkStart w:id="37" w:name="_Toc247085677"/>
      <w:bookmarkStart w:id="38" w:name="_Toc246996163"/>
      <w:bookmarkStart w:id="39" w:name="_Toc157499355"/>
      <w:r>
        <w:rPr>
          <w:rFonts w:hint="eastAsia" w:ascii="宋体" w:hAnsi="宋体"/>
          <w:b/>
          <w:color w:val="333333"/>
        </w:rPr>
        <w:t>6. 发布公告的媒介</w:t>
      </w:r>
      <w:bookmarkEnd w:id="35"/>
      <w:bookmarkEnd w:id="36"/>
      <w:bookmarkEnd w:id="37"/>
      <w:bookmarkEnd w:id="38"/>
      <w:bookmarkEnd w:id="39"/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本次招标公告同时在</w:t>
      </w:r>
      <w:r>
        <w:rPr>
          <w:rFonts w:hint="eastAsia" w:ascii="宋体" w:hAnsi="宋体" w:cs="宋体"/>
          <w:bCs/>
          <w:color w:val="333333"/>
          <w:szCs w:val="21"/>
          <w:u w:val="single"/>
          <w:lang w:val="zh-CN"/>
        </w:rPr>
        <w:t>中国采购与招标网、中国政府采购网、东北师范大学政府采购与招标管理中心网页</w:t>
      </w:r>
      <w:r>
        <w:rPr>
          <w:rFonts w:hint="eastAsia" w:ascii="宋体" w:hAnsi="宋体"/>
          <w:color w:val="333333"/>
          <w:szCs w:val="21"/>
        </w:rPr>
        <w:t>上发布。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color w:val="333333"/>
        </w:rPr>
      </w:pPr>
      <w:bookmarkStart w:id="40" w:name="_Toc144974485"/>
      <w:bookmarkStart w:id="41" w:name="_Toc152042293"/>
      <w:bookmarkStart w:id="42" w:name="_Toc179632534"/>
      <w:bookmarkStart w:id="43" w:name="_Toc152045517"/>
      <w:bookmarkStart w:id="44" w:name="_Toc246996164"/>
      <w:bookmarkStart w:id="45" w:name="_Toc246996907"/>
      <w:bookmarkStart w:id="46" w:name="_Toc247085678"/>
      <w:r>
        <w:rPr>
          <w:rFonts w:hint="eastAsia" w:ascii="宋体" w:hAnsi="宋体"/>
          <w:b/>
          <w:color w:val="333333"/>
        </w:rPr>
        <w:t>7. 联系方式</w:t>
      </w:r>
      <w:bookmarkEnd w:id="40"/>
      <w:bookmarkEnd w:id="41"/>
      <w:bookmarkEnd w:id="42"/>
      <w:bookmarkEnd w:id="43"/>
      <w:bookmarkEnd w:id="44"/>
      <w:bookmarkEnd w:id="45"/>
      <w:bookmarkEnd w:id="46"/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招</w:t>
      </w:r>
      <w:r>
        <w:rPr>
          <w:rFonts w:hint="eastAsia" w:ascii="宋体" w:hAnsi="宋体" w:cs="宋体"/>
          <w:color w:val="333333"/>
          <w:szCs w:val="21"/>
        </w:rPr>
        <w:t xml:space="preserve"> 标 人: 东北师范大学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联 系 人：</w:t>
      </w:r>
      <w:r>
        <w:rPr>
          <w:rFonts w:hint="eastAsia" w:ascii="宋体" w:hAnsi="宋体" w:cs="宋体"/>
          <w:color w:val="333333"/>
          <w:szCs w:val="21"/>
          <w:lang w:eastAsia="zh-CN"/>
        </w:rPr>
        <w:t>王</w:t>
      </w:r>
      <w:r>
        <w:rPr>
          <w:rFonts w:hint="eastAsia" w:ascii="宋体" w:hAnsi="宋体" w:cs="宋体"/>
          <w:color w:val="333333"/>
          <w:szCs w:val="21"/>
        </w:rPr>
        <w:t xml:space="preserve">老师 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联系电话：0431-85099967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技术咨询：</w:t>
      </w:r>
      <w:r>
        <w:rPr>
          <w:rFonts w:hint="eastAsia" w:ascii="宋体" w:hAnsi="宋体" w:cs="宋体"/>
          <w:color w:val="333333"/>
          <w:szCs w:val="21"/>
          <w:lang w:val="en-US" w:eastAsia="zh-CN"/>
        </w:rPr>
        <w:t>于</w:t>
      </w:r>
      <w:r>
        <w:rPr>
          <w:rFonts w:hint="eastAsia" w:ascii="宋体" w:hAnsi="宋体" w:cs="宋体"/>
          <w:color w:val="333333"/>
          <w:szCs w:val="21"/>
        </w:rPr>
        <w:t>老师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联系电话：13321402110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招标代理机构：中资国际招标有限责任公司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单  位 地 址：长春市朝阳区湖西路1420号院内中资招标办公楼（近湖西路与延安大街交汇）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hint="eastAsia" w:ascii="宋体" w:hAnsi="宋体" w:eastAsia="宋体" w:cs="宋体"/>
          <w:color w:val="333333"/>
          <w:szCs w:val="21"/>
          <w:lang w:eastAsia="zh-CN"/>
        </w:rPr>
      </w:pPr>
      <w:r>
        <w:rPr>
          <w:rFonts w:hint="eastAsia" w:ascii="宋体" w:hAnsi="宋体" w:cs="宋体"/>
          <w:color w:val="333333"/>
          <w:szCs w:val="21"/>
        </w:rPr>
        <w:t>联   系   人：王若冰</w:t>
      </w:r>
      <w:r>
        <w:rPr>
          <w:rFonts w:hint="eastAsia" w:ascii="宋体" w:hAnsi="宋体" w:cs="宋体"/>
          <w:color w:val="333333"/>
          <w:szCs w:val="21"/>
          <w:lang w:eastAsia="zh-CN"/>
        </w:rPr>
        <w:t>、熊娜、孙悦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电        话：0431-87888828</w:t>
      </w: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</w:p>
    <w:p>
      <w:pPr>
        <w:topLinePunct/>
        <w:adjustRightInd w:val="0"/>
        <w:snapToGrid w:val="0"/>
        <w:spacing w:line="300" w:lineRule="auto"/>
        <w:ind w:firstLine="420" w:firstLineChars="200"/>
        <w:rPr>
          <w:rFonts w:ascii="宋体" w:hAnsi="宋体" w:cs="宋体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2764C"/>
    <w:rsid w:val="51A276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2018-11-19T05:08:00Z</dcterms:created>
  <dc:creator>Administrator</dc:creator>
  <cp:lastModifiedBy>Administrator</cp:lastModifiedBy>
  <dcterms:modified xsi:type="dcterms:W3CDTF">2018-11-19T05:09:29Z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