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line="360" w:lineRule="auto"/>
        <w:jc w:val="center"/>
        <w:rPr>
          <w:rStyle w:val="5"/>
          <w:rFonts w:hint="eastAsia" w:ascii="宋体" w:hAnsi="宋体" w:eastAsia="宋体" w:cs="宋体"/>
          <w:b/>
          <w:sz w:val="56"/>
          <w:szCs w:val="56"/>
        </w:rPr>
      </w:pPr>
      <w:r>
        <w:rPr>
          <w:rFonts w:hint="eastAsia" w:ascii="宋体" w:hAnsi="宋体" w:cs="宋体"/>
          <w:sz w:val="40"/>
          <w:szCs w:val="40"/>
          <w:lang w:eastAsia="zh-CN"/>
        </w:rPr>
        <w:t>哈尔滨市五常生态环境局电梯采购项目</w:t>
      </w:r>
    </w:p>
    <w:p>
      <w:pPr>
        <w:pStyle w:val="2"/>
        <w:keepNext w:val="0"/>
        <w:keepLines w:val="0"/>
        <w:widowControl/>
        <w:suppressLineNumbers w:val="0"/>
        <w:wordWrap w:val="0"/>
        <w:spacing w:line="360" w:lineRule="auto"/>
        <w:jc w:val="center"/>
      </w:pPr>
      <w:r>
        <w:rPr>
          <w:rStyle w:val="5"/>
          <w:rFonts w:hint="eastAsia" w:ascii="宋体" w:hAnsi="宋体" w:eastAsia="宋体" w:cs="宋体"/>
          <w:b/>
          <w:sz w:val="43"/>
          <w:szCs w:val="43"/>
        </w:rPr>
        <w:t>竞争性谈判公告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中资国际招标有限责任公司受</w:t>
      </w:r>
      <w:r>
        <w:rPr>
          <w:rFonts w:hint="eastAsia" w:ascii="宋体" w:hAnsi="宋体" w:cs="宋体"/>
          <w:sz w:val="24"/>
          <w:szCs w:val="24"/>
          <w:lang w:eastAsia="zh-CN"/>
        </w:rPr>
        <w:t>哈尔滨市五常生态环境局</w:t>
      </w:r>
      <w:r>
        <w:rPr>
          <w:rFonts w:hint="eastAsia" w:ascii="宋体" w:hAnsi="宋体" w:cs="宋体"/>
          <w:sz w:val="24"/>
          <w:szCs w:val="24"/>
        </w:rPr>
        <w:t>的委托，对</w:t>
      </w:r>
      <w:r>
        <w:rPr>
          <w:rFonts w:hint="eastAsia" w:ascii="宋体" w:hAnsi="宋体" w:cs="宋体"/>
          <w:sz w:val="24"/>
          <w:szCs w:val="24"/>
          <w:lang w:eastAsia="zh-CN"/>
        </w:rPr>
        <w:t>哈尔滨市五常生态环境局电梯采购</w:t>
      </w:r>
      <w:r>
        <w:rPr>
          <w:rFonts w:hint="eastAsia" w:ascii="宋体" w:hAnsi="宋体" w:cs="宋体"/>
          <w:sz w:val="24"/>
          <w:szCs w:val="24"/>
        </w:rPr>
        <w:t>项目进行国内竞争性谈判，现欢迎国内合格的供应商参加投标。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一、项目名称：</w:t>
      </w:r>
      <w:r>
        <w:rPr>
          <w:rFonts w:hint="eastAsia" w:ascii="宋体" w:hAnsi="宋体" w:cs="宋体"/>
          <w:sz w:val="24"/>
          <w:szCs w:val="24"/>
          <w:lang w:eastAsia="zh-CN"/>
        </w:rPr>
        <w:t>哈尔滨市五常生态环境局电梯采购项目</w:t>
      </w:r>
      <w:r>
        <w:rPr>
          <w:rFonts w:hint="eastAsia" w:ascii="宋体" w:hAnsi="宋体" w:cs="宋体"/>
          <w:sz w:val="24"/>
          <w:szCs w:val="24"/>
        </w:rPr>
        <w:t>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二、项目编号：WCC[2019]0070（ZZ91370HW00100069）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三、标段划分：本项目不划分标段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四、采购内容、资金来源及采购预算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采购内容：</w:t>
      </w:r>
      <w:r>
        <w:rPr>
          <w:rFonts w:hint="eastAsia" w:ascii="宋体" w:hAnsi="宋体" w:cs="宋体"/>
          <w:sz w:val="24"/>
          <w:szCs w:val="24"/>
          <w:lang w:eastAsia="zh-CN"/>
        </w:rPr>
        <w:t>电梯采购</w:t>
      </w:r>
      <w:r>
        <w:rPr>
          <w:rFonts w:hint="eastAsia" w:ascii="宋体" w:hAnsi="宋体" w:cs="宋体"/>
          <w:sz w:val="24"/>
          <w:szCs w:val="24"/>
        </w:rPr>
        <w:t>等，具体详见</w:t>
      </w:r>
      <w:r>
        <w:rPr>
          <w:rFonts w:hint="eastAsia" w:ascii="宋体" w:hAnsi="宋体" w:cs="宋体"/>
          <w:sz w:val="24"/>
          <w:szCs w:val="24"/>
          <w:lang w:eastAsia="zh-CN"/>
        </w:rPr>
        <w:t>竞争性谈判</w:t>
      </w:r>
      <w:r>
        <w:rPr>
          <w:rFonts w:hint="eastAsia" w:ascii="宋体" w:hAnsi="宋体" w:cs="宋体"/>
          <w:sz w:val="24"/>
          <w:szCs w:val="24"/>
        </w:rPr>
        <w:t>文件；</w:t>
      </w:r>
      <w:bookmarkStart w:id="0" w:name="_GoBack"/>
      <w:bookmarkEnd w:id="0"/>
    </w:p>
    <w:p>
      <w:pPr>
        <w:spacing w:line="360" w:lineRule="auto"/>
        <w:ind w:firstLine="480" w:firstLineChars="200"/>
        <w:rPr>
          <w:rFonts w:hint="eastAsia" w:ascii="宋体" w:hAnsi="宋体" w:cs="宋体"/>
          <w:sz w:val="24"/>
          <w:szCs w:val="24"/>
        </w:rPr>
      </w:pPr>
      <w:r>
        <w:rPr>
          <w:rFonts w:hint="eastAsia" w:ascii="宋体" w:hAnsi="宋体" w:cs="宋体"/>
          <w:sz w:val="24"/>
          <w:szCs w:val="24"/>
        </w:rPr>
        <w:t>    资金来源：预算内资金。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采购预算：</w:t>
      </w:r>
      <w:r>
        <w:rPr>
          <w:rFonts w:hint="eastAsia" w:ascii="宋体" w:hAnsi="宋体" w:cs="宋体"/>
          <w:sz w:val="24"/>
          <w:szCs w:val="24"/>
          <w:lang w:val="en-US" w:eastAsia="zh-CN"/>
        </w:rPr>
        <w:t>235，000</w:t>
      </w:r>
      <w:r>
        <w:rPr>
          <w:rFonts w:hint="eastAsia" w:ascii="宋体" w:hAnsi="宋体" w:cs="宋体"/>
          <w:sz w:val="24"/>
          <w:szCs w:val="24"/>
        </w:rPr>
        <w:t>.00元。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五、交 货 期：</w:t>
      </w:r>
      <w:r>
        <w:rPr>
          <w:rFonts w:hint="eastAsia" w:ascii="宋体" w:hAnsi="宋体" w:cs="宋体"/>
          <w:sz w:val="24"/>
          <w:szCs w:val="24"/>
          <w:highlight w:val="none"/>
        </w:rPr>
        <w:t>签订合同后</w:t>
      </w:r>
      <w:r>
        <w:rPr>
          <w:rFonts w:hint="eastAsia" w:ascii="宋体" w:hAnsi="宋体" w:cs="宋体"/>
          <w:sz w:val="24"/>
          <w:szCs w:val="24"/>
          <w:highlight w:val="none"/>
          <w:lang w:val="en-US" w:eastAsia="zh-CN"/>
        </w:rPr>
        <w:t>7</w:t>
      </w:r>
      <w:r>
        <w:rPr>
          <w:rFonts w:hint="eastAsia" w:ascii="宋体" w:hAnsi="宋体" w:cs="宋体"/>
          <w:sz w:val="24"/>
          <w:szCs w:val="24"/>
          <w:highlight w:val="none"/>
        </w:rPr>
        <w:t>日内。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w:t>
      </w:r>
      <w:r>
        <w:rPr>
          <w:rFonts w:hint="eastAsia" w:ascii="宋体" w:hAnsi="宋体" w:cs="宋体"/>
          <w:sz w:val="24"/>
          <w:szCs w:val="24"/>
          <w:lang w:eastAsia="zh-CN"/>
        </w:rPr>
        <w:t>交货</w:t>
      </w:r>
      <w:r>
        <w:rPr>
          <w:rFonts w:hint="eastAsia" w:ascii="宋体" w:hAnsi="宋体" w:cs="宋体"/>
          <w:sz w:val="24"/>
          <w:szCs w:val="24"/>
        </w:rPr>
        <w:t>地址：</w:t>
      </w:r>
      <w:r>
        <w:rPr>
          <w:rFonts w:hint="eastAsia" w:ascii="宋体" w:hAnsi="宋体" w:cs="宋体"/>
          <w:sz w:val="24"/>
          <w:szCs w:val="24"/>
          <w:lang w:eastAsia="zh-CN"/>
        </w:rPr>
        <w:t>哈尔滨市五常生态环境局</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六、潜在供应商的资格要求：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1、参加本项目投标的潜在供应商必须具备《政府采购法》第二十二条规定的资格条件；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2、拟参加本项目投标的潜在投标人须在黑龙江省政府采购网上注册登记并备案；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七、投标登记方式及时间：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1、凡有意参加本项目投标的投标人，请于2019年0</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日至2019年0</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05</w:t>
      </w:r>
      <w:r>
        <w:rPr>
          <w:rFonts w:hint="eastAsia" w:ascii="宋体" w:hAnsi="宋体" w:cs="宋体"/>
          <w:sz w:val="24"/>
          <w:szCs w:val="24"/>
        </w:rPr>
        <w:t>日每日08时30分-16时30分（法定公休日、法定节假日除外）凭用户名和密码登录黑龙江省政府采购网，点击“网上报名”，选定拟参与项目“进入”，选择投报采购包点击“报名”，并于上述时间每日08时30分-16时30分到中资国际招标有限责任公司（哈尔滨市南岗区汉水路76-6号）获取招标文件，逾期不予受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2、招标文件每套售价人民币500元，售后不退。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3、邮购招标文件的，需另加手续费(含邮费)100元。采购代理机构在收到邮购款(含手续费)后3日内寄送。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八、开标时间及递交投标文件截止时间：2019年0</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highlight w:val="none"/>
          <w:lang w:val="en-US" w:eastAsia="zh-CN"/>
        </w:rPr>
        <w:t>12</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w:t>
      </w:r>
      <w:r>
        <w:rPr>
          <w:rFonts w:hint="eastAsia" w:ascii="宋体" w:hAnsi="宋体" w:cs="宋体"/>
          <w:sz w:val="24"/>
          <w:szCs w:val="24"/>
        </w:rPr>
        <w:t>，所有投标文件应在截止时间前密封送达中资国际招标有限责任公司指定地点，逾期送达或者未按要求密封的投标文件，招标代理机构拒收。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九、提交投标文件地点：中资国际招标有限责任公司开标大厅（哈尔滨市南岗区汉水路76-6号）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十、授权代表须持本人身份证原件亲自提交投标文件，并办理签收手续，否则拒收投标文件。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十一、发布公告的媒介：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本次招标公告在黑龙江省政府采购网（http://www.hljcg.gov.cn/）发布。</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采购人：</w:t>
      </w:r>
      <w:r>
        <w:rPr>
          <w:rFonts w:hint="eastAsia" w:ascii="宋体" w:hAnsi="宋体" w:cs="宋体"/>
          <w:sz w:val="24"/>
          <w:szCs w:val="24"/>
          <w:lang w:eastAsia="zh-CN"/>
        </w:rPr>
        <w:t>哈尔滨市五常生态环境局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lang w:eastAsia="zh-CN"/>
        </w:rPr>
        <w:t>哈尔滨市五常生态环境局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联系人：范永胜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电话：0451-56656701</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采购代理机构：中资国际招标有限责任公司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地址：哈尔滨市南岗区汉水路76-6号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邮 政 编 码：150090</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项目负责人：</w:t>
      </w:r>
      <w:r>
        <w:rPr>
          <w:rFonts w:hint="eastAsia" w:ascii="宋体" w:hAnsi="宋体" w:cs="宋体"/>
          <w:sz w:val="24"/>
          <w:szCs w:val="24"/>
          <w:lang w:eastAsia="zh-CN"/>
        </w:rPr>
        <w:t>杨智博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电话：0451-81888888</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电子邮箱：yw10@zzzb.net</w:t>
      </w:r>
    </w:p>
    <w:p>
      <w:pPr>
        <w:pStyle w:val="3"/>
        <w:keepNext w:val="0"/>
        <w:keepLines w:val="0"/>
        <w:widowControl/>
        <w:suppressLineNumbers w:val="0"/>
        <w:wordWrap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auto"/>
    <w:pitch w:val="default"/>
    <w:sig w:usb0="A00002EF" w:usb1="40002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96D90"/>
    <w:rsid w:val="05054BA5"/>
    <w:rsid w:val="113D04AC"/>
    <w:rsid w:val="13496D90"/>
    <w:rsid w:val="7FF4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kern w:val="44"/>
      <w:sz w:val="44"/>
      <w:szCs w:val="20"/>
    </w:rPr>
  </w:style>
  <w:style w:type="character" w:default="1" w:styleId="4">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99"/>
    <w:pPr>
      <w:widowControl/>
      <w:spacing w:beforeAutospacing="1" w:afterAutospacing="1"/>
      <w:jc w:val="left"/>
    </w:pPr>
    <w:rPr>
      <w:rFonts w:ascii="宋体" w:hAnsi="宋体" w:cs="宋体"/>
      <w:color w:val="000000"/>
      <w:kern w:val="0"/>
      <w:sz w:val="24"/>
    </w:rPr>
  </w:style>
  <w:style w:type="character" w:styleId="5">
    <w:name w:val="Strong"/>
    <w:basedOn w:val="4"/>
    <w:qFormat/>
    <w:uiPriority w:val="99"/>
    <w:rPr>
      <w:rFonts w:cs="Times New Roman"/>
      <w:b/>
      <w:bCs/>
    </w:rPr>
  </w:style>
  <w:style w:type="character" w:styleId="6">
    <w:name w:val="FollowedHyperlink"/>
    <w:basedOn w:val="4"/>
    <w:qFormat/>
    <w:uiPriority w:val="0"/>
    <w:rPr>
      <w:color w:val="337AB7"/>
      <w:u w:val="none"/>
    </w:rPr>
  </w:style>
  <w:style w:type="character" w:styleId="7">
    <w:name w:val="HTML Definition"/>
    <w:basedOn w:val="4"/>
    <w:uiPriority w:val="0"/>
    <w:rPr>
      <w:i/>
    </w:rPr>
  </w:style>
  <w:style w:type="character" w:styleId="8">
    <w:name w:val="HTML Code"/>
    <w:basedOn w:val="4"/>
    <w:uiPriority w:val="0"/>
    <w:rPr>
      <w:rFonts w:ascii="Consolas" w:hAnsi="Consolas" w:eastAsia="Consolas" w:cs="Consolas"/>
      <w:color w:val="C7254E"/>
      <w:sz w:val="21"/>
      <w:szCs w:val="21"/>
      <w:shd w:val="clear" w:fill="F9F2F4"/>
    </w:rPr>
  </w:style>
  <w:style w:type="character" w:styleId="9">
    <w:name w:val="HTML Keyboard"/>
    <w:basedOn w:val="4"/>
    <w:uiPriority w:val="0"/>
    <w:rPr>
      <w:rFonts w:hint="default" w:ascii="Consolas" w:hAnsi="Consolas" w:eastAsia="Consolas" w:cs="Consolas"/>
      <w:color w:val="FFFFFF"/>
      <w:sz w:val="21"/>
      <w:szCs w:val="21"/>
      <w:shd w:val="clear" w:fill="333333"/>
    </w:rPr>
  </w:style>
  <w:style w:type="character" w:styleId="10">
    <w:name w:val="HTML Sample"/>
    <w:basedOn w:val="4"/>
    <w:uiPriority w:val="0"/>
    <w:rPr>
      <w:rFonts w:hint="default" w:ascii="Consolas" w:hAnsi="Consolas" w:eastAsia="Consolas" w:cs="Consolas"/>
      <w:sz w:val="21"/>
      <w:szCs w:val="21"/>
    </w:rPr>
  </w:style>
  <w:style w:type="character" w:customStyle="1" w:styleId="12">
    <w:name w:val="t-exception-class-name"/>
    <w:basedOn w:val="4"/>
    <w:uiPriority w:val="0"/>
    <w:rPr>
      <w:b/>
      <w:color w:val="0000FF"/>
      <w:sz w:val="24"/>
      <w:szCs w:val="24"/>
      <w:shd w:val="clear" w:fill="E1E1E1"/>
    </w:rPr>
  </w:style>
  <w:style w:type="character" w:customStyle="1" w:styleId="13">
    <w:name w:val="t-tree-expanded"/>
    <w:basedOn w:val="4"/>
    <w:uiPriority w:val="0"/>
  </w:style>
  <w:style w:type="character" w:customStyle="1" w:styleId="14">
    <w:name w:val="t-ajax-wait"/>
    <w:basedOn w:val="4"/>
    <w:uiPriority w:val="0"/>
  </w:style>
  <w:style w:type="character" w:customStyle="1" w:styleId="15">
    <w:name w:val="t-exception-stack-controls"/>
    <w:basedOn w:val="4"/>
    <w:uiPriority w:val="0"/>
  </w:style>
  <w:style w:type="character" w:customStyle="1" w:styleId="16">
    <w:name w:val="current"/>
    <w:basedOn w:val="4"/>
    <w:qFormat/>
    <w:uiPriority w:val="0"/>
    <w:rPr>
      <w:color w:val="FFFFFF"/>
      <w:sz w:val="27"/>
      <w:szCs w:val="27"/>
      <w:u w:val="none"/>
      <w:bdr w:val="single" w:color="C0C0C0" w:sz="6" w:space="0"/>
      <w:shd w:val="clear" w:fill="809FFF"/>
    </w:rPr>
  </w:style>
  <w:style w:type="character" w:customStyle="1" w:styleId="17">
    <w:name w:val="t-render-object-error"/>
    <w:basedOn w:val="4"/>
    <w:uiPriority w:val="0"/>
    <w:rPr>
      <w:b/>
      <w:i/>
      <w:color w:val="FF0000"/>
    </w:rPr>
  </w:style>
  <w:style w:type="character" w:customStyle="1" w:styleId="18">
    <w:name w:val="t-tree-icon"/>
    <w:basedOn w:val="4"/>
    <w:uiPriority w:val="0"/>
  </w:style>
  <w:style w:type="character" w:customStyle="1" w:styleId="19">
    <w:name w:val="hover13"/>
    <w:basedOn w:val="4"/>
    <w:uiPriority w:val="0"/>
    <w:rPr>
      <w:color w:val="FFFFFF"/>
      <w:shd w:val="clear" w:fill="00C1B3"/>
    </w:rPr>
  </w:style>
  <w:style w:type="character" w:customStyle="1" w:styleId="20">
    <w:name w:val="hover14"/>
    <w:basedOn w:val="4"/>
    <w:uiPriority w:val="0"/>
    <w:rPr>
      <w:sz w:val="21"/>
      <w:szCs w:val="21"/>
    </w:rPr>
  </w:style>
  <w:style w:type="character" w:customStyle="1" w:styleId="21">
    <w:name w:val="hover15"/>
    <w:basedOn w:val="4"/>
    <w:uiPriority w:val="0"/>
    <w:rPr>
      <w:color w:val="FFFFFF"/>
      <w:shd w:val="clear" w:fill="00C1B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2019-05-31T02:24:00Z</dcterms:created>
  <dc:creator>杨智博</dc:creator>
  <cp:lastModifiedBy>中资国际招标有限责任公司</cp:lastModifiedBy>
  <dcterms:modified xsi:type="dcterms:W3CDTF">2019-06-02T09:55:36Z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