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jc w:val="center"/>
        <w:rPr>
          <w:color w:val="000000"/>
          <w:lang w:eastAsia="zh-CN"/>
        </w:rPr>
      </w:pPr>
      <w:r>
        <w:rPr>
          <w:rFonts w:hint="eastAsia"/>
          <w:color w:val="000000"/>
          <w:lang w:eastAsia="zh-CN"/>
        </w:rPr>
        <w:t>通用·晶城项目（一期）监理</w:t>
      </w:r>
    </w:p>
    <w:p>
      <w:pPr>
        <w:pStyle w:val="5"/>
        <w:pageBreakBefore w:val="0"/>
        <w:widowControl w:val="0"/>
        <w:kinsoku/>
        <w:wordWrap/>
        <w:overflowPunct/>
        <w:topLinePunct w:val="0"/>
        <w:autoSpaceDE/>
        <w:autoSpaceDN/>
        <w:bidi w:val="0"/>
        <w:adjustRightInd/>
        <w:snapToGrid/>
        <w:spacing w:before="0" w:after="0" w:line="360" w:lineRule="auto"/>
        <w:jc w:val="center"/>
        <w:textAlignment w:val="auto"/>
        <w:rPr>
          <w:color w:val="000000"/>
          <w:lang w:eastAsia="zh-CN"/>
        </w:rPr>
      </w:pPr>
      <w:r>
        <w:rPr>
          <w:color w:val="000000"/>
          <w:lang w:eastAsia="zh-CN"/>
        </w:rPr>
        <w:t>招标公告</w:t>
      </w:r>
    </w:p>
    <w:p>
      <w:pPr>
        <w:pageBreakBefore w:val="0"/>
        <w:widowControl w:val="0"/>
        <w:kinsoku/>
        <w:wordWrap/>
        <w:overflowPunct/>
        <w:topLinePunct w:val="0"/>
        <w:autoSpaceDE/>
        <w:autoSpaceDN/>
        <w:bidi w:val="0"/>
        <w:adjustRightInd/>
        <w:snapToGrid/>
        <w:spacing w:line="360" w:lineRule="auto"/>
        <w:jc w:val="center"/>
        <w:textAlignment w:val="auto"/>
        <w:rPr>
          <w:b/>
          <w:sz w:val="24"/>
          <w:lang w:eastAsia="zh-CN"/>
        </w:rPr>
      </w:pPr>
      <w:r>
        <w:rPr>
          <w:rFonts w:hint="eastAsia"/>
          <w:b/>
          <w:sz w:val="24"/>
          <w:lang w:eastAsia="zh-CN"/>
        </w:rPr>
        <w:t>项目编号：2019024（监公）</w:t>
      </w:r>
    </w:p>
    <w:p>
      <w:pPr>
        <w:keepNext w:val="0"/>
        <w:keepLines w:val="0"/>
        <w:pageBreakBefore w:val="0"/>
        <w:kinsoku/>
        <w:wordWrap/>
        <w:overflowPunct/>
        <w:topLinePunct w:val="0"/>
        <w:autoSpaceDE/>
        <w:autoSpaceDN/>
        <w:bidi w:val="0"/>
        <w:adjustRightInd/>
        <w:snapToGrid/>
        <w:spacing w:line="526" w:lineRule="exact"/>
        <w:ind w:firstLine="442" w:firstLineChars="200"/>
        <w:textAlignment w:val="auto"/>
        <w:rPr>
          <w:b/>
          <w:lang w:eastAsia="zh-CN"/>
        </w:rPr>
      </w:pPr>
      <w:r>
        <w:rPr>
          <w:rFonts w:hint="eastAsia"/>
          <w:b/>
          <w:lang w:eastAsia="zh-CN"/>
        </w:rPr>
        <w:t>1.招标条件</w:t>
      </w:r>
    </w:p>
    <w:p>
      <w:pPr>
        <w:keepNext w:val="0"/>
        <w:keepLines w:val="0"/>
        <w:pageBreakBefore w:val="0"/>
        <w:kinsoku/>
        <w:wordWrap/>
        <w:overflowPunct/>
        <w:topLinePunct w:val="0"/>
        <w:autoSpaceDE/>
        <w:autoSpaceDN/>
        <w:bidi w:val="0"/>
        <w:adjustRightInd/>
        <w:snapToGrid/>
        <w:spacing w:line="526" w:lineRule="exact"/>
        <w:ind w:firstLine="440" w:firstLineChars="200"/>
        <w:textAlignment w:val="auto"/>
        <w:rPr>
          <w:lang w:eastAsia="zh-CN"/>
        </w:rPr>
      </w:pPr>
      <w:r>
        <w:rPr>
          <w:rFonts w:hint="eastAsia"/>
          <w:lang w:eastAsia="zh-CN"/>
        </w:rPr>
        <w:t>本招标项目</w:t>
      </w:r>
      <w:r>
        <w:rPr>
          <w:rFonts w:hint="eastAsia"/>
          <w:u w:val="single"/>
          <w:lang w:eastAsia="zh-CN"/>
        </w:rPr>
        <w:t>通用·晶城项目（一期）监理</w:t>
      </w:r>
      <w:r>
        <w:rPr>
          <w:rFonts w:hint="eastAsia"/>
          <w:lang w:eastAsia="zh-CN"/>
        </w:rPr>
        <w:t>已由</w:t>
      </w:r>
      <w:r>
        <w:rPr>
          <w:rFonts w:hint="eastAsia" w:ascii="Times New Roman" w:eastAsiaTheme="minorEastAsia"/>
          <w:u w:val="single"/>
          <w:lang w:eastAsia="zh-CN"/>
        </w:rPr>
        <w:t>齐齐哈尔市发展改革委员会</w:t>
      </w:r>
      <w:r>
        <w:rPr>
          <w:rFonts w:hint="eastAsia" w:ascii="Times New Roman" w:eastAsiaTheme="minorEastAsia"/>
          <w:lang w:eastAsia="zh-CN"/>
        </w:rPr>
        <w:t>以</w:t>
      </w:r>
      <w:r>
        <w:rPr>
          <w:rFonts w:hint="eastAsia" w:ascii="Times New Roman" w:eastAsiaTheme="minorEastAsia"/>
          <w:u w:val="single"/>
          <w:lang w:eastAsia="zh-CN"/>
        </w:rPr>
        <w:t xml:space="preserve"> 2017-230200-70-03-02576 </w:t>
      </w:r>
      <w:r>
        <w:rPr>
          <w:rFonts w:hint="eastAsia"/>
          <w:lang w:eastAsia="zh-CN"/>
        </w:rPr>
        <w:t>批准建设，招标人为</w:t>
      </w:r>
      <w:r>
        <w:rPr>
          <w:rFonts w:hint="eastAsia"/>
          <w:u w:val="single"/>
          <w:lang w:eastAsia="zh-CN"/>
        </w:rPr>
        <w:t xml:space="preserve">通用地产齐齐哈尔有限公司 </w:t>
      </w:r>
      <w:r>
        <w:rPr>
          <w:rFonts w:hint="eastAsia"/>
          <w:lang w:eastAsia="zh-CN"/>
        </w:rPr>
        <w:t xml:space="preserve">，建设资金来自 </w:t>
      </w:r>
      <w:r>
        <w:rPr>
          <w:rFonts w:hint="eastAsia"/>
          <w:u w:val="single"/>
          <w:lang w:eastAsia="zh-CN"/>
        </w:rPr>
        <w:t>企业自筹</w:t>
      </w:r>
      <w:r>
        <w:rPr>
          <w:rFonts w:hint="eastAsia"/>
          <w:lang w:eastAsia="zh-CN"/>
        </w:rPr>
        <w:t>。项目已具备招标条件，现对该项目的监理进行公开招标。</w:t>
      </w:r>
    </w:p>
    <w:p>
      <w:pPr>
        <w:keepNext w:val="0"/>
        <w:keepLines w:val="0"/>
        <w:pageBreakBefore w:val="0"/>
        <w:kinsoku/>
        <w:wordWrap/>
        <w:overflowPunct/>
        <w:topLinePunct w:val="0"/>
        <w:autoSpaceDE/>
        <w:autoSpaceDN/>
        <w:bidi w:val="0"/>
        <w:adjustRightInd/>
        <w:snapToGrid/>
        <w:spacing w:line="526" w:lineRule="exact"/>
        <w:ind w:firstLine="442" w:firstLineChars="200"/>
        <w:textAlignment w:val="auto"/>
        <w:rPr>
          <w:b/>
          <w:lang w:eastAsia="zh-CN"/>
        </w:rPr>
      </w:pPr>
      <w:r>
        <w:rPr>
          <w:rFonts w:hint="eastAsia"/>
          <w:b/>
          <w:lang w:eastAsia="zh-CN"/>
        </w:rPr>
        <w:t>2.项目概况与招标范围</w:t>
      </w:r>
    </w:p>
    <w:p>
      <w:pPr>
        <w:keepNext w:val="0"/>
        <w:keepLines w:val="0"/>
        <w:pageBreakBefore w:val="0"/>
        <w:kinsoku/>
        <w:wordWrap/>
        <w:overflowPunct/>
        <w:topLinePunct w:val="0"/>
        <w:autoSpaceDE/>
        <w:autoSpaceDN/>
        <w:bidi w:val="0"/>
        <w:adjustRightInd/>
        <w:snapToGrid/>
        <w:spacing w:line="526" w:lineRule="exact"/>
        <w:ind w:firstLine="660" w:firstLineChars="300"/>
        <w:textAlignment w:val="auto"/>
        <w:rPr>
          <w:lang w:val="zh-CN" w:eastAsia="zh-CN"/>
        </w:rPr>
      </w:pPr>
      <w:r>
        <w:rPr>
          <w:rFonts w:hint="eastAsia"/>
          <w:lang w:eastAsia="zh-CN"/>
        </w:rPr>
        <w:t>2.1</w:t>
      </w:r>
      <w:r>
        <w:rPr>
          <w:rFonts w:hint="eastAsia"/>
          <w:lang w:val="zh-CN" w:eastAsia="zh-CN"/>
        </w:rPr>
        <w:t>项目概况：</w:t>
      </w:r>
      <w:r>
        <w:rPr>
          <w:rFonts w:hint="eastAsia"/>
          <w:u w:val="single"/>
          <w:lang w:val="zh-CN" w:eastAsia="zh-CN"/>
        </w:rPr>
        <w:t>通用·晶城项目（一期）监理；</w:t>
      </w:r>
    </w:p>
    <w:p>
      <w:pPr>
        <w:keepNext w:val="0"/>
        <w:keepLines w:val="0"/>
        <w:pageBreakBefore w:val="0"/>
        <w:kinsoku/>
        <w:wordWrap/>
        <w:overflowPunct/>
        <w:topLinePunct w:val="0"/>
        <w:autoSpaceDE/>
        <w:autoSpaceDN/>
        <w:bidi w:val="0"/>
        <w:adjustRightInd/>
        <w:snapToGrid/>
        <w:spacing w:line="526" w:lineRule="exact"/>
        <w:ind w:firstLine="660" w:firstLineChars="300"/>
        <w:textAlignment w:val="auto"/>
        <w:rPr>
          <w:lang w:eastAsia="zh-CN"/>
        </w:rPr>
      </w:pPr>
      <w:r>
        <w:rPr>
          <w:lang w:eastAsia="zh-CN"/>
        </w:rPr>
        <w:t>2.2建设地点</w:t>
      </w:r>
      <w:r>
        <w:rPr>
          <w:rFonts w:hint="eastAsia"/>
          <w:lang w:eastAsia="zh-CN"/>
        </w:rPr>
        <w:t>：</w:t>
      </w:r>
      <w:r>
        <w:rPr>
          <w:rFonts w:hint="eastAsia"/>
          <w:u w:val="single"/>
          <w:lang w:eastAsia="zh-CN"/>
        </w:rPr>
        <w:t>齐齐哈尔市建华区；</w:t>
      </w:r>
    </w:p>
    <w:p>
      <w:pPr>
        <w:keepNext w:val="0"/>
        <w:keepLines w:val="0"/>
        <w:pageBreakBefore w:val="0"/>
        <w:kinsoku/>
        <w:wordWrap/>
        <w:overflowPunct/>
        <w:topLinePunct w:val="0"/>
        <w:autoSpaceDE/>
        <w:autoSpaceDN/>
        <w:bidi w:val="0"/>
        <w:adjustRightInd/>
        <w:snapToGrid/>
        <w:spacing w:line="526" w:lineRule="exact"/>
        <w:ind w:firstLine="660" w:firstLineChars="300"/>
        <w:textAlignment w:val="auto"/>
        <w:rPr>
          <w:lang w:eastAsia="zh-CN"/>
        </w:rPr>
      </w:pPr>
      <w:r>
        <w:rPr>
          <w:lang w:eastAsia="zh-CN"/>
        </w:rPr>
        <w:t>2.3主要建设内容及规模：</w:t>
      </w:r>
      <w:r>
        <w:rPr>
          <w:u w:val="single"/>
          <w:lang w:eastAsia="zh-CN"/>
        </w:rPr>
        <w:t>本次监理招标项目为通用·晶城项目一期工程，其中：1、住宅：1#、2#、3#、9#、10#、11#、17#、18#、25#、26#楼共计10栋；2、公建：部分南、北商业楼、营销中心；3、一期地下车库</w:t>
      </w:r>
      <w:r>
        <w:rPr>
          <w:rFonts w:hint="eastAsia"/>
          <w:u w:val="single"/>
          <w:lang w:eastAsia="zh-CN"/>
        </w:rPr>
        <w:t>，</w:t>
      </w:r>
      <w:r>
        <w:rPr>
          <w:u w:val="single"/>
          <w:lang w:eastAsia="zh-CN"/>
        </w:rPr>
        <w:t>一期总建筑面积约</w:t>
      </w:r>
      <w:r>
        <w:rPr>
          <w:rFonts w:hint="eastAsia"/>
          <w:u w:val="single"/>
          <w:lang w:eastAsia="zh-CN"/>
        </w:rPr>
        <w:t>121000㎡；具体</w:t>
      </w:r>
      <w:r>
        <w:rPr>
          <w:u w:val="single"/>
          <w:lang w:eastAsia="zh-CN"/>
        </w:rPr>
        <w:t>以</w:t>
      </w:r>
      <w:r>
        <w:rPr>
          <w:rFonts w:hint="eastAsia"/>
          <w:u w:val="single"/>
          <w:lang w:eastAsia="zh-CN"/>
        </w:rPr>
        <w:t>招标</w:t>
      </w:r>
      <w:r>
        <w:rPr>
          <w:u w:val="single"/>
          <w:lang w:eastAsia="zh-CN"/>
        </w:rPr>
        <w:t>人书面通知为准</w:t>
      </w:r>
      <w:r>
        <w:rPr>
          <w:rFonts w:hint="eastAsia"/>
          <w:u w:val="single"/>
          <w:lang w:eastAsia="zh-CN"/>
        </w:rPr>
        <w:t>。</w:t>
      </w:r>
    </w:p>
    <w:p>
      <w:pPr>
        <w:keepNext w:val="0"/>
        <w:keepLines w:val="0"/>
        <w:pageBreakBefore w:val="0"/>
        <w:kinsoku/>
        <w:wordWrap/>
        <w:overflowPunct/>
        <w:topLinePunct w:val="0"/>
        <w:autoSpaceDE/>
        <w:autoSpaceDN/>
        <w:bidi w:val="0"/>
        <w:adjustRightInd/>
        <w:snapToGrid/>
        <w:spacing w:line="526" w:lineRule="exact"/>
        <w:ind w:firstLine="660" w:firstLineChars="300"/>
        <w:textAlignment w:val="auto"/>
        <w:rPr>
          <w:lang w:eastAsia="zh-CN"/>
        </w:rPr>
      </w:pPr>
      <w:r>
        <w:rPr>
          <w:lang w:eastAsia="zh-CN"/>
        </w:rPr>
        <w:t>2.4资金来源：</w:t>
      </w:r>
      <w:r>
        <w:rPr>
          <w:rFonts w:hint="eastAsia"/>
          <w:u w:val="single"/>
          <w:lang w:eastAsia="zh-CN"/>
        </w:rPr>
        <w:t>企业自筹；</w:t>
      </w:r>
    </w:p>
    <w:p>
      <w:pPr>
        <w:keepNext w:val="0"/>
        <w:keepLines w:val="0"/>
        <w:pageBreakBefore w:val="0"/>
        <w:kinsoku/>
        <w:wordWrap/>
        <w:overflowPunct/>
        <w:topLinePunct w:val="0"/>
        <w:autoSpaceDE/>
        <w:autoSpaceDN/>
        <w:bidi w:val="0"/>
        <w:adjustRightInd/>
        <w:snapToGrid/>
        <w:spacing w:line="526" w:lineRule="exact"/>
        <w:ind w:firstLine="660" w:firstLineChars="300"/>
        <w:textAlignment w:val="auto"/>
        <w:rPr>
          <w:lang w:eastAsia="zh-CN"/>
        </w:rPr>
      </w:pPr>
      <w:r>
        <w:rPr>
          <w:lang w:eastAsia="zh-CN"/>
        </w:rPr>
        <w:t>2.5建设工期：</w:t>
      </w:r>
      <w:r>
        <w:rPr>
          <w:u w:val="single"/>
          <w:lang w:eastAsia="zh-CN"/>
        </w:rPr>
        <w:t xml:space="preserve"> 约885日历天</w:t>
      </w:r>
      <w:r>
        <w:rPr>
          <w:rFonts w:hint="eastAsia"/>
          <w:u w:val="single"/>
          <w:lang w:eastAsia="zh-CN"/>
        </w:rPr>
        <w:t>；</w:t>
      </w:r>
    </w:p>
    <w:p>
      <w:pPr>
        <w:keepNext w:val="0"/>
        <w:keepLines w:val="0"/>
        <w:pageBreakBefore w:val="0"/>
        <w:kinsoku/>
        <w:wordWrap/>
        <w:overflowPunct/>
        <w:topLinePunct w:val="0"/>
        <w:autoSpaceDE/>
        <w:autoSpaceDN/>
        <w:bidi w:val="0"/>
        <w:adjustRightInd/>
        <w:snapToGrid/>
        <w:spacing w:line="526" w:lineRule="exact"/>
        <w:ind w:firstLine="660" w:firstLineChars="300"/>
        <w:textAlignment w:val="auto"/>
        <w:rPr>
          <w:lang w:eastAsia="zh-CN"/>
        </w:rPr>
      </w:pPr>
      <w:r>
        <w:rPr>
          <w:lang w:eastAsia="zh-CN"/>
        </w:rPr>
        <w:t>2.6</w:t>
      </w:r>
      <w:r>
        <w:rPr>
          <w:rFonts w:hint="eastAsia"/>
          <w:lang w:eastAsia="zh-CN"/>
        </w:rPr>
        <w:t>标段划分：无</w:t>
      </w:r>
    </w:p>
    <w:p>
      <w:pPr>
        <w:keepNext w:val="0"/>
        <w:keepLines w:val="0"/>
        <w:pageBreakBefore w:val="0"/>
        <w:kinsoku/>
        <w:wordWrap/>
        <w:overflowPunct/>
        <w:topLinePunct w:val="0"/>
        <w:autoSpaceDE/>
        <w:autoSpaceDN/>
        <w:bidi w:val="0"/>
        <w:adjustRightInd/>
        <w:snapToGrid/>
        <w:spacing w:line="526" w:lineRule="exact"/>
        <w:ind w:firstLine="660" w:firstLineChars="300"/>
        <w:textAlignment w:val="auto"/>
        <w:rPr>
          <w:color w:val="000000"/>
          <w:lang w:eastAsia="zh-CN"/>
        </w:rPr>
      </w:pPr>
      <w:r>
        <w:rPr>
          <w:rFonts w:hint="eastAsia"/>
          <w:lang w:eastAsia="zh-CN"/>
        </w:rPr>
        <w:t>2.7招标范围</w:t>
      </w:r>
      <w:r>
        <w:rPr>
          <w:rFonts w:hint="eastAsia"/>
          <w:color w:val="000000"/>
          <w:lang w:eastAsia="zh-CN"/>
        </w:rPr>
        <w:t>：</w:t>
      </w:r>
    </w:p>
    <w:p>
      <w:pPr>
        <w:keepNext w:val="0"/>
        <w:keepLines w:val="0"/>
        <w:pageBreakBefore w:val="0"/>
        <w:kinsoku/>
        <w:wordWrap/>
        <w:overflowPunct/>
        <w:topLinePunct w:val="0"/>
        <w:autoSpaceDE/>
        <w:autoSpaceDN/>
        <w:bidi w:val="0"/>
        <w:adjustRightInd/>
        <w:snapToGrid/>
        <w:spacing w:line="526" w:lineRule="exact"/>
        <w:ind w:firstLine="660" w:firstLineChars="300"/>
        <w:textAlignment w:val="auto"/>
        <w:rPr>
          <w:u w:val="single"/>
          <w:lang w:eastAsia="zh-CN"/>
        </w:rPr>
      </w:pPr>
      <w:r>
        <w:rPr>
          <w:rFonts w:hint="eastAsia"/>
          <w:u w:val="single"/>
          <w:lang w:eastAsia="zh-CN"/>
        </w:rPr>
        <w:t>通用·晶城项目一期，工程规划红线范围内施工图设计及变更设计所包含的所有建安工程施工及验收阶段、缺陷责任期全过程监理服务内容，包括但不限于项目施工阶段并配合审计工作阶段、缺陷责任期阶段（保修）等阶段监理工作。</w:t>
      </w:r>
    </w:p>
    <w:p>
      <w:pPr>
        <w:keepNext w:val="0"/>
        <w:keepLines w:val="0"/>
        <w:pageBreakBefore w:val="0"/>
        <w:kinsoku/>
        <w:wordWrap/>
        <w:overflowPunct/>
        <w:topLinePunct w:val="0"/>
        <w:autoSpaceDE/>
        <w:autoSpaceDN/>
        <w:bidi w:val="0"/>
        <w:adjustRightInd/>
        <w:snapToGrid/>
        <w:spacing w:line="526" w:lineRule="exact"/>
        <w:ind w:firstLine="433" w:firstLineChars="196"/>
        <w:textAlignment w:val="auto"/>
        <w:rPr>
          <w:b/>
          <w:lang w:eastAsia="zh-CN"/>
        </w:rPr>
      </w:pPr>
      <w:r>
        <w:rPr>
          <w:rFonts w:hint="eastAsia"/>
          <w:b/>
          <w:lang w:eastAsia="zh-CN"/>
        </w:rPr>
        <w:t>3.投标人资格要求</w:t>
      </w:r>
    </w:p>
    <w:p>
      <w:pPr>
        <w:pStyle w:val="6"/>
        <w:keepNext w:val="0"/>
        <w:keepLines w:val="0"/>
        <w:pageBreakBefore w:val="0"/>
        <w:kinsoku/>
        <w:wordWrap/>
        <w:overflowPunct/>
        <w:topLinePunct w:val="0"/>
        <w:autoSpaceDE/>
        <w:autoSpaceDN/>
        <w:bidi w:val="0"/>
        <w:adjustRightInd/>
        <w:snapToGrid/>
        <w:spacing w:before="0" w:beforeAutospacing="0" w:after="0" w:afterAutospacing="0" w:line="526" w:lineRule="exact"/>
        <w:ind w:firstLine="440" w:firstLineChars="200"/>
        <w:textAlignment w:val="auto"/>
        <w:rPr>
          <w:color w:val="auto"/>
          <w:sz w:val="22"/>
          <w:szCs w:val="22"/>
          <w:shd w:val="clear" w:color="auto" w:fill="FFFFFF"/>
          <w:lang w:eastAsia="zh-CN"/>
        </w:rPr>
      </w:pPr>
      <w:r>
        <w:rPr>
          <w:rFonts w:hint="eastAsia"/>
          <w:color w:val="auto"/>
          <w:sz w:val="22"/>
          <w:szCs w:val="22"/>
          <w:shd w:val="clear" w:color="auto" w:fill="FFFFFF"/>
          <w:lang w:eastAsia="zh-CN"/>
        </w:rPr>
        <w:t>3.1 本次招标采取资格后审方式，要求投标人须具备独立法人资格及有效的营业执照，具有独立承担民事责任的能力。具备建设行政主管部门核发的房屋建筑工程监理专业甲级及以上资质，并在人员、试验检测仪器设备方面具有相应的监理能力。</w:t>
      </w:r>
    </w:p>
    <w:p>
      <w:pPr>
        <w:pStyle w:val="6"/>
        <w:keepNext w:val="0"/>
        <w:keepLines w:val="0"/>
        <w:pageBreakBefore w:val="0"/>
        <w:kinsoku/>
        <w:wordWrap/>
        <w:overflowPunct/>
        <w:topLinePunct w:val="0"/>
        <w:autoSpaceDE/>
        <w:autoSpaceDN/>
        <w:bidi w:val="0"/>
        <w:adjustRightInd/>
        <w:snapToGrid/>
        <w:spacing w:before="0" w:beforeAutospacing="0" w:after="0" w:afterAutospacing="0" w:line="526" w:lineRule="exact"/>
        <w:ind w:firstLine="440" w:firstLineChars="200"/>
        <w:textAlignment w:val="auto"/>
        <w:rPr>
          <w:color w:val="auto"/>
          <w:sz w:val="22"/>
          <w:szCs w:val="22"/>
          <w:shd w:val="clear" w:color="auto" w:fill="FFFFFF"/>
          <w:lang w:eastAsia="zh-CN"/>
        </w:rPr>
      </w:pPr>
      <w:r>
        <w:rPr>
          <w:rFonts w:hint="eastAsia"/>
          <w:color w:val="auto"/>
          <w:sz w:val="22"/>
          <w:szCs w:val="22"/>
          <w:shd w:val="clear" w:color="auto" w:fill="FFFFFF"/>
          <w:lang w:eastAsia="zh-CN"/>
        </w:rPr>
        <w:t>3.2 本次招标</w:t>
      </w:r>
      <w:r>
        <w:rPr>
          <w:rFonts w:hint="eastAsia"/>
          <w:color w:val="auto"/>
          <w:sz w:val="22"/>
          <w:szCs w:val="22"/>
          <w:u w:val="single"/>
          <w:shd w:val="clear" w:color="auto" w:fill="FFFFFF"/>
          <w:lang w:eastAsia="zh-CN"/>
        </w:rPr>
        <w:t xml:space="preserve"> 不接受  </w:t>
      </w:r>
      <w:r>
        <w:rPr>
          <w:rFonts w:hint="eastAsia"/>
          <w:color w:val="auto"/>
          <w:sz w:val="22"/>
          <w:szCs w:val="22"/>
          <w:shd w:val="clear" w:color="auto" w:fill="FFFFFF"/>
          <w:lang w:eastAsia="zh-CN"/>
        </w:rPr>
        <w:t>联合体投标。</w:t>
      </w:r>
    </w:p>
    <w:p>
      <w:pPr>
        <w:keepNext w:val="0"/>
        <w:keepLines w:val="0"/>
        <w:pageBreakBefore w:val="0"/>
        <w:widowControl/>
        <w:kinsoku/>
        <w:wordWrap/>
        <w:overflowPunct/>
        <w:topLinePunct w:val="0"/>
        <w:autoSpaceDE/>
        <w:autoSpaceDN/>
        <w:bidi w:val="0"/>
        <w:adjustRightInd/>
        <w:snapToGrid/>
        <w:spacing w:line="526" w:lineRule="exact"/>
        <w:ind w:firstLine="442" w:firstLineChars="200"/>
        <w:textAlignment w:val="auto"/>
        <w:rPr>
          <w:lang w:eastAsia="zh-CN"/>
        </w:rPr>
      </w:pPr>
      <w:r>
        <w:rPr>
          <w:rFonts w:hint="eastAsia"/>
          <w:b/>
          <w:shd w:val="clear" w:color="auto" w:fill="FFFFFF"/>
          <w:lang w:eastAsia="zh-CN"/>
        </w:rPr>
        <w:t>4. 招标文件获取时间</w:t>
      </w:r>
    </w:p>
    <w:p>
      <w:pPr>
        <w:keepNext w:val="0"/>
        <w:keepLines w:val="0"/>
        <w:pageBreakBefore w:val="0"/>
        <w:widowControl/>
        <w:kinsoku/>
        <w:wordWrap/>
        <w:overflowPunct/>
        <w:topLinePunct w:val="0"/>
        <w:autoSpaceDE/>
        <w:autoSpaceDN/>
        <w:bidi w:val="0"/>
        <w:adjustRightInd/>
        <w:snapToGrid/>
        <w:spacing w:line="526" w:lineRule="exact"/>
        <w:ind w:firstLine="440" w:firstLineChars="200"/>
        <w:textAlignment w:val="auto"/>
        <w:rPr>
          <w:shd w:val="clear" w:color="auto" w:fill="FFFFFF"/>
          <w:lang w:eastAsia="zh-CN"/>
        </w:rPr>
      </w:pPr>
      <w:r>
        <w:rPr>
          <w:rFonts w:hint="eastAsia"/>
          <w:shd w:val="clear" w:color="auto" w:fill="FFFFFF"/>
          <w:lang w:eastAsia="zh-CN"/>
        </w:rPr>
        <w:t>4.1凡有意参加投标者，请在“黑龙江公共资源交易网”（ http://hljggzyjyw.gov.cn）进行用户注册、办理数字证书，使用数字证书登录“黑龙江公共资源交易网”上的“交易平台”，下载招标文件。</w:t>
      </w:r>
      <w:r>
        <w:rPr>
          <w:rFonts w:hint="eastAsia"/>
          <w:u w:val="single"/>
          <w:shd w:val="clear" w:color="auto" w:fill="FFFFFF"/>
          <w:lang w:eastAsia="zh-CN"/>
        </w:rPr>
        <w:t>2019</w:t>
      </w:r>
      <w:r>
        <w:rPr>
          <w:rFonts w:hint="eastAsia"/>
          <w:shd w:val="clear" w:color="auto" w:fill="FFFFFF"/>
          <w:lang w:eastAsia="zh-CN"/>
        </w:rPr>
        <w:t>年</w:t>
      </w:r>
      <w:r>
        <w:rPr>
          <w:rFonts w:hint="eastAsia"/>
          <w:u w:val="single"/>
          <w:shd w:val="clear" w:color="auto" w:fill="FFFFFF"/>
          <w:lang w:eastAsia="zh-CN"/>
        </w:rPr>
        <w:t>7</w:t>
      </w:r>
      <w:r>
        <w:rPr>
          <w:rFonts w:hint="eastAsia"/>
          <w:shd w:val="clear" w:color="auto" w:fill="FFFFFF"/>
          <w:lang w:eastAsia="zh-CN"/>
        </w:rPr>
        <w:t>月</w:t>
      </w:r>
      <w:r>
        <w:rPr>
          <w:rFonts w:hint="eastAsia"/>
          <w:u w:val="single"/>
          <w:shd w:val="clear" w:color="auto" w:fill="FFFFFF"/>
          <w:lang w:eastAsia="zh-CN"/>
        </w:rPr>
        <w:t>18</w:t>
      </w:r>
      <w:r>
        <w:rPr>
          <w:rFonts w:hint="eastAsia"/>
          <w:shd w:val="clear" w:color="auto" w:fill="FFFFFF"/>
          <w:lang w:eastAsia="zh-CN"/>
        </w:rPr>
        <w:t>日</w:t>
      </w:r>
      <w:r>
        <w:rPr>
          <w:rFonts w:hint="eastAsia"/>
          <w:u w:val="single"/>
          <w:shd w:val="clear" w:color="auto" w:fill="FFFFFF"/>
          <w:lang w:eastAsia="zh-CN"/>
        </w:rPr>
        <w:t xml:space="preserve"> 9</w:t>
      </w:r>
      <w:r>
        <w:rPr>
          <w:rFonts w:hint="eastAsia"/>
          <w:shd w:val="clear" w:color="auto" w:fill="FFFFFF"/>
          <w:lang w:eastAsia="zh-CN"/>
        </w:rPr>
        <w:t>时</w:t>
      </w:r>
      <w:r>
        <w:rPr>
          <w:rFonts w:hint="eastAsia"/>
          <w:u w:val="single"/>
          <w:shd w:val="clear" w:color="auto" w:fill="FFFFFF"/>
          <w:lang w:eastAsia="zh-CN"/>
        </w:rPr>
        <w:t>00</w:t>
      </w:r>
      <w:r>
        <w:rPr>
          <w:rFonts w:hint="eastAsia"/>
          <w:shd w:val="clear" w:color="auto" w:fill="FFFFFF"/>
          <w:lang w:eastAsia="zh-CN"/>
        </w:rPr>
        <w:t>分至</w:t>
      </w:r>
      <w:r>
        <w:rPr>
          <w:rFonts w:hint="eastAsia"/>
          <w:u w:val="single"/>
          <w:shd w:val="clear" w:color="auto" w:fill="FFFFFF"/>
          <w:lang w:eastAsia="zh-CN"/>
        </w:rPr>
        <w:t>2019</w:t>
      </w:r>
      <w:r>
        <w:rPr>
          <w:rFonts w:hint="eastAsia"/>
          <w:shd w:val="clear" w:color="auto" w:fill="FFFFFF"/>
          <w:lang w:eastAsia="zh-CN"/>
        </w:rPr>
        <w:t>年</w:t>
      </w:r>
      <w:r>
        <w:rPr>
          <w:rFonts w:hint="eastAsia"/>
          <w:u w:val="single"/>
          <w:shd w:val="clear" w:color="auto" w:fill="FFFFFF"/>
          <w:lang w:eastAsia="zh-CN"/>
        </w:rPr>
        <w:t xml:space="preserve"> 8 </w:t>
      </w:r>
      <w:r>
        <w:rPr>
          <w:rFonts w:hint="eastAsia"/>
          <w:shd w:val="clear" w:color="auto" w:fill="FFFFFF"/>
          <w:lang w:eastAsia="zh-CN"/>
        </w:rPr>
        <w:t>月</w:t>
      </w:r>
      <w:r>
        <w:rPr>
          <w:rFonts w:hint="eastAsia"/>
          <w:u w:val="single"/>
          <w:shd w:val="clear" w:color="auto" w:fill="FFFFFF"/>
          <w:lang w:eastAsia="zh-CN"/>
        </w:rPr>
        <w:t xml:space="preserve"> 11 </w:t>
      </w:r>
      <w:r>
        <w:rPr>
          <w:rFonts w:hint="eastAsia"/>
          <w:shd w:val="clear" w:color="auto" w:fill="FFFFFF"/>
          <w:lang w:eastAsia="zh-CN"/>
        </w:rPr>
        <w:t>日</w:t>
      </w:r>
      <w:r>
        <w:rPr>
          <w:rFonts w:hint="eastAsia"/>
          <w:u w:val="single"/>
          <w:shd w:val="clear" w:color="auto" w:fill="FFFFFF"/>
          <w:lang w:eastAsia="zh-CN"/>
        </w:rPr>
        <w:t xml:space="preserve"> 9 </w:t>
      </w:r>
      <w:r>
        <w:rPr>
          <w:rFonts w:hint="eastAsia"/>
          <w:shd w:val="clear" w:color="auto" w:fill="FFFFFF"/>
          <w:lang w:eastAsia="zh-CN"/>
        </w:rPr>
        <w:t xml:space="preserve">时 </w:t>
      </w:r>
      <w:r>
        <w:rPr>
          <w:rFonts w:hint="eastAsia"/>
          <w:u w:val="single"/>
          <w:shd w:val="clear" w:color="auto" w:fill="FFFFFF"/>
          <w:lang w:eastAsia="zh-CN"/>
        </w:rPr>
        <w:t>00</w:t>
      </w:r>
      <w:r>
        <w:rPr>
          <w:rFonts w:hint="eastAsia"/>
          <w:shd w:val="clear" w:color="auto" w:fill="FFFFFF"/>
          <w:lang w:eastAsia="zh-CN"/>
        </w:rPr>
        <w:t>分（北京时间，下同）。</w:t>
      </w:r>
    </w:p>
    <w:p>
      <w:pPr>
        <w:keepNext w:val="0"/>
        <w:keepLines w:val="0"/>
        <w:pageBreakBefore w:val="0"/>
        <w:widowControl/>
        <w:kinsoku/>
        <w:wordWrap/>
        <w:overflowPunct/>
        <w:topLinePunct w:val="0"/>
        <w:autoSpaceDE/>
        <w:autoSpaceDN/>
        <w:bidi w:val="0"/>
        <w:adjustRightInd/>
        <w:snapToGrid/>
        <w:spacing w:line="526" w:lineRule="exact"/>
        <w:ind w:firstLine="440" w:firstLineChars="200"/>
        <w:textAlignment w:val="auto"/>
        <w:rPr>
          <w:shd w:val="clear" w:color="auto" w:fill="FFFFFF"/>
          <w:lang w:eastAsia="zh-CN"/>
        </w:rPr>
      </w:pPr>
      <w:r>
        <w:rPr>
          <w:rFonts w:hint="eastAsia"/>
          <w:shd w:val="clear" w:color="auto" w:fill="FFFFFF"/>
          <w:lang w:eastAsia="zh-CN"/>
        </w:rPr>
        <w:t>有关手续请查看“黑龙江公共资源交易网”中的《关于黑龙江公共资源交易平台用户注册及办理数字证书的说明》。</w:t>
      </w:r>
    </w:p>
    <w:p>
      <w:pPr>
        <w:keepNext w:val="0"/>
        <w:keepLines w:val="0"/>
        <w:pageBreakBefore w:val="0"/>
        <w:widowControl/>
        <w:kinsoku/>
        <w:wordWrap/>
        <w:overflowPunct/>
        <w:topLinePunct w:val="0"/>
        <w:autoSpaceDE/>
        <w:autoSpaceDN/>
        <w:bidi w:val="0"/>
        <w:adjustRightInd/>
        <w:snapToGrid/>
        <w:spacing w:line="526" w:lineRule="exact"/>
        <w:ind w:firstLine="440" w:firstLineChars="200"/>
        <w:textAlignment w:val="auto"/>
        <w:rPr>
          <w:shd w:val="clear" w:color="auto" w:fill="FFFFFF"/>
          <w:lang w:eastAsia="zh-CN"/>
        </w:rPr>
      </w:pPr>
      <w:r>
        <w:rPr>
          <w:rFonts w:hint="eastAsia"/>
          <w:shd w:val="clear" w:color="auto" w:fill="FFFFFF"/>
          <w:lang w:eastAsia="zh-CN"/>
        </w:rPr>
        <w:t>4.2招标文件</w:t>
      </w:r>
      <w:r>
        <w:rPr>
          <w:rFonts w:hint="eastAsia"/>
          <w:u w:val="single"/>
          <w:shd w:val="clear" w:color="auto" w:fill="FFFFFF"/>
          <w:lang w:eastAsia="zh-CN"/>
        </w:rPr>
        <w:t>免费</w:t>
      </w:r>
      <w:r>
        <w:rPr>
          <w:rFonts w:hint="eastAsia"/>
          <w:shd w:val="clear" w:color="auto" w:fill="FFFFFF"/>
          <w:lang w:eastAsia="zh-CN"/>
        </w:rPr>
        <w:t>/份，售后不退。潜在投标人使用数字证书通过“黑龙江公共资源交易网”在线</w:t>
      </w:r>
      <w:r>
        <w:rPr>
          <w:rFonts w:hint="eastAsia"/>
          <w:u w:val="single"/>
          <w:shd w:val="clear" w:color="auto" w:fill="FFFFFF"/>
          <w:lang w:eastAsia="zh-CN"/>
        </w:rPr>
        <w:t xml:space="preserve">  支付  </w:t>
      </w:r>
      <w:r>
        <w:rPr>
          <w:rFonts w:hint="eastAsia"/>
          <w:shd w:val="clear" w:color="auto" w:fill="FFFFFF"/>
          <w:lang w:eastAsia="zh-CN"/>
        </w:rPr>
        <w:t xml:space="preserve">下载。 </w:t>
      </w:r>
    </w:p>
    <w:p>
      <w:pPr>
        <w:keepNext w:val="0"/>
        <w:keepLines w:val="0"/>
        <w:pageBreakBefore w:val="0"/>
        <w:widowControl/>
        <w:kinsoku/>
        <w:wordWrap/>
        <w:overflowPunct/>
        <w:topLinePunct w:val="0"/>
        <w:autoSpaceDE/>
        <w:autoSpaceDN/>
        <w:bidi w:val="0"/>
        <w:adjustRightInd/>
        <w:snapToGrid/>
        <w:spacing w:line="526" w:lineRule="exact"/>
        <w:ind w:firstLine="442" w:firstLineChars="200"/>
        <w:textAlignment w:val="auto"/>
        <w:rPr>
          <w:lang w:eastAsia="zh-CN"/>
        </w:rPr>
      </w:pPr>
      <w:r>
        <w:rPr>
          <w:rFonts w:hint="eastAsia"/>
          <w:b/>
          <w:shd w:val="clear" w:color="auto" w:fill="FFFFFF"/>
          <w:lang w:eastAsia="zh-CN"/>
        </w:rPr>
        <w:t>5. 投标文件的递交</w:t>
      </w:r>
    </w:p>
    <w:p>
      <w:pPr>
        <w:keepNext w:val="0"/>
        <w:keepLines w:val="0"/>
        <w:pageBreakBefore w:val="0"/>
        <w:widowControl/>
        <w:kinsoku/>
        <w:wordWrap/>
        <w:overflowPunct/>
        <w:topLinePunct w:val="0"/>
        <w:autoSpaceDE/>
        <w:autoSpaceDN/>
        <w:bidi w:val="0"/>
        <w:adjustRightInd/>
        <w:snapToGrid/>
        <w:spacing w:line="526" w:lineRule="exact"/>
        <w:ind w:firstLine="440" w:firstLineChars="200"/>
        <w:textAlignment w:val="auto"/>
        <w:rPr>
          <w:shd w:val="clear" w:color="auto" w:fill="FFFFFF"/>
          <w:lang w:eastAsia="zh-CN"/>
        </w:rPr>
      </w:pPr>
      <w:r>
        <w:rPr>
          <w:rFonts w:hint="eastAsia"/>
          <w:shd w:val="clear" w:color="auto" w:fill="FFFFFF"/>
          <w:lang w:eastAsia="zh-CN"/>
        </w:rPr>
        <w:t>5.1 投标文件递交的截止时间（投标截止时间，下同）为</w:t>
      </w:r>
      <w:r>
        <w:rPr>
          <w:rFonts w:hint="eastAsia"/>
          <w:u w:val="single"/>
          <w:shd w:val="clear" w:color="auto" w:fill="FFFFFF"/>
          <w:lang w:eastAsia="zh-CN"/>
        </w:rPr>
        <w:t>2019</w:t>
      </w:r>
      <w:r>
        <w:rPr>
          <w:rFonts w:hint="eastAsia"/>
          <w:shd w:val="clear" w:color="auto" w:fill="FFFFFF"/>
          <w:lang w:eastAsia="zh-CN"/>
        </w:rPr>
        <w:t>年</w:t>
      </w:r>
      <w:r>
        <w:rPr>
          <w:rFonts w:hint="eastAsia"/>
          <w:u w:val="single"/>
          <w:shd w:val="clear" w:color="auto" w:fill="FFFFFF"/>
          <w:lang w:eastAsia="zh-CN"/>
        </w:rPr>
        <w:t xml:space="preserve"> 8 </w:t>
      </w:r>
      <w:r>
        <w:rPr>
          <w:rFonts w:hint="eastAsia"/>
          <w:shd w:val="clear" w:color="auto" w:fill="FFFFFF"/>
          <w:lang w:eastAsia="zh-CN"/>
        </w:rPr>
        <w:t>月</w:t>
      </w:r>
      <w:r>
        <w:rPr>
          <w:rFonts w:hint="eastAsia"/>
          <w:u w:val="single"/>
          <w:shd w:val="clear" w:color="auto" w:fill="FFFFFF"/>
          <w:lang w:eastAsia="zh-CN"/>
        </w:rPr>
        <w:t xml:space="preserve"> 11 </w:t>
      </w:r>
      <w:r>
        <w:rPr>
          <w:rFonts w:hint="eastAsia"/>
          <w:shd w:val="clear" w:color="auto" w:fill="FFFFFF"/>
          <w:lang w:eastAsia="zh-CN"/>
        </w:rPr>
        <w:t>日</w:t>
      </w:r>
      <w:r>
        <w:rPr>
          <w:rFonts w:hint="eastAsia"/>
          <w:u w:val="single"/>
          <w:shd w:val="clear" w:color="auto" w:fill="FFFFFF"/>
          <w:lang w:eastAsia="zh-CN"/>
        </w:rPr>
        <w:t>9</w:t>
      </w:r>
      <w:r>
        <w:rPr>
          <w:rFonts w:hint="eastAsia"/>
          <w:shd w:val="clear" w:color="auto" w:fill="FFFFFF"/>
          <w:lang w:eastAsia="zh-CN"/>
        </w:rPr>
        <w:t>时</w:t>
      </w:r>
      <w:r>
        <w:rPr>
          <w:rFonts w:hint="eastAsia"/>
          <w:u w:val="single"/>
          <w:shd w:val="clear" w:color="auto" w:fill="FFFFFF"/>
          <w:lang w:eastAsia="zh-CN"/>
        </w:rPr>
        <w:t>00</w:t>
      </w:r>
      <w:r>
        <w:rPr>
          <w:rFonts w:hint="eastAsia"/>
          <w:shd w:val="clear" w:color="auto" w:fill="FFFFFF"/>
          <w:lang w:eastAsia="zh-CN"/>
        </w:rPr>
        <w:t>分，投标人应在截止时间前通过“黑龙江公共资源交易网”上的“交易平台”递交电子投标文件。</w:t>
      </w:r>
    </w:p>
    <w:p>
      <w:pPr>
        <w:keepNext w:val="0"/>
        <w:keepLines w:val="0"/>
        <w:pageBreakBefore w:val="0"/>
        <w:widowControl/>
        <w:kinsoku/>
        <w:wordWrap/>
        <w:overflowPunct/>
        <w:topLinePunct w:val="0"/>
        <w:autoSpaceDE/>
        <w:autoSpaceDN/>
        <w:bidi w:val="0"/>
        <w:adjustRightInd/>
        <w:snapToGrid/>
        <w:spacing w:line="526" w:lineRule="exact"/>
        <w:ind w:firstLine="440" w:firstLineChars="200"/>
        <w:textAlignment w:val="auto"/>
        <w:rPr>
          <w:shd w:val="clear" w:color="auto" w:fill="FFFFFF"/>
          <w:lang w:eastAsia="zh-CN"/>
        </w:rPr>
      </w:pPr>
      <w:r>
        <w:rPr>
          <w:rFonts w:hint="eastAsia"/>
          <w:shd w:val="clear" w:color="auto" w:fill="FFFFFF"/>
          <w:lang w:eastAsia="zh-CN"/>
        </w:rPr>
        <w:t>5.2 逾期递交的投标文件，电子招标投标交易平台将予以拒收。</w:t>
      </w:r>
    </w:p>
    <w:p>
      <w:pPr>
        <w:pStyle w:val="6"/>
        <w:keepNext w:val="0"/>
        <w:keepLines w:val="0"/>
        <w:pageBreakBefore w:val="0"/>
        <w:kinsoku/>
        <w:wordWrap/>
        <w:overflowPunct/>
        <w:topLinePunct w:val="0"/>
        <w:autoSpaceDE/>
        <w:autoSpaceDN/>
        <w:bidi w:val="0"/>
        <w:adjustRightInd/>
        <w:snapToGrid/>
        <w:spacing w:before="0" w:beforeAutospacing="0" w:after="0" w:afterAutospacing="0" w:line="526" w:lineRule="exact"/>
        <w:ind w:firstLine="442" w:firstLineChars="200"/>
        <w:textAlignment w:val="auto"/>
        <w:rPr>
          <w:color w:val="auto"/>
          <w:sz w:val="22"/>
          <w:szCs w:val="22"/>
          <w:lang w:eastAsia="zh-CN"/>
        </w:rPr>
      </w:pPr>
      <w:r>
        <w:rPr>
          <w:rFonts w:hint="eastAsia"/>
          <w:b/>
          <w:color w:val="auto"/>
          <w:sz w:val="22"/>
          <w:szCs w:val="22"/>
          <w:shd w:val="clear" w:color="auto" w:fill="FFFFFF"/>
          <w:lang w:eastAsia="zh-CN"/>
        </w:rPr>
        <w:t>6.踏勘现场和答疑安排</w:t>
      </w:r>
    </w:p>
    <w:p>
      <w:pPr>
        <w:pStyle w:val="6"/>
        <w:keepNext w:val="0"/>
        <w:keepLines w:val="0"/>
        <w:pageBreakBefore w:val="0"/>
        <w:kinsoku/>
        <w:wordWrap/>
        <w:overflowPunct/>
        <w:topLinePunct w:val="0"/>
        <w:autoSpaceDE/>
        <w:autoSpaceDN/>
        <w:bidi w:val="0"/>
        <w:adjustRightInd/>
        <w:snapToGrid/>
        <w:spacing w:before="0" w:beforeAutospacing="0" w:after="0" w:afterAutospacing="0" w:line="526" w:lineRule="exact"/>
        <w:ind w:firstLine="440" w:firstLineChars="200"/>
        <w:textAlignment w:val="auto"/>
        <w:rPr>
          <w:color w:val="auto"/>
          <w:sz w:val="22"/>
          <w:szCs w:val="22"/>
          <w:lang w:eastAsia="zh-CN"/>
        </w:rPr>
      </w:pPr>
      <w:r>
        <w:rPr>
          <w:rFonts w:hint="eastAsia"/>
          <w:color w:val="auto"/>
          <w:sz w:val="22"/>
          <w:szCs w:val="22"/>
          <w:shd w:val="clear" w:color="auto" w:fill="FFFFFF"/>
          <w:lang w:eastAsia="zh-CN"/>
        </w:rPr>
        <w:t>6.1招标人不统一组织踏勘现场，由潜在投标人自行前往踏勘。</w:t>
      </w:r>
    </w:p>
    <w:p>
      <w:pPr>
        <w:keepNext w:val="0"/>
        <w:keepLines w:val="0"/>
        <w:pageBreakBefore w:val="0"/>
        <w:widowControl/>
        <w:kinsoku/>
        <w:wordWrap/>
        <w:overflowPunct/>
        <w:topLinePunct w:val="0"/>
        <w:autoSpaceDE/>
        <w:autoSpaceDN/>
        <w:bidi w:val="0"/>
        <w:adjustRightInd/>
        <w:snapToGrid/>
        <w:spacing w:line="526" w:lineRule="exact"/>
        <w:ind w:firstLine="440" w:firstLineChars="200"/>
        <w:textAlignment w:val="auto"/>
        <w:rPr>
          <w:shd w:val="clear" w:color="auto" w:fill="FFFFFF"/>
          <w:lang w:eastAsia="zh-CN"/>
        </w:rPr>
      </w:pPr>
      <w:r>
        <w:rPr>
          <w:rFonts w:hint="eastAsia"/>
          <w:shd w:val="clear" w:color="auto" w:fill="FFFFFF"/>
          <w:lang w:eastAsia="zh-CN"/>
        </w:rPr>
        <w:t>6.2投标人提问、质疑以及招标人对招标文件的澄清均通过网上进行。</w:t>
      </w:r>
    </w:p>
    <w:p>
      <w:pPr>
        <w:pStyle w:val="6"/>
        <w:keepNext w:val="0"/>
        <w:keepLines w:val="0"/>
        <w:pageBreakBefore w:val="0"/>
        <w:kinsoku/>
        <w:wordWrap/>
        <w:overflowPunct/>
        <w:topLinePunct w:val="0"/>
        <w:autoSpaceDE/>
        <w:autoSpaceDN/>
        <w:bidi w:val="0"/>
        <w:adjustRightInd/>
        <w:snapToGrid/>
        <w:spacing w:before="0" w:beforeAutospacing="0" w:after="0" w:afterAutospacing="0" w:line="526" w:lineRule="exact"/>
        <w:ind w:firstLine="442" w:firstLineChars="200"/>
        <w:textAlignment w:val="auto"/>
        <w:rPr>
          <w:b/>
          <w:color w:val="auto"/>
          <w:sz w:val="22"/>
          <w:szCs w:val="22"/>
          <w:shd w:val="clear" w:color="auto" w:fill="FFFFFF"/>
          <w:lang w:val="zh-CN" w:eastAsia="zh-CN"/>
        </w:rPr>
      </w:pPr>
      <w:r>
        <w:rPr>
          <w:rFonts w:hint="eastAsia"/>
          <w:b/>
          <w:color w:val="auto"/>
          <w:sz w:val="22"/>
          <w:szCs w:val="22"/>
          <w:shd w:val="clear" w:color="auto" w:fill="FFFFFF"/>
          <w:lang w:eastAsia="zh-CN"/>
        </w:rPr>
        <w:t>7.开标方式</w:t>
      </w:r>
    </w:p>
    <w:p>
      <w:pPr>
        <w:pStyle w:val="6"/>
        <w:keepNext w:val="0"/>
        <w:keepLines w:val="0"/>
        <w:pageBreakBefore w:val="0"/>
        <w:kinsoku/>
        <w:wordWrap/>
        <w:overflowPunct/>
        <w:topLinePunct w:val="0"/>
        <w:autoSpaceDE/>
        <w:autoSpaceDN/>
        <w:bidi w:val="0"/>
        <w:adjustRightInd/>
        <w:snapToGrid/>
        <w:spacing w:before="0" w:beforeAutospacing="0" w:after="0" w:afterAutospacing="0" w:line="526" w:lineRule="exact"/>
        <w:ind w:firstLine="420"/>
        <w:textAlignment w:val="auto"/>
        <w:rPr>
          <w:color w:val="auto"/>
          <w:sz w:val="22"/>
          <w:szCs w:val="22"/>
          <w:shd w:val="clear" w:color="auto" w:fill="FFFFFF"/>
          <w:lang w:eastAsia="zh-CN"/>
        </w:rPr>
      </w:pPr>
      <w:r>
        <w:rPr>
          <w:rFonts w:hint="eastAsia"/>
          <w:color w:val="auto"/>
          <w:sz w:val="22"/>
          <w:szCs w:val="22"/>
          <w:shd w:val="clear" w:color="auto" w:fill="FFFFFF"/>
          <w:lang w:eastAsia="zh-CN"/>
        </w:rPr>
        <w:t>方式一：该项目为线上开标，投标人无需到达开标现场。</w:t>
      </w:r>
    </w:p>
    <w:p>
      <w:pPr>
        <w:pStyle w:val="6"/>
        <w:keepNext w:val="0"/>
        <w:keepLines w:val="0"/>
        <w:pageBreakBefore w:val="0"/>
        <w:kinsoku/>
        <w:wordWrap/>
        <w:overflowPunct/>
        <w:topLinePunct w:val="0"/>
        <w:autoSpaceDE/>
        <w:autoSpaceDN/>
        <w:bidi w:val="0"/>
        <w:adjustRightInd/>
        <w:snapToGrid/>
        <w:spacing w:before="0" w:beforeAutospacing="0" w:after="0" w:afterAutospacing="0" w:line="526" w:lineRule="exact"/>
        <w:ind w:firstLine="420"/>
        <w:textAlignment w:val="auto"/>
        <w:rPr>
          <w:color w:val="auto"/>
          <w:sz w:val="22"/>
          <w:szCs w:val="22"/>
          <w:shd w:val="clear" w:color="auto" w:fill="FFFFFF"/>
          <w:lang w:eastAsia="zh-CN"/>
        </w:rPr>
      </w:pPr>
      <w:r>
        <w:rPr>
          <w:rFonts w:hint="eastAsia"/>
          <w:color w:val="auto"/>
          <w:sz w:val="22"/>
          <w:szCs w:val="22"/>
          <w:shd w:val="clear" w:color="auto" w:fill="FFFFFF"/>
          <w:lang w:eastAsia="zh-CN"/>
        </w:rPr>
        <w:t>开标时间：2019年8月12日9时，开标地点：齐齐哈尔市公共资源交易中心217室。</w:t>
      </w:r>
    </w:p>
    <w:p>
      <w:pPr>
        <w:keepNext w:val="0"/>
        <w:keepLines w:val="0"/>
        <w:pageBreakBefore w:val="0"/>
        <w:widowControl/>
        <w:kinsoku/>
        <w:wordWrap/>
        <w:overflowPunct/>
        <w:topLinePunct w:val="0"/>
        <w:autoSpaceDE/>
        <w:autoSpaceDN/>
        <w:bidi w:val="0"/>
        <w:adjustRightInd/>
        <w:snapToGrid/>
        <w:spacing w:line="526" w:lineRule="exact"/>
        <w:ind w:firstLine="442" w:firstLineChars="200"/>
        <w:textAlignment w:val="auto"/>
      </w:pPr>
      <w:r>
        <w:rPr>
          <w:rFonts w:hint="eastAsia"/>
          <w:b/>
          <w:shd w:val="clear" w:color="auto" w:fill="FFFFFF"/>
        </w:rPr>
        <w:t>8. 发布公告的媒介</w:t>
      </w:r>
    </w:p>
    <w:p>
      <w:pPr>
        <w:keepNext w:val="0"/>
        <w:keepLines w:val="0"/>
        <w:pageBreakBefore w:val="0"/>
        <w:widowControl/>
        <w:kinsoku/>
        <w:wordWrap/>
        <w:overflowPunct/>
        <w:topLinePunct w:val="0"/>
        <w:autoSpaceDE/>
        <w:autoSpaceDN/>
        <w:bidi w:val="0"/>
        <w:adjustRightInd/>
        <w:snapToGrid/>
        <w:spacing w:line="526" w:lineRule="exact"/>
        <w:ind w:firstLine="440" w:firstLineChars="200"/>
        <w:textAlignment w:val="auto"/>
      </w:pPr>
      <w:r>
        <w:rPr>
          <w:rFonts w:hint="eastAsia"/>
        </w:rPr>
        <w:t>本次招标公告同时在“黑龙江公共资源交易网”（http://hljggzyjyw.gov.cn）及</w:t>
      </w:r>
      <w:r>
        <w:rPr>
          <w:rFonts w:hint="eastAsia"/>
          <w:lang w:eastAsia="zh-CN"/>
        </w:rPr>
        <w:t>黑龙江工程招投标网、齐齐哈尔市公共资源交易网、齐齐哈尔住</w:t>
      </w:r>
      <w:bookmarkStart w:id="37" w:name="_GoBack"/>
      <w:bookmarkEnd w:id="37"/>
      <w:r>
        <w:rPr>
          <w:rFonts w:hint="eastAsia"/>
          <w:lang w:eastAsia="zh-CN"/>
        </w:rPr>
        <w:t>房和城乡建设网</w:t>
      </w:r>
      <w:r>
        <w:rPr>
          <w:rFonts w:hint="eastAsia"/>
        </w:rPr>
        <w:t>上发布。</w:t>
      </w:r>
    </w:p>
    <w:p>
      <w:pPr>
        <w:widowControl/>
        <w:spacing w:line="460" w:lineRule="exact"/>
        <w:ind w:firstLine="442" w:firstLineChars="200"/>
        <w:rPr>
          <w:rFonts w:hint="eastAsia"/>
          <w:b/>
          <w:shd w:val="clear" w:color="auto" w:fill="FFFFFF"/>
          <w:lang w:eastAsia="zh-CN"/>
        </w:rPr>
        <w:sectPr>
          <w:pgSz w:w="11906" w:h="16838"/>
          <w:pgMar w:top="1440" w:right="1800" w:bottom="1440" w:left="1800" w:header="851" w:footer="992" w:gutter="0"/>
          <w:cols w:space="425" w:num="1"/>
          <w:docGrid w:type="lines" w:linePitch="312" w:charSpace="0"/>
        </w:sectPr>
      </w:pPr>
      <w:bookmarkStart w:id="0" w:name="_Toc491883083"/>
    </w:p>
    <w:p>
      <w:pPr>
        <w:widowControl/>
        <w:spacing w:line="460" w:lineRule="exact"/>
        <w:ind w:firstLine="442" w:firstLineChars="200"/>
        <w:rPr>
          <w:b/>
          <w:shd w:val="clear" w:color="auto" w:fill="FFFFFF"/>
          <w:lang w:eastAsia="zh-CN"/>
        </w:rPr>
      </w:pPr>
      <w:r>
        <w:rPr>
          <w:rFonts w:hint="eastAsia"/>
          <w:b/>
          <w:shd w:val="clear" w:color="auto" w:fill="FFFFFF"/>
          <w:lang w:eastAsia="zh-CN"/>
        </w:rPr>
        <w:t>9. 联系方式</w:t>
      </w:r>
      <w:bookmarkEnd w:id="0"/>
    </w:p>
    <w:p>
      <w:pPr>
        <w:widowControl/>
        <w:spacing w:line="460" w:lineRule="exact"/>
        <w:ind w:firstLine="442" w:firstLineChars="200"/>
        <w:rPr>
          <w:b/>
          <w:shd w:val="clear" w:color="auto" w:fill="FFFFFF"/>
          <w:lang w:eastAsia="zh-CN"/>
        </w:rPr>
      </w:pPr>
      <w:bookmarkStart w:id="1" w:name="_Toc30817"/>
      <w:bookmarkEnd w:id="1"/>
      <w:bookmarkStart w:id="2" w:name="_Toc144974481"/>
      <w:bookmarkEnd w:id="2"/>
      <w:bookmarkStart w:id="3" w:name="_Toc352691456"/>
      <w:bookmarkEnd w:id="3"/>
      <w:bookmarkStart w:id="4" w:name="_Toc361508562"/>
      <w:bookmarkEnd w:id="4"/>
      <w:bookmarkStart w:id="5" w:name="_Toc247513935"/>
      <w:bookmarkEnd w:id="5"/>
      <w:bookmarkStart w:id="6" w:name="_Toc361508563"/>
      <w:bookmarkEnd w:id="6"/>
      <w:bookmarkStart w:id="7" w:name="_Toc17972"/>
      <w:bookmarkEnd w:id="7"/>
      <w:bookmarkStart w:id="8" w:name="_Toc300834930"/>
      <w:bookmarkEnd w:id="8"/>
      <w:bookmarkStart w:id="9" w:name="_Toc247513934"/>
      <w:bookmarkEnd w:id="9"/>
      <w:bookmarkStart w:id="10" w:name="_Toc369531498"/>
      <w:bookmarkEnd w:id="10"/>
      <w:bookmarkStart w:id="11" w:name="_Toc352691455"/>
      <w:bookmarkEnd w:id="11"/>
      <w:bookmarkStart w:id="12" w:name="_Toc352691453"/>
      <w:bookmarkEnd w:id="12"/>
      <w:bookmarkStart w:id="13" w:name="_Toc384308188"/>
      <w:bookmarkEnd w:id="13"/>
      <w:bookmarkStart w:id="14" w:name="_Toc247527536"/>
      <w:bookmarkEnd w:id="14"/>
      <w:bookmarkStart w:id="15" w:name="_Toc384308187"/>
      <w:bookmarkEnd w:id="15"/>
      <w:bookmarkStart w:id="16" w:name="_Toc247527535"/>
      <w:bookmarkEnd w:id="16"/>
      <w:bookmarkStart w:id="17" w:name="_Toc300834929"/>
      <w:bookmarkEnd w:id="17"/>
      <w:bookmarkStart w:id="18" w:name="_Toc10785"/>
      <w:bookmarkEnd w:id="18"/>
      <w:bookmarkStart w:id="19" w:name="_Toc152045512"/>
      <w:bookmarkEnd w:id="19"/>
      <w:bookmarkStart w:id="20" w:name="_Toc152042288"/>
      <w:bookmarkEnd w:id="20"/>
      <w:bookmarkStart w:id="21" w:name="_Toc369531497"/>
      <w:bookmarkEnd w:id="21"/>
      <w:bookmarkStart w:id="22" w:name="_Toc369531495"/>
      <w:bookmarkEnd w:id="22"/>
      <w:bookmarkStart w:id="23" w:name="_Toc300834927"/>
      <w:bookmarkEnd w:id="23"/>
      <w:bookmarkStart w:id="24" w:name="_Toc152042289"/>
      <w:bookmarkEnd w:id="24"/>
      <w:bookmarkStart w:id="25" w:name="_Toc384308185"/>
      <w:bookmarkEnd w:id="25"/>
      <w:bookmarkStart w:id="26" w:name="_Toc152045513"/>
      <w:bookmarkEnd w:id="26"/>
      <w:bookmarkStart w:id="27" w:name="_Toc144974480"/>
      <w:bookmarkEnd w:id="27"/>
      <w:bookmarkStart w:id="28" w:name="_Toc361508560"/>
      <w:bookmarkEnd w:id="28"/>
      <w:r>
        <w:rPr>
          <w:rFonts w:hint="eastAsia"/>
          <w:b/>
          <w:shd w:val="clear" w:color="auto" w:fill="FFFFFF"/>
          <w:lang w:eastAsia="zh-CN"/>
        </w:rPr>
        <w:t>招 标 人：</w:t>
      </w:r>
      <w:r>
        <w:rPr>
          <w:rFonts w:hint="eastAsia"/>
          <w:shd w:val="clear" w:color="auto" w:fill="FFFFFF"/>
          <w:lang w:eastAsia="zh-CN"/>
        </w:rPr>
        <w:t>通用地产齐齐哈尔有限公司</w:t>
      </w:r>
      <w:r>
        <w:rPr>
          <w:rFonts w:hint="eastAsia"/>
          <w:b/>
          <w:shd w:val="clear" w:color="auto" w:fill="FFFFFF"/>
          <w:lang w:eastAsia="zh-CN"/>
        </w:rPr>
        <w:t xml:space="preserve">  招标代理机构：</w:t>
      </w:r>
      <w:r>
        <w:rPr>
          <w:rFonts w:hint="eastAsia"/>
          <w:shd w:val="clear" w:color="auto" w:fill="FFFFFF"/>
          <w:lang w:eastAsia="zh-CN"/>
        </w:rPr>
        <w:t>中资国际工程咨询集团有限责任公司</w:t>
      </w:r>
    </w:p>
    <w:p>
      <w:pPr>
        <w:widowControl/>
        <w:spacing w:line="460" w:lineRule="exact"/>
        <w:ind w:firstLine="442" w:firstLineChars="200"/>
        <w:rPr>
          <w:b/>
          <w:shd w:val="clear" w:color="auto" w:fill="FFFFFF"/>
          <w:lang w:eastAsia="zh-CN"/>
        </w:rPr>
      </w:pPr>
      <w:r>
        <w:rPr>
          <w:rFonts w:hint="eastAsia"/>
          <w:b/>
          <w:shd w:val="clear" w:color="auto" w:fill="FFFFFF"/>
          <w:lang w:eastAsia="zh-CN"/>
        </w:rPr>
        <w:t>地    址：</w:t>
      </w:r>
      <w:r>
        <w:rPr>
          <w:rFonts w:hint="eastAsia"/>
          <w:spacing w:val="-11"/>
          <w:shd w:val="clear" w:color="auto" w:fill="FFFFFF"/>
          <w:lang w:eastAsia="zh-CN"/>
        </w:rPr>
        <w:t xml:space="preserve">齐齐哈尔市万达公寓B座5层  </w:t>
      </w:r>
      <w:r>
        <w:rPr>
          <w:rFonts w:hint="eastAsia"/>
          <w:b/>
          <w:shd w:val="clear" w:color="auto" w:fill="FFFFFF"/>
          <w:lang w:eastAsia="zh-CN"/>
        </w:rPr>
        <w:t>地址：</w:t>
      </w:r>
      <w:r>
        <w:rPr>
          <w:rFonts w:hint="eastAsia"/>
          <w:spacing w:val="-6"/>
          <w:shd w:val="clear" w:color="auto" w:fill="FFFFFF"/>
          <w:lang w:eastAsia="zh-CN"/>
        </w:rPr>
        <w:t>齐齐哈尔市建华区林华小区1#-3号商服</w:t>
      </w:r>
    </w:p>
    <w:p>
      <w:pPr>
        <w:widowControl/>
        <w:spacing w:line="460" w:lineRule="exact"/>
        <w:ind w:firstLine="442" w:firstLineChars="200"/>
        <w:rPr>
          <w:b/>
          <w:color w:val="5A5A5B"/>
          <w:shd w:val="clear" w:color="auto" w:fill="FFFFFF"/>
          <w:lang w:eastAsia="zh-CN"/>
        </w:rPr>
      </w:pPr>
      <w:r>
        <w:rPr>
          <w:rFonts w:hint="eastAsia"/>
          <w:b/>
          <w:shd w:val="clear" w:color="auto" w:fill="FFFFFF"/>
          <w:lang w:eastAsia="zh-CN"/>
        </w:rPr>
        <w:t>邮    编：</w:t>
      </w:r>
      <w:r>
        <w:rPr>
          <w:rFonts w:hint="eastAsia"/>
          <w:spacing w:val="-11"/>
          <w:shd w:val="clear" w:color="auto" w:fill="FFFFFF"/>
          <w:lang w:eastAsia="zh-CN"/>
        </w:rPr>
        <w:t xml:space="preserve">161000                       </w:t>
      </w:r>
      <w:r>
        <w:rPr>
          <w:rFonts w:hint="eastAsia"/>
          <w:b/>
          <w:shd w:val="clear" w:color="auto" w:fill="FFFFFF"/>
          <w:lang w:eastAsia="zh-CN"/>
        </w:rPr>
        <w:t>邮    编：</w:t>
      </w:r>
      <w:r>
        <w:rPr>
          <w:rFonts w:hint="eastAsia"/>
          <w:spacing w:val="-11"/>
          <w:shd w:val="clear" w:color="auto" w:fill="FFFFFF"/>
          <w:lang w:eastAsia="zh-CN"/>
        </w:rPr>
        <w:t>161000</w:t>
      </w:r>
    </w:p>
    <w:p>
      <w:pPr>
        <w:widowControl/>
        <w:spacing w:line="460" w:lineRule="exact"/>
        <w:ind w:firstLine="442" w:firstLineChars="200"/>
        <w:rPr>
          <w:b/>
          <w:shd w:val="clear" w:color="auto" w:fill="FFFFFF"/>
          <w:lang w:eastAsia="zh-CN"/>
        </w:rPr>
      </w:pPr>
      <w:r>
        <w:rPr>
          <w:rFonts w:hint="eastAsia"/>
          <w:b/>
          <w:shd w:val="clear" w:color="auto" w:fill="FFFFFF"/>
          <w:lang w:eastAsia="zh-CN"/>
        </w:rPr>
        <w:t>联 系 人：</w:t>
      </w:r>
      <w:r>
        <w:rPr>
          <w:rFonts w:hint="eastAsia"/>
          <w:shd w:val="clear" w:color="auto" w:fill="FFFFFF"/>
          <w:lang w:eastAsia="zh-CN"/>
        </w:rPr>
        <w:t xml:space="preserve">王先生                    </w:t>
      </w:r>
      <w:r>
        <w:rPr>
          <w:rFonts w:hint="eastAsia"/>
          <w:b/>
          <w:shd w:val="clear" w:color="auto" w:fill="FFFFFF"/>
          <w:lang w:eastAsia="zh-CN"/>
        </w:rPr>
        <w:t>联 系 人：</w:t>
      </w:r>
      <w:r>
        <w:rPr>
          <w:rFonts w:hint="eastAsia"/>
          <w:shd w:val="clear" w:color="auto" w:fill="FFFFFF"/>
          <w:lang w:eastAsia="zh-CN"/>
        </w:rPr>
        <w:t>徐女士</w:t>
      </w:r>
    </w:p>
    <w:p>
      <w:pPr>
        <w:widowControl/>
        <w:spacing w:line="460" w:lineRule="exact"/>
        <w:ind w:firstLine="442" w:firstLineChars="200"/>
        <w:rPr>
          <w:spacing w:val="-11"/>
          <w:shd w:val="clear" w:color="auto" w:fill="FFFFFF"/>
          <w:lang w:eastAsia="zh-CN"/>
        </w:rPr>
      </w:pPr>
      <w:r>
        <w:rPr>
          <w:rFonts w:hint="eastAsia"/>
          <w:b/>
          <w:shd w:val="clear" w:color="auto" w:fill="FFFFFF"/>
          <w:lang w:eastAsia="zh-CN"/>
        </w:rPr>
        <w:t>电    话：</w:t>
      </w:r>
      <w:bookmarkStart w:id="29" w:name="_Toc361508561"/>
      <w:bookmarkStart w:id="30" w:name="_Toc300834928"/>
      <w:bookmarkStart w:id="31" w:name="_Toc384308186"/>
      <w:bookmarkStart w:id="32" w:name="_Toc369531496"/>
      <w:bookmarkStart w:id="33" w:name="_Toc247527534"/>
      <w:bookmarkStart w:id="34" w:name="_Toc247513933"/>
      <w:bookmarkStart w:id="35" w:name="_Toc352691454"/>
      <w:bookmarkStart w:id="36" w:name="_Toc3520"/>
      <w:r>
        <w:rPr>
          <w:rFonts w:hint="eastAsia"/>
          <w:spacing w:val="-11"/>
          <w:shd w:val="clear" w:color="auto" w:fill="FFFFFF"/>
          <w:lang w:eastAsia="zh-CN"/>
        </w:rPr>
        <w:t xml:space="preserve">0452-6109231                 </w:t>
      </w:r>
      <w:r>
        <w:rPr>
          <w:rFonts w:hint="eastAsia"/>
          <w:b/>
          <w:shd w:val="clear" w:color="auto" w:fill="FFFFFF"/>
          <w:lang w:eastAsia="zh-CN"/>
        </w:rPr>
        <w:t>电</w:t>
      </w:r>
      <w:bookmarkEnd w:id="29"/>
      <w:bookmarkEnd w:id="30"/>
      <w:bookmarkEnd w:id="31"/>
      <w:bookmarkEnd w:id="32"/>
      <w:bookmarkEnd w:id="33"/>
      <w:bookmarkEnd w:id="34"/>
      <w:bookmarkEnd w:id="35"/>
      <w:bookmarkEnd w:id="36"/>
      <w:r>
        <w:rPr>
          <w:rFonts w:hint="eastAsia"/>
          <w:b/>
          <w:shd w:val="clear" w:color="auto" w:fill="FFFFFF"/>
          <w:lang w:eastAsia="zh-CN"/>
        </w:rPr>
        <w:t xml:space="preserve">    话：</w:t>
      </w:r>
      <w:r>
        <w:rPr>
          <w:rFonts w:hint="eastAsia"/>
          <w:spacing w:val="-11"/>
          <w:shd w:val="clear" w:color="auto" w:fill="FFFFFF"/>
          <w:lang w:eastAsia="zh-CN"/>
        </w:rPr>
        <w:t>13504525933</w:t>
      </w:r>
    </w:p>
    <w:p>
      <w:pPr>
        <w:keepNext w:val="0"/>
        <w:keepLines w:val="0"/>
        <w:pageBreakBefore w:val="0"/>
        <w:widowControl/>
        <w:kinsoku/>
        <w:wordWrap/>
        <w:overflowPunct/>
        <w:topLinePunct w:val="0"/>
        <w:autoSpaceDE/>
        <w:autoSpaceDN/>
        <w:bidi w:val="0"/>
        <w:adjustRightInd/>
        <w:snapToGrid/>
        <w:spacing w:line="530" w:lineRule="exact"/>
        <w:ind w:firstLine="44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C7E1B"/>
    <w:rsid w:val="57D16F7C"/>
    <w:rsid w:val="65987C97"/>
    <w:rsid w:val="6AD9548F"/>
    <w:rsid w:val="6EEE7C66"/>
    <w:rsid w:val="72DA6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keepNext/>
      <w:keepLines/>
      <w:spacing w:after="0" w:line="380" w:lineRule="exact"/>
      <w:ind w:left="0" w:leftChars="0" w:firstLine="480"/>
      <w:outlineLvl w:val="3"/>
    </w:pPr>
    <w:rPr>
      <w:rFonts w:eastAsia="方正书宋简体"/>
      <w:b/>
      <w:bCs/>
      <w:sz w:val="28"/>
      <w:szCs w:val="28"/>
    </w:rPr>
  </w:style>
  <w:style w:type="paragraph" w:styleId="3">
    <w:name w:val="Body Text Indent"/>
    <w:basedOn w:val="1"/>
    <w:next w:val="4"/>
    <w:qFormat/>
    <w:uiPriority w:val="0"/>
    <w:pPr>
      <w:spacing w:after="120"/>
      <w:ind w:left="420" w:leftChars="200"/>
    </w:pPr>
    <w:rPr>
      <w:rFonts w:ascii="Times New Roman" w:hAnsi="Times New Roman"/>
      <w:szCs w:val="20"/>
    </w:rPr>
  </w:style>
  <w:style w:type="paragraph" w:styleId="4">
    <w:name w:val="toc 1"/>
    <w:basedOn w:val="1"/>
    <w:next w:val="1"/>
    <w:unhideWhenUsed/>
    <w:qFormat/>
    <w:uiPriority w:val="39"/>
    <w:pPr>
      <w:widowControl/>
      <w:spacing w:after="100" w:line="276" w:lineRule="auto"/>
    </w:pPr>
    <w:rPr>
      <w:rFonts w:asciiTheme="minorHAnsi" w:hAnsiTheme="minorHAnsi" w:eastAsiaTheme="minorEastAsia" w:cstheme="minorBidi"/>
      <w:lang w:eastAsia="zh-CN"/>
    </w:rPr>
  </w:style>
  <w:style w:type="paragraph" w:styleId="6">
    <w:name w:val="Normal (Web)"/>
    <w:basedOn w:val="1"/>
    <w:qFormat/>
    <w:uiPriority w:val="0"/>
    <w:pPr>
      <w:widowControl/>
      <w:spacing w:before="100" w:beforeAutospacing="1" w:after="100" w:afterAutospacing="1"/>
    </w:pPr>
    <w:rPr>
      <w:color w:val="00000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2019-07-16T02:03:00Z</dcterms:created>
  <dc:creator>Administrator</dc:creator>
  <cp:lastModifiedBy>小楼昨夜昱东峰</cp:lastModifiedBy>
  <dcterms:modified xsi:type="dcterms:W3CDTF">2019-07-18T03:00:10Z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