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79B3" w:rsidRDefault="00EE79B3" w:rsidP="00EE79B3">
      <w:pPr>
        <w:snapToGrid w:val="0"/>
        <w:spacing w:line="360" w:lineRule="auto"/>
        <w:ind w:firstLineChars="200" w:firstLine="480"/>
        <w:rPr>
          <w:rFonts w:ascii="Times New Roman" w:hAnsi="Times New Roman"/>
          <w:color w:val="FF0000"/>
          <w:sz w:val="24"/>
          <w:szCs w:val="24"/>
        </w:rPr>
      </w:pPr>
    </w:p>
    <w:p w:rsidR="00EE79B3" w:rsidRDefault="00EE79B3" w:rsidP="00EE79B3">
      <w:pPr>
        <w:snapToGrid w:val="0"/>
        <w:spacing w:line="360" w:lineRule="auto"/>
        <w:ind w:firstLineChars="200" w:firstLine="420"/>
        <w:rPr>
          <w:rFonts w:ascii="Times New Roman" w:hAnsi="Times New Roman"/>
          <w:color w:val="000000"/>
          <w:szCs w:val="21"/>
        </w:rPr>
      </w:pPr>
      <w:r>
        <w:rPr>
          <w:rFonts w:ascii="Times New Roman" w:hAnsi="Times New Roman"/>
          <w:color w:val="000000"/>
          <w:szCs w:val="21"/>
        </w:rPr>
        <w:t>中</w:t>
      </w:r>
      <w:proofErr w:type="gramStart"/>
      <w:r>
        <w:rPr>
          <w:rFonts w:ascii="Times New Roman" w:hAnsi="Times New Roman"/>
          <w:color w:val="000000"/>
          <w:szCs w:val="21"/>
        </w:rPr>
        <w:t>招国际</w:t>
      </w:r>
      <w:proofErr w:type="gramEnd"/>
      <w:r>
        <w:rPr>
          <w:rFonts w:ascii="Times New Roman" w:hAnsi="Times New Roman"/>
          <w:color w:val="000000"/>
          <w:szCs w:val="21"/>
        </w:rPr>
        <w:t>招标有限公司受中国人民解放军陆军装备部委托，依据《中国人民解放军装备条例》《中国人民解放军装备采购条例》《中国人民解放军竞争性装备采购管理规定》等有关法律法规要求，参照《中华人民共和国招标投标法》《中华人民共和国招标投标法实施条例》等有关法律法规要求，对以下项目进行公开招标，欢迎符合要求的单位参加投标。现将有关事项通知如下：</w:t>
      </w:r>
    </w:p>
    <w:p w:rsidR="00EE79B3" w:rsidRDefault="00EE79B3" w:rsidP="00EE79B3">
      <w:pPr>
        <w:pStyle w:val="11"/>
        <w:numPr>
          <w:ilvl w:val="0"/>
          <w:numId w:val="1"/>
        </w:numPr>
        <w:tabs>
          <w:tab w:val="left" w:pos="420"/>
        </w:tabs>
        <w:spacing w:line="360" w:lineRule="auto"/>
        <w:ind w:left="0" w:firstLine="420"/>
        <w:textAlignment w:val="auto"/>
        <w:rPr>
          <w:rFonts w:eastAsia="黑体"/>
          <w:szCs w:val="21"/>
        </w:rPr>
      </w:pPr>
      <w:r>
        <w:rPr>
          <w:rFonts w:eastAsia="黑体"/>
          <w:szCs w:val="21"/>
        </w:rPr>
        <w:t>项目名称：</w:t>
      </w:r>
      <w:r>
        <w:rPr>
          <w:rFonts w:eastAsia="黑体" w:hint="eastAsia"/>
          <w:szCs w:val="21"/>
        </w:rPr>
        <w:t>4</w:t>
      </w:r>
      <w:r>
        <w:rPr>
          <w:rFonts w:eastAsia="黑体" w:hint="eastAsia"/>
          <w:szCs w:val="21"/>
        </w:rPr>
        <w:t>吨</w:t>
      </w:r>
      <w:r>
        <w:rPr>
          <w:rFonts w:eastAsia="黑体"/>
          <w:szCs w:val="21"/>
        </w:rPr>
        <w:t>集装箱空箱</w:t>
      </w:r>
      <w:proofErr w:type="gramStart"/>
      <w:r>
        <w:rPr>
          <w:rFonts w:eastAsia="黑体"/>
          <w:szCs w:val="21"/>
        </w:rPr>
        <w:t>堆高机项目</w:t>
      </w:r>
      <w:proofErr w:type="gramEnd"/>
    </w:p>
    <w:p w:rsidR="00EE79B3" w:rsidRDefault="00EE79B3" w:rsidP="00EE79B3">
      <w:pPr>
        <w:pStyle w:val="11"/>
        <w:numPr>
          <w:ilvl w:val="0"/>
          <w:numId w:val="1"/>
        </w:numPr>
        <w:tabs>
          <w:tab w:val="left" w:pos="420"/>
        </w:tabs>
        <w:spacing w:line="360" w:lineRule="auto"/>
        <w:ind w:left="0" w:firstLine="420"/>
        <w:rPr>
          <w:rFonts w:eastAsia="黑体"/>
          <w:szCs w:val="21"/>
          <w:lang w:val="en-US"/>
        </w:rPr>
      </w:pPr>
      <w:r>
        <w:rPr>
          <w:rFonts w:eastAsia="黑体"/>
          <w:szCs w:val="21"/>
        </w:rPr>
        <w:t>项目编号：</w:t>
      </w:r>
      <w:r>
        <w:rPr>
          <w:rFonts w:eastAsia="黑体"/>
          <w:szCs w:val="21"/>
          <w:lang w:val="en-US"/>
        </w:rPr>
        <w:t>TC190S1BG-02</w:t>
      </w:r>
    </w:p>
    <w:p w:rsidR="00EE79B3" w:rsidRDefault="00EE79B3" w:rsidP="00EE79B3">
      <w:pPr>
        <w:pStyle w:val="11"/>
        <w:numPr>
          <w:ilvl w:val="0"/>
          <w:numId w:val="1"/>
        </w:numPr>
        <w:tabs>
          <w:tab w:val="left" w:pos="420"/>
        </w:tabs>
        <w:spacing w:line="360" w:lineRule="auto"/>
        <w:ind w:left="0" w:firstLine="420"/>
        <w:textAlignment w:val="auto"/>
        <w:rPr>
          <w:rFonts w:eastAsia="黑体"/>
          <w:szCs w:val="21"/>
        </w:rPr>
      </w:pPr>
      <w:r>
        <w:rPr>
          <w:rFonts w:eastAsia="黑体"/>
          <w:szCs w:val="21"/>
        </w:rPr>
        <w:t>项目概况：</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746"/>
        <w:gridCol w:w="1492"/>
        <w:gridCol w:w="791"/>
        <w:gridCol w:w="784"/>
        <w:gridCol w:w="1684"/>
        <w:gridCol w:w="1701"/>
        <w:gridCol w:w="1436"/>
      </w:tblGrid>
      <w:tr w:rsidR="00EE79B3" w:rsidTr="008B1F89">
        <w:trPr>
          <w:trHeight w:val="646"/>
          <w:tblHeader/>
          <w:jc w:val="center"/>
        </w:trPr>
        <w:tc>
          <w:tcPr>
            <w:tcW w:w="746" w:type="dxa"/>
            <w:vAlign w:val="center"/>
          </w:tcPr>
          <w:p w:rsidR="00EE79B3" w:rsidRDefault="00EE79B3" w:rsidP="008B1F89">
            <w:pPr>
              <w:jc w:val="center"/>
              <w:rPr>
                <w:rFonts w:ascii="Times New Roman" w:eastAsia="黑体" w:hAnsi="Times New Roman"/>
                <w:bCs/>
                <w:color w:val="000000"/>
                <w:szCs w:val="21"/>
              </w:rPr>
            </w:pPr>
            <w:proofErr w:type="gramStart"/>
            <w:r>
              <w:rPr>
                <w:rFonts w:ascii="Times New Roman" w:eastAsia="黑体" w:hAnsi="Times New Roman"/>
                <w:bCs/>
                <w:color w:val="000000"/>
                <w:szCs w:val="21"/>
              </w:rPr>
              <w:t>包号</w:t>
            </w:r>
            <w:proofErr w:type="gramEnd"/>
          </w:p>
        </w:tc>
        <w:tc>
          <w:tcPr>
            <w:tcW w:w="1492" w:type="dxa"/>
            <w:vAlign w:val="center"/>
          </w:tcPr>
          <w:p w:rsidR="00EE79B3" w:rsidRDefault="00EE79B3" w:rsidP="008B1F89">
            <w:pPr>
              <w:jc w:val="center"/>
              <w:rPr>
                <w:rFonts w:ascii="Times New Roman" w:eastAsia="黑体" w:hAnsi="Times New Roman"/>
                <w:bCs/>
                <w:color w:val="000000"/>
                <w:szCs w:val="21"/>
              </w:rPr>
            </w:pPr>
            <w:r>
              <w:rPr>
                <w:rFonts w:ascii="Times New Roman" w:eastAsia="黑体" w:hAnsi="Times New Roman"/>
                <w:bCs/>
                <w:color w:val="000000"/>
                <w:szCs w:val="21"/>
              </w:rPr>
              <w:t>招标内容</w:t>
            </w:r>
          </w:p>
        </w:tc>
        <w:tc>
          <w:tcPr>
            <w:tcW w:w="791" w:type="dxa"/>
            <w:vAlign w:val="center"/>
          </w:tcPr>
          <w:p w:rsidR="00EE79B3" w:rsidRDefault="00EE79B3" w:rsidP="008B1F89">
            <w:pPr>
              <w:jc w:val="center"/>
              <w:rPr>
                <w:rFonts w:ascii="Times New Roman" w:eastAsia="黑体" w:hAnsi="Times New Roman"/>
                <w:bCs/>
                <w:color w:val="000000"/>
                <w:szCs w:val="21"/>
              </w:rPr>
            </w:pPr>
            <w:r>
              <w:rPr>
                <w:rFonts w:ascii="Times New Roman" w:eastAsia="黑体" w:hAnsi="Times New Roman"/>
                <w:bCs/>
                <w:color w:val="000000"/>
                <w:szCs w:val="21"/>
              </w:rPr>
              <w:t>数量</w:t>
            </w:r>
          </w:p>
        </w:tc>
        <w:tc>
          <w:tcPr>
            <w:tcW w:w="784" w:type="dxa"/>
            <w:vAlign w:val="center"/>
          </w:tcPr>
          <w:p w:rsidR="00EE79B3" w:rsidRDefault="00EE79B3" w:rsidP="008B1F89">
            <w:pPr>
              <w:jc w:val="center"/>
              <w:rPr>
                <w:rFonts w:ascii="Times New Roman" w:eastAsia="黑体" w:hAnsi="Times New Roman"/>
                <w:bCs/>
                <w:color w:val="000000"/>
                <w:szCs w:val="21"/>
              </w:rPr>
            </w:pPr>
            <w:r>
              <w:rPr>
                <w:rFonts w:ascii="Times New Roman" w:eastAsia="黑体" w:hAnsi="Times New Roman"/>
                <w:bCs/>
                <w:color w:val="000000"/>
                <w:szCs w:val="21"/>
              </w:rPr>
              <w:t>单位</w:t>
            </w:r>
          </w:p>
        </w:tc>
        <w:tc>
          <w:tcPr>
            <w:tcW w:w="1684" w:type="dxa"/>
            <w:vAlign w:val="center"/>
          </w:tcPr>
          <w:p w:rsidR="00EE79B3" w:rsidRDefault="00EE79B3" w:rsidP="008B1F89">
            <w:pPr>
              <w:jc w:val="center"/>
              <w:rPr>
                <w:rFonts w:ascii="Times New Roman" w:eastAsia="黑体" w:hAnsi="Times New Roman"/>
                <w:bCs/>
                <w:color w:val="000000"/>
                <w:szCs w:val="21"/>
              </w:rPr>
            </w:pPr>
            <w:r>
              <w:rPr>
                <w:rFonts w:ascii="Times New Roman" w:eastAsia="黑体" w:hAnsi="Times New Roman"/>
                <w:bCs/>
                <w:color w:val="000000"/>
                <w:szCs w:val="21"/>
              </w:rPr>
              <w:t>单台最高限价</w:t>
            </w:r>
          </w:p>
          <w:p w:rsidR="00EE79B3" w:rsidRDefault="00EE79B3" w:rsidP="008B1F89">
            <w:pPr>
              <w:jc w:val="center"/>
              <w:rPr>
                <w:rFonts w:ascii="Times New Roman" w:eastAsia="黑体" w:hAnsi="Times New Roman"/>
                <w:bCs/>
                <w:color w:val="000000"/>
                <w:szCs w:val="21"/>
              </w:rPr>
            </w:pPr>
            <w:r>
              <w:rPr>
                <w:rFonts w:ascii="Times New Roman" w:eastAsia="黑体" w:hAnsi="Times New Roman"/>
                <w:bCs/>
                <w:color w:val="000000"/>
                <w:szCs w:val="21"/>
              </w:rPr>
              <w:t>(</w:t>
            </w:r>
            <w:r>
              <w:rPr>
                <w:rFonts w:ascii="Times New Roman" w:eastAsia="黑体" w:hAnsi="Times New Roman"/>
                <w:bCs/>
                <w:color w:val="000000"/>
                <w:szCs w:val="21"/>
              </w:rPr>
              <w:t>人民币万元</w:t>
            </w:r>
            <w:r>
              <w:rPr>
                <w:rFonts w:ascii="Times New Roman" w:eastAsia="黑体" w:hAnsi="Times New Roman"/>
                <w:bCs/>
                <w:color w:val="000000"/>
                <w:szCs w:val="21"/>
              </w:rPr>
              <w:t>)</w:t>
            </w:r>
          </w:p>
        </w:tc>
        <w:tc>
          <w:tcPr>
            <w:tcW w:w="1701" w:type="dxa"/>
          </w:tcPr>
          <w:p w:rsidR="00EE79B3" w:rsidRDefault="00EE79B3" w:rsidP="008B1F89">
            <w:pPr>
              <w:jc w:val="center"/>
              <w:rPr>
                <w:rFonts w:ascii="Times New Roman" w:eastAsia="黑体" w:hAnsi="Times New Roman"/>
                <w:bCs/>
                <w:color w:val="000000"/>
                <w:szCs w:val="21"/>
              </w:rPr>
            </w:pPr>
            <w:r>
              <w:rPr>
                <w:rFonts w:ascii="Times New Roman" w:eastAsia="黑体" w:hAnsi="Times New Roman"/>
                <w:bCs/>
                <w:color w:val="000000"/>
                <w:szCs w:val="21"/>
              </w:rPr>
              <w:t>最高总限价</w:t>
            </w:r>
          </w:p>
          <w:p w:rsidR="00EE79B3" w:rsidRDefault="00EE79B3" w:rsidP="008B1F89">
            <w:pPr>
              <w:jc w:val="center"/>
              <w:rPr>
                <w:rFonts w:ascii="Times New Roman" w:hAnsi="Times New Roman"/>
                <w:szCs w:val="21"/>
              </w:rPr>
            </w:pPr>
            <w:r>
              <w:rPr>
                <w:rFonts w:ascii="Times New Roman" w:eastAsia="黑体" w:hAnsi="Times New Roman"/>
                <w:bCs/>
                <w:color w:val="000000"/>
                <w:szCs w:val="21"/>
              </w:rPr>
              <w:t>(</w:t>
            </w:r>
            <w:r>
              <w:rPr>
                <w:rFonts w:ascii="Times New Roman" w:eastAsia="黑体" w:hAnsi="Times New Roman"/>
                <w:bCs/>
                <w:color w:val="000000"/>
                <w:szCs w:val="21"/>
              </w:rPr>
              <w:t>人民币万元</w:t>
            </w:r>
            <w:r>
              <w:rPr>
                <w:rFonts w:ascii="Times New Roman" w:eastAsia="黑体" w:hAnsi="Times New Roman"/>
                <w:bCs/>
                <w:color w:val="000000"/>
                <w:szCs w:val="21"/>
              </w:rPr>
              <w:t>)</w:t>
            </w:r>
          </w:p>
        </w:tc>
        <w:tc>
          <w:tcPr>
            <w:tcW w:w="1436" w:type="dxa"/>
            <w:vAlign w:val="center"/>
          </w:tcPr>
          <w:p w:rsidR="00EE79B3" w:rsidRDefault="00EE79B3" w:rsidP="008B1F89">
            <w:pPr>
              <w:jc w:val="center"/>
              <w:rPr>
                <w:rFonts w:ascii="Times New Roman" w:eastAsia="黑体" w:hAnsi="Times New Roman"/>
                <w:bCs/>
                <w:color w:val="000000"/>
                <w:szCs w:val="21"/>
              </w:rPr>
            </w:pPr>
            <w:r>
              <w:rPr>
                <w:rFonts w:ascii="Times New Roman" w:hAnsi="Times New Roman"/>
                <w:szCs w:val="21"/>
              </w:rPr>
              <w:t>交付期</w:t>
            </w:r>
          </w:p>
        </w:tc>
      </w:tr>
      <w:tr w:rsidR="00EE79B3" w:rsidTr="008B1F89">
        <w:trPr>
          <w:trHeight w:hRule="exact" w:val="861"/>
          <w:tblHeader/>
          <w:jc w:val="center"/>
        </w:trPr>
        <w:tc>
          <w:tcPr>
            <w:tcW w:w="746" w:type="dxa"/>
            <w:vAlign w:val="center"/>
          </w:tcPr>
          <w:p w:rsidR="00EE79B3" w:rsidRDefault="00EE79B3" w:rsidP="008B1F89">
            <w:pPr>
              <w:jc w:val="center"/>
              <w:rPr>
                <w:rFonts w:ascii="Times New Roman" w:hAnsi="Times New Roman"/>
                <w:bCs/>
                <w:color w:val="000000"/>
                <w:szCs w:val="21"/>
              </w:rPr>
            </w:pPr>
            <w:r>
              <w:rPr>
                <w:rFonts w:ascii="Times New Roman" w:hAnsi="Times New Roman"/>
              </w:rPr>
              <w:t>0</w:t>
            </w:r>
            <w:r>
              <w:rPr>
                <w:rFonts w:ascii="Times New Roman" w:hAnsi="Times New Roman" w:hint="eastAsia"/>
              </w:rPr>
              <w:t>2</w:t>
            </w:r>
          </w:p>
        </w:tc>
        <w:tc>
          <w:tcPr>
            <w:tcW w:w="1492" w:type="dxa"/>
            <w:vAlign w:val="center"/>
          </w:tcPr>
          <w:p w:rsidR="00EE79B3" w:rsidRDefault="00EE79B3" w:rsidP="008B1F89">
            <w:pPr>
              <w:jc w:val="center"/>
              <w:rPr>
                <w:rFonts w:ascii="Times New Roman" w:hAnsi="Times New Roman"/>
                <w:szCs w:val="21"/>
              </w:rPr>
            </w:pPr>
            <w:r>
              <w:rPr>
                <w:rFonts w:ascii="Times New Roman" w:hAnsi="Times New Roman" w:hint="eastAsia"/>
              </w:rPr>
              <w:t>4</w:t>
            </w:r>
            <w:r>
              <w:rPr>
                <w:rFonts w:ascii="Times New Roman" w:hAnsi="Times New Roman" w:hint="eastAsia"/>
              </w:rPr>
              <w:t>吨</w:t>
            </w:r>
            <w:r>
              <w:rPr>
                <w:rFonts w:ascii="Times New Roman" w:hAnsi="Times New Roman"/>
              </w:rPr>
              <w:t>集装箱空箱</w:t>
            </w:r>
            <w:proofErr w:type="gramStart"/>
            <w:r>
              <w:rPr>
                <w:rFonts w:ascii="Times New Roman" w:hAnsi="Times New Roman"/>
              </w:rPr>
              <w:t>堆高机</w:t>
            </w:r>
            <w:proofErr w:type="gramEnd"/>
          </w:p>
        </w:tc>
        <w:tc>
          <w:tcPr>
            <w:tcW w:w="791" w:type="dxa"/>
            <w:vAlign w:val="center"/>
          </w:tcPr>
          <w:p w:rsidR="00EE79B3" w:rsidRDefault="00EE79B3" w:rsidP="008B1F89">
            <w:pPr>
              <w:jc w:val="center"/>
              <w:rPr>
                <w:rFonts w:ascii="Times New Roman" w:hAnsi="Times New Roman"/>
                <w:color w:val="000000"/>
                <w:szCs w:val="21"/>
              </w:rPr>
            </w:pPr>
            <w:r>
              <w:rPr>
                <w:rFonts w:ascii="Times New Roman" w:hAnsi="Times New Roman"/>
              </w:rPr>
              <w:t>5</w:t>
            </w:r>
          </w:p>
        </w:tc>
        <w:tc>
          <w:tcPr>
            <w:tcW w:w="784" w:type="dxa"/>
            <w:vAlign w:val="center"/>
          </w:tcPr>
          <w:p w:rsidR="00EE79B3" w:rsidRDefault="00EE79B3" w:rsidP="008B1F89">
            <w:pPr>
              <w:jc w:val="center"/>
              <w:rPr>
                <w:rFonts w:ascii="Times New Roman" w:hAnsi="Times New Roman"/>
                <w:color w:val="000000"/>
                <w:szCs w:val="21"/>
              </w:rPr>
            </w:pPr>
            <w:r>
              <w:rPr>
                <w:rFonts w:ascii="Times New Roman" w:hAnsi="Times New Roman"/>
              </w:rPr>
              <w:t>辆</w:t>
            </w:r>
          </w:p>
        </w:tc>
        <w:tc>
          <w:tcPr>
            <w:tcW w:w="1684" w:type="dxa"/>
            <w:vAlign w:val="center"/>
          </w:tcPr>
          <w:p w:rsidR="00EE79B3" w:rsidRDefault="00EE79B3" w:rsidP="008B1F89">
            <w:pPr>
              <w:jc w:val="center"/>
              <w:rPr>
                <w:rFonts w:ascii="Times New Roman" w:hAnsi="Times New Roman"/>
              </w:rPr>
            </w:pPr>
            <w:r>
              <w:rPr>
                <w:rFonts w:ascii="Times New Roman" w:hAnsi="Times New Roman"/>
              </w:rPr>
              <w:t>175.00</w:t>
            </w:r>
          </w:p>
          <w:p w:rsidR="00EE79B3" w:rsidRDefault="00EE79B3" w:rsidP="008B1F89">
            <w:pPr>
              <w:jc w:val="center"/>
              <w:rPr>
                <w:rFonts w:ascii="Times New Roman" w:hAnsi="Times New Roman"/>
              </w:rPr>
            </w:pPr>
            <w:r>
              <w:rPr>
                <w:rFonts w:ascii="Times New Roman" w:hAnsi="Times New Roman"/>
              </w:rPr>
              <w:t>（含税价）</w:t>
            </w:r>
          </w:p>
        </w:tc>
        <w:tc>
          <w:tcPr>
            <w:tcW w:w="1701" w:type="dxa"/>
            <w:vAlign w:val="center"/>
          </w:tcPr>
          <w:p w:rsidR="00EE79B3" w:rsidRDefault="00EE79B3" w:rsidP="008B1F89">
            <w:pPr>
              <w:ind w:hanging="74"/>
              <w:jc w:val="center"/>
              <w:rPr>
                <w:rFonts w:ascii="Times New Roman" w:hAnsi="Times New Roman"/>
              </w:rPr>
            </w:pPr>
            <w:r>
              <w:rPr>
                <w:rFonts w:ascii="Times New Roman" w:hAnsi="Times New Roman"/>
              </w:rPr>
              <w:t>875.00</w:t>
            </w:r>
          </w:p>
          <w:p w:rsidR="00EE79B3" w:rsidRDefault="00EE79B3" w:rsidP="008B1F89">
            <w:pPr>
              <w:ind w:hanging="74"/>
              <w:jc w:val="center"/>
              <w:rPr>
                <w:rFonts w:ascii="Times New Roman" w:hAnsi="Times New Roman"/>
              </w:rPr>
            </w:pPr>
            <w:r>
              <w:rPr>
                <w:rFonts w:ascii="Times New Roman" w:hAnsi="Times New Roman"/>
              </w:rPr>
              <w:t>（含税价）</w:t>
            </w:r>
          </w:p>
        </w:tc>
        <w:tc>
          <w:tcPr>
            <w:tcW w:w="1436" w:type="dxa"/>
            <w:vAlign w:val="center"/>
          </w:tcPr>
          <w:p w:rsidR="00EE79B3" w:rsidRDefault="00EE79B3" w:rsidP="008B1F89">
            <w:pPr>
              <w:ind w:leftChars="-7" w:hangingChars="7" w:hanging="15"/>
              <w:jc w:val="center"/>
              <w:rPr>
                <w:rFonts w:ascii="Times New Roman" w:eastAsia="楷体_GB2312" w:hAnsi="Times New Roman"/>
                <w:szCs w:val="21"/>
              </w:rPr>
            </w:pPr>
            <w:r>
              <w:rPr>
                <w:rFonts w:ascii="Times New Roman" w:hAnsi="Times New Roman"/>
              </w:rPr>
              <w:t>合同签订后</w:t>
            </w:r>
            <w:r>
              <w:rPr>
                <w:rFonts w:ascii="Times New Roman" w:hAnsi="Times New Roman"/>
              </w:rPr>
              <w:t>2</w:t>
            </w:r>
            <w:r>
              <w:rPr>
                <w:rFonts w:ascii="Times New Roman" w:hAnsi="Times New Roman"/>
              </w:rPr>
              <w:t>个月内</w:t>
            </w:r>
          </w:p>
        </w:tc>
      </w:tr>
    </w:tbl>
    <w:p w:rsidR="00EE79B3" w:rsidRDefault="00EE79B3" w:rsidP="00EE79B3">
      <w:pPr>
        <w:pStyle w:val="11"/>
        <w:tabs>
          <w:tab w:val="left" w:pos="420"/>
        </w:tabs>
        <w:spacing w:line="360" w:lineRule="auto"/>
        <w:textAlignment w:val="auto"/>
        <w:rPr>
          <w:b/>
          <w:szCs w:val="21"/>
        </w:rPr>
      </w:pPr>
      <w:r>
        <w:rPr>
          <w:szCs w:val="21"/>
        </w:rPr>
        <w:t>★</w:t>
      </w:r>
      <w:r>
        <w:rPr>
          <w:b/>
          <w:szCs w:val="21"/>
        </w:rPr>
        <w:t>本项目公布最高限价，若投标报价超过最高限价，其投标将被否决。</w:t>
      </w:r>
    </w:p>
    <w:p w:rsidR="00EE79B3" w:rsidRDefault="00EE79B3" w:rsidP="00EE79B3">
      <w:pPr>
        <w:pStyle w:val="11"/>
        <w:numPr>
          <w:ilvl w:val="0"/>
          <w:numId w:val="1"/>
        </w:numPr>
        <w:tabs>
          <w:tab w:val="left" w:pos="420"/>
        </w:tabs>
        <w:spacing w:line="360" w:lineRule="auto"/>
        <w:ind w:left="0" w:firstLine="420"/>
        <w:textAlignment w:val="auto"/>
        <w:rPr>
          <w:rFonts w:eastAsia="黑体"/>
          <w:szCs w:val="21"/>
        </w:rPr>
      </w:pPr>
      <w:r>
        <w:rPr>
          <w:rFonts w:eastAsia="黑体"/>
          <w:szCs w:val="21"/>
        </w:rPr>
        <w:t>投标人资格要求</w:t>
      </w:r>
    </w:p>
    <w:p w:rsidR="00EE79B3" w:rsidRDefault="00EE79B3" w:rsidP="00EE79B3">
      <w:pPr>
        <w:pStyle w:val="11"/>
        <w:numPr>
          <w:ilvl w:val="1"/>
          <w:numId w:val="2"/>
        </w:numPr>
        <w:tabs>
          <w:tab w:val="left" w:pos="851"/>
        </w:tabs>
        <w:spacing w:line="360" w:lineRule="auto"/>
        <w:ind w:left="0" w:firstLine="420"/>
        <w:textAlignment w:val="auto"/>
        <w:rPr>
          <w:szCs w:val="21"/>
        </w:rPr>
      </w:pPr>
      <w:r>
        <w:rPr>
          <w:szCs w:val="21"/>
        </w:rPr>
        <w:t>具有独立承担民事责任的能力；</w:t>
      </w:r>
    </w:p>
    <w:p w:rsidR="00EE79B3" w:rsidRDefault="00EE79B3" w:rsidP="00EE79B3">
      <w:pPr>
        <w:pStyle w:val="11"/>
        <w:numPr>
          <w:ilvl w:val="1"/>
          <w:numId w:val="2"/>
        </w:numPr>
        <w:spacing w:line="360" w:lineRule="auto"/>
        <w:ind w:left="0" w:firstLine="420"/>
        <w:textAlignment w:val="auto"/>
        <w:rPr>
          <w:szCs w:val="21"/>
        </w:rPr>
      </w:pPr>
      <w:r>
        <w:rPr>
          <w:szCs w:val="21"/>
        </w:rPr>
        <w:t>须为</w:t>
      </w:r>
      <w:proofErr w:type="gramStart"/>
      <w:r>
        <w:rPr>
          <w:szCs w:val="21"/>
        </w:rPr>
        <w:t>非外资</w:t>
      </w:r>
      <w:proofErr w:type="gramEnd"/>
      <w:r>
        <w:rPr>
          <w:szCs w:val="21"/>
        </w:rPr>
        <w:t>独资或外资控股企业，法定代表人为非外籍人士，不得拥有境外永久居留权；</w:t>
      </w:r>
    </w:p>
    <w:p w:rsidR="00EE79B3" w:rsidRDefault="00EE79B3" w:rsidP="00EE79B3">
      <w:pPr>
        <w:pStyle w:val="11"/>
        <w:numPr>
          <w:ilvl w:val="1"/>
          <w:numId w:val="2"/>
        </w:numPr>
        <w:spacing w:line="360" w:lineRule="auto"/>
        <w:ind w:left="0" w:firstLine="420"/>
        <w:textAlignment w:val="auto"/>
        <w:rPr>
          <w:szCs w:val="21"/>
        </w:rPr>
      </w:pPr>
      <w:r>
        <w:rPr>
          <w:szCs w:val="21"/>
        </w:rPr>
        <w:t>具有良好的商业信誉和健全的财务会计制度；</w:t>
      </w:r>
    </w:p>
    <w:p w:rsidR="00EE79B3" w:rsidRDefault="00EE79B3" w:rsidP="00EE79B3">
      <w:pPr>
        <w:pStyle w:val="11"/>
        <w:numPr>
          <w:ilvl w:val="1"/>
          <w:numId w:val="2"/>
        </w:numPr>
        <w:spacing w:line="360" w:lineRule="auto"/>
        <w:ind w:left="0" w:firstLine="420"/>
        <w:textAlignment w:val="auto"/>
        <w:rPr>
          <w:szCs w:val="21"/>
        </w:rPr>
      </w:pPr>
      <w:r>
        <w:rPr>
          <w:szCs w:val="21"/>
        </w:rPr>
        <w:t>具有履行合同所必需的设备和专业技术能力；</w:t>
      </w:r>
    </w:p>
    <w:p w:rsidR="00EE79B3" w:rsidRDefault="00EE79B3" w:rsidP="00EE79B3">
      <w:pPr>
        <w:pStyle w:val="11"/>
        <w:numPr>
          <w:ilvl w:val="1"/>
          <w:numId w:val="2"/>
        </w:numPr>
        <w:spacing w:line="360" w:lineRule="auto"/>
        <w:ind w:left="0" w:firstLine="420"/>
        <w:textAlignment w:val="auto"/>
        <w:rPr>
          <w:szCs w:val="21"/>
        </w:rPr>
      </w:pPr>
      <w:r>
        <w:rPr>
          <w:szCs w:val="21"/>
        </w:rPr>
        <w:t>有依法缴纳税收和社会保障资金的良好记录；</w:t>
      </w:r>
    </w:p>
    <w:p w:rsidR="00EE79B3" w:rsidRDefault="00EE79B3" w:rsidP="00EE79B3">
      <w:pPr>
        <w:pStyle w:val="11"/>
        <w:numPr>
          <w:ilvl w:val="1"/>
          <w:numId w:val="2"/>
        </w:numPr>
        <w:spacing w:line="360" w:lineRule="auto"/>
        <w:ind w:left="0" w:firstLine="420"/>
        <w:textAlignment w:val="auto"/>
        <w:rPr>
          <w:szCs w:val="21"/>
        </w:rPr>
      </w:pPr>
      <w:r>
        <w:rPr>
          <w:szCs w:val="21"/>
        </w:rPr>
        <w:t>近三年内，在经营活动中没有重大违法记录；</w:t>
      </w:r>
    </w:p>
    <w:p w:rsidR="00EE79B3" w:rsidRDefault="00EE79B3" w:rsidP="00EE79B3">
      <w:pPr>
        <w:pStyle w:val="11"/>
        <w:numPr>
          <w:ilvl w:val="1"/>
          <w:numId w:val="2"/>
        </w:numPr>
        <w:spacing w:line="360" w:lineRule="auto"/>
        <w:ind w:left="0" w:firstLine="420"/>
        <w:textAlignment w:val="auto"/>
        <w:rPr>
          <w:szCs w:val="21"/>
        </w:rPr>
      </w:pPr>
      <w:r>
        <w:rPr>
          <w:szCs w:val="21"/>
        </w:rPr>
        <w:t>有近三年的财务审计报告，财务状况良好；</w:t>
      </w:r>
    </w:p>
    <w:p w:rsidR="00EE79B3" w:rsidRDefault="00EE79B3" w:rsidP="00EE79B3">
      <w:pPr>
        <w:pStyle w:val="11"/>
        <w:numPr>
          <w:ilvl w:val="1"/>
          <w:numId w:val="2"/>
        </w:numPr>
        <w:spacing w:line="360" w:lineRule="auto"/>
        <w:ind w:left="0" w:firstLine="420"/>
        <w:textAlignment w:val="auto"/>
        <w:rPr>
          <w:szCs w:val="21"/>
        </w:rPr>
      </w:pPr>
      <w:r>
        <w:rPr>
          <w:szCs w:val="21"/>
        </w:rPr>
        <w:t>与招标人存在利害关系可能影响招标公正性的法人、其他组织或者个人，不得参加投标。投标人负责人为同一人或者存在控股、管理关系的不同单位，不得参加同一招标项目投标；</w:t>
      </w:r>
    </w:p>
    <w:p w:rsidR="00EE79B3" w:rsidRDefault="00EE79B3" w:rsidP="00EE79B3">
      <w:pPr>
        <w:pStyle w:val="11"/>
        <w:numPr>
          <w:ilvl w:val="1"/>
          <w:numId w:val="2"/>
        </w:numPr>
        <w:spacing w:line="360" w:lineRule="auto"/>
        <w:ind w:left="0" w:firstLine="420"/>
        <w:textAlignment w:val="auto"/>
        <w:rPr>
          <w:szCs w:val="21"/>
        </w:rPr>
      </w:pPr>
      <w:r w:rsidRPr="00FA2016">
        <w:rPr>
          <w:rFonts w:hint="eastAsia"/>
          <w:szCs w:val="21"/>
        </w:rPr>
        <w:t>具有装备承制单位资格证书（提供正、副本复印件加盖单位公章，且副本承制范围覆盖本项目；</w:t>
      </w:r>
      <w:r>
        <w:rPr>
          <w:szCs w:val="21"/>
        </w:rPr>
        <w:t>招标阶段不具备装备承制资格的投标人，需在中标后</w:t>
      </w:r>
      <w:r>
        <w:rPr>
          <w:szCs w:val="21"/>
        </w:rPr>
        <w:t>1</w:t>
      </w:r>
      <w:r>
        <w:rPr>
          <w:szCs w:val="21"/>
        </w:rPr>
        <w:t>个月内向主管军事代表室提出资格审查申请，并在</w:t>
      </w:r>
      <w:r>
        <w:rPr>
          <w:szCs w:val="21"/>
        </w:rPr>
        <w:t>6</w:t>
      </w:r>
      <w:r>
        <w:rPr>
          <w:szCs w:val="21"/>
        </w:rPr>
        <w:t>个月内通过现场审查和整改，如因中标企业自身原因，未能按期提出或通过审查和整改的，取消中标资格；</w:t>
      </w:r>
    </w:p>
    <w:p w:rsidR="00EE79B3" w:rsidRDefault="00EE79B3" w:rsidP="00EE79B3">
      <w:pPr>
        <w:pStyle w:val="11"/>
        <w:numPr>
          <w:ilvl w:val="1"/>
          <w:numId w:val="2"/>
        </w:numPr>
        <w:spacing w:line="360" w:lineRule="auto"/>
        <w:ind w:left="0" w:firstLine="420"/>
        <w:textAlignment w:val="auto"/>
        <w:rPr>
          <w:szCs w:val="21"/>
        </w:rPr>
      </w:pPr>
      <w:r>
        <w:rPr>
          <w:szCs w:val="21"/>
        </w:rPr>
        <w:t>具有武器装备质量体系认证或国家标准质量管理体系认证证书（因装备承制单位资格审查与武器装备质量管理体系认证两证合一，现装备承制资格证书在有效期内，但</w:t>
      </w:r>
      <w:proofErr w:type="gramStart"/>
      <w:r>
        <w:rPr>
          <w:szCs w:val="21"/>
        </w:rPr>
        <w:t>原武器</w:t>
      </w:r>
      <w:proofErr w:type="gramEnd"/>
      <w:r>
        <w:rPr>
          <w:szCs w:val="21"/>
        </w:rPr>
        <w:t>装备质量管理体系认证到期后，与装备承制资格证书</w:t>
      </w:r>
      <w:proofErr w:type="gramStart"/>
      <w:r>
        <w:rPr>
          <w:szCs w:val="21"/>
        </w:rPr>
        <w:t>续审</w:t>
      </w:r>
      <w:r>
        <w:rPr>
          <w:szCs w:val="21"/>
        </w:rPr>
        <w:t>/</w:t>
      </w:r>
      <w:r>
        <w:rPr>
          <w:szCs w:val="21"/>
        </w:rPr>
        <w:t>扩项结合</w:t>
      </w:r>
      <w:proofErr w:type="gramEnd"/>
      <w:r>
        <w:rPr>
          <w:szCs w:val="21"/>
        </w:rPr>
        <w:t>的情况，须提供相关证明材料）；</w:t>
      </w:r>
    </w:p>
    <w:p w:rsidR="00EE79B3" w:rsidRDefault="00EE79B3" w:rsidP="00EE79B3">
      <w:pPr>
        <w:pStyle w:val="11"/>
        <w:numPr>
          <w:ilvl w:val="1"/>
          <w:numId w:val="2"/>
        </w:numPr>
        <w:spacing w:line="360" w:lineRule="auto"/>
        <w:ind w:left="0" w:firstLine="420"/>
        <w:textAlignment w:val="auto"/>
        <w:rPr>
          <w:szCs w:val="21"/>
        </w:rPr>
      </w:pPr>
      <w:r>
        <w:rPr>
          <w:szCs w:val="21"/>
        </w:rPr>
        <w:lastRenderedPageBreak/>
        <w:t>具有国家市场监督管理总局核发的《特种设备生产许可证》；</w:t>
      </w:r>
    </w:p>
    <w:p w:rsidR="00EE79B3" w:rsidRDefault="00EE79B3" w:rsidP="00EE79B3">
      <w:pPr>
        <w:numPr>
          <w:ilvl w:val="1"/>
          <w:numId w:val="2"/>
        </w:numPr>
        <w:spacing w:line="360" w:lineRule="auto"/>
        <w:ind w:left="0" w:firstLineChars="200" w:firstLine="420"/>
        <w:rPr>
          <w:rFonts w:ascii="Times New Roman" w:hAnsi="Times New Roman"/>
          <w:color w:val="000000"/>
          <w:kern w:val="0"/>
          <w:szCs w:val="21"/>
          <w:u w:color="000000"/>
          <w:lang w:val="zh-CN"/>
        </w:rPr>
      </w:pPr>
      <w:r>
        <w:rPr>
          <w:rFonts w:ascii="Times New Roman" w:hAnsi="Times New Roman"/>
          <w:color w:val="000000"/>
          <w:kern w:val="0"/>
          <w:szCs w:val="21"/>
          <w:u w:color="000000"/>
          <w:lang w:val="zh-CN"/>
        </w:rPr>
        <w:t>具有国家级第三方检测机构出具的</w:t>
      </w:r>
      <w:r w:rsidRPr="00EE37C9">
        <w:rPr>
          <w:rFonts w:ascii="Times New Roman" w:hAnsi="Times New Roman" w:hint="eastAsia"/>
          <w:color w:val="000000"/>
          <w:kern w:val="0"/>
          <w:szCs w:val="21"/>
          <w:u w:color="000000"/>
          <w:lang w:val="zh-CN"/>
        </w:rPr>
        <w:t>同类车型</w:t>
      </w:r>
      <w:r>
        <w:rPr>
          <w:rFonts w:ascii="Times New Roman" w:hAnsi="Times New Roman"/>
          <w:color w:val="000000"/>
          <w:kern w:val="0"/>
          <w:szCs w:val="21"/>
          <w:u w:color="000000"/>
          <w:lang w:val="zh-CN"/>
        </w:rPr>
        <w:t>《型式检测试验报告》，试验结果符合</w:t>
      </w:r>
      <w:r>
        <w:rPr>
          <w:rFonts w:ascii="Times New Roman" w:hAnsi="Times New Roman"/>
          <w:color w:val="000000"/>
          <w:kern w:val="0"/>
          <w:szCs w:val="21"/>
          <w:u w:color="000000"/>
          <w:lang w:val="zh-CN"/>
        </w:rPr>
        <w:t>JB/T 2391-2017</w:t>
      </w:r>
      <w:r>
        <w:rPr>
          <w:rFonts w:ascii="Times New Roman" w:hAnsi="Times New Roman"/>
          <w:color w:val="000000"/>
          <w:kern w:val="0"/>
          <w:szCs w:val="21"/>
          <w:u w:color="000000"/>
          <w:lang w:val="zh-CN"/>
        </w:rPr>
        <w:t>《</w:t>
      </w:r>
      <w:r>
        <w:rPr>
          <w:rFonts w:ascii="Times New Roman" w:hAnsi="Times New Roman"/>
          <w:color w:val="000000"/>
          <w:kern w:val="0"/>
          <w:szCs w:val="21"/>
          <w:u w:color="000000"/>
          <w:lang w:val="zh-CN"/>
        </w:rPr>
        <w:t>500kg-10000kg</w:t>
      </w:r>
      <w:r>
        <w:rPr>
          <w:rFonts w:ascii="Times New Roman" w:hAnsi="Times New Roman"/>
          <w:color w:val="000000"/>
          <w:kern w:val="0"/>
          <w:szCs w:val="21"/>
          <w:u w:color="000000"/>
          <w:lang w:val="zh-CN"/>
        </w:rPr>
        <w:t>乘驾式平衡重式叉车》；</w:t>
      </w:r>
    </w:p>
    <w:p w:rsidR="00EE79B3" w:rsidRDefault="00EE79B3" w:rsidP="00EE79B3">
      <w:pPr>
        <w:pStyle w:val="11"/>
        <w:numPr>
          <w:ilvl w:val="1"/>
          <w:numId w:val="2"/>
        </w:numPr>
        <w:spacing w:line="360" w:lineRule="auto"/>
        <w:ind w:left="0" w:firstLine="420"/>
        <w:textAlignment w:val="auto"/>
        <w:rPr>
          <w:szCs w:val="21"/>
        </w:rPr>
      </w:pPr>
      <w:r>
        <w:rPr>
          <w:szCs w:val="21"/>
        </w:rPr>
        <w:t>不得为</w:t>
      </w:r>
      <w:r>
        <w:rPr>
          <w:szCs w:val="21"/>
        </w:rPr>
        <w:t>“</w:t>
      </w:r>
      <w:r>
        <w:rPr>
          <w:szCs w:val="21"/>
        </w:rPr>
        <w:t>信用中国</w:t>
      </w:r>
      <w:r>
        <w:rPr>
          <w:szCs w:val="21"/>
        </w:rPr>
        <w:t>”</w:t>
      </w:r>
      <w:r>
        <w:rPr>
          <w:szCs w:val="21"/>
        </w:rPr>
        <w:t>被列入失信被执行人企业</w:t>
      </w:r>
      <w:r>
        <w:rPr>
          <w:rFonts w:hint="eastAsia"/>
          <w:szCs w:val="21"/>
        </w:rPr>
        <w:t>（提供</w:t>
      </w:r>
      <w:r w:rsidRPr="00DD383D">
        <w:rPr>
          <w:szCs w:val="21"/>
        </w:rPr>
        <w:t>企业网页截图</w:t>
      </w:r>
      <w:r>
        <w:rPr>
          <w:rFonts w:hint="eastAsia"/>
          <w:szCs w:val="21"/>
        </w:rPr>
        <w:t>）</w:t>
      </w:r>
      <w:r>
        <w:rPr>
          <w:szCs w:val="21"/>
        </w:rPr>
        <w:t>；</w:t>
      </w:r>
    </w:p>
    <w:p w:rsidR="00EE79B3" w:rsidRDefault="00EE79B3" w:rsidP="00EE79B3">
      <w:pPr>
        <w:pStyle w:val="11"/>
        <w:numPr>
          <w:ilvl w:val="1"/>
          <w:numId w:val="2"/>
        </w:numPr>
        <w:spacing w:line="360" w:lineRule="auto"/>
        <w:ind w:left="0" w:firstLine="420"/>
        <w:textAlignment w:val="auto"/>
        <w:rPr>
          <w:szCs w:val="21"/>
        </w:rPr>
      </w:pPr>
      <w:r>
        <w:rPr>
          <w:szCs w:val="21"/>
        </w:rPr>
        <w:t>本项目不接受联合体，不得分包、转包；</w:t>
      </w:r>
    </w:p>
    <w:p w:rsidR="00EE79B3" w:rsidRDefault="00EE79B3" w:rsidP="00EE79B3">
      <w:pPr>
        <w:pStyle w:val="11"/>
        <w:numPr>
          <w:ilvl w:val="1"/>
          <w:numId w:val="2"/>
        </w:numPr>
        <w:spacing w:line="360" w:lineRule="auto"/>
        <w:ind w:left="0" w:firstLine="420"/>
        <w:textAlignment w:val="auto"/>
        <w:rPr>
          <w:szCs w:val="21"/>
        </w:rPr>
      </w:pPr>
      <w:r>
        <w:rPr>
          <w:szCs w:val="21"/>
        </w:rPr>
        <w:t>本项目不接受代理商投标，投标人须为其投标产品的生产制造厂商</w:t>
      </w:r>
      <w:r>
        <w:rPr>
          <w:rFonts w:eastAsia="黑体" w:hint="eastAsia"/>
          <w:szCs w:val="21"/>
        </w:rPr>
        <w:t>。</w:t>
      </w:r>
    </w:p>
    <w:p w:rsidR="00EE79B3" w:rsidRDefault="00EE79B3" w:rsidP="00EE79B3">
      <w:pPr>
        <w:pStyle w:val="11"/>
        <w:numPr>
          <w:ilvl w:val="0"/>
          <w:numId w:val="1"/>
        </w:numPr>
        <w:tabs>
          <w:tab w:val="left" w:pos="420"/>
        </w:tabs>
        <w:spacing w:line="360" w:lineRule="auto"/>
        <w:ind w:left="0" w:firstLine="420"/>
        <w:textAlignment w:val="auto"/>
        <w:rPr>
          <w:rFonts w:eastAsia="黑体"/>
          <w:szCs w:val="21"/>
        </w:rPr>
      </w:pPr>
      <w:r>
        <w:rPr>
          <w:rFonts w:eastAsia="黑体"/>
          <w:szCs w:val="21"/>
        </w:rPr>
        <w:t>招标文件售价</w:t>
      </w:r>
      <w:r>
        <w:rPr>
          <w:rFonts w:eastAsia="黑体"/>
          <w:szCs w:val="21"/>
        </w:rPr>
        <w:tab/>
      </w:r>
    </w:p>
    <w:p w:rsidR="00EE79B3" w:rsidRDefault="00EE79B3" w:rsidP="00EE79B3">
      <w:pPr>
        <w:spacing w:line="360" w:lineRule="auto"/>
        <w:ind w:firstLineChars="200" w:firstLine="420"/>
        <w:rPr>
          <w:rFonts w:ascii="Times New Roman" w:hAnsi="Times New Roman"/>
          <w:color w:val="000000"/>
          <w:szCs w:val="21"/>
        </w:rPr>
      </w:pPr>
      <w:r>
        <w:rPr>
          <w:rFonts w:ascii="Times New Roman" w:hAnsi="Times New Roman"/>
          <w:color w:val="000000"/>
          <w:szCs w:val="21"/>
        </w:rPr>
        <w:t>人民币</w:t>
      </w:r>
      <w:r>
        <w:rPr>
          <w:rFonts w:ascii="Times New Roman" w:hAnsi="Times New Roman"/>
          <w:color w:val="000000"/>
          <w:szCs w:val="21"/>
          <w:u w:val="single"/>
        </w:rPr>
        <w:t>500</w:t>
      </w:r>
      <w:r>
        <w:rPr>
          <w:rFonts w:ascii="Times New Roman" w:hAnsi="Times New Roman"/>
          <w:color w:val="000000"/>
          <w:szCs w:val="21"/>
        </w:rPr>
        <w:t>元，售后不退。</w:t>
      </w:r>
    </w:p>
    <w:p w:rsidR="00EE79B3" w:rsidRDefault="00EE79B3" w:rsidP="00EE79B3">
      <w:pPr>
        <w:pStyle w:val="11"/>
        <w:numPr>
          <w:ilvl w:val="0"/>
          <w:numId w:val="1"/>
        </w:numPr>
        <w:tabs>
          <w:tab w:val="left" w:pos="420"/>
        </w:tabs>
        <w:spacing w:line="360" w:lineRule="auto"/>
        <w:ind w:left="0" w:firstLine="420"/>
        <w:textAlignment w:val="auto"/>
        <w:rPr>
          <w:szCs w:val="21"/>
        </w:rPr>
      </w:pPr>
      <w:r>
        <w:rPr>
          <w:rFonts w:eastAsia="黑体"/>
          <w:szCs w:val="21"/>
        </w:rPr>
        <w:t>发售招标文件时间和地点</w:t>
      </w:r>
    </w:p>
    <w:p w:rsidR="00EE79B3" w:rsidRDefault="00EE79B3" w:rsidP="00EE79B3">
      <w:pPr>
        <w:pStyle w:val="11"/>
        <w:numPr>
          <w:ilvl w:val="1"/>
          <w:numId w:val="3"/>
        </w:numPr>
        <w:spacing w:line="360" w:lineRule="auto"/>
        <w:ind w:left="0" w:firstLine="420"/>
        <w:textAlignment w:val="auto"/>
        <w:rPr>
          <w:szCs w:val="21"/>
        </w:rPr>
      </w:pPr>
      <w:r>
        <w:rPr>
          <w:szCs w:val="21"/>
        </w:rPr>
        <w:t>发出投标公告时间：</w:t>
      </w:r>
      <w:r>
        <w:rPr>
          <w:szCs w:val="21"/>
          <w:u w:val="single"/>
        </w:rPr>
        <w:t>201</w:t>
      </w:r>
      <w:r>
        <w:rPr>
          <w:szCs w:val="21"/>
          <w:u w:val="single"/>
          <w:lang w:val="en-US"/>
        </w:rPr>
        <w:t>9</w:t>
      </w:r>
      <w:r>
        <w:rPr>
          <w:szCs w:val="21"/>
        </w:rPr>
        <w:t>年</w:t>
      </w:r>
      <w:r>
        <w:rPr>
          <w:szCs w:val="21"/>
          <w:u w:val="single"/>
          <w:lang w:val="en-US"/>
        </w:rPr>
        <w:t>7</w:t>
      </w:r>
      <w:r>
        <w:rPr>
          <w:szCs w:val="21"/>
        </w:rPr>
        <w:t>月</w:t>
      </w:r>
      <w:r>
        <w:rPr>
          <w:szCs w:val="21"/>
          <w:u w:val="single"/>
          <w:lang w:val="en-US"/>
        </w:rPr>
        <w:t>3</w:t>
      </w:r>
      <w:r>
        <w:rPr>
          <w:szCs w:val="21"/>
        </w:rPr>
        <w:t>日。</w:t>
      </w:r>
    </w:p>
    <w:p w:rsidR="00EE79B3" w:rsidRDefault="00EE79B3" w:rsidP="00EE79B3">
      <w:pPr>
        <w:pStyle w:val="11"/>
        <w:numPr>
          <w:ilvl w:val="1"/>
          <w:numId w:val="3"/>
        </w:numPr>
        <w:spacing w:line="360" w:lineRule="auto"/>
        <w:ind w:left="0" w:firstLine="420"/>
        <w:textAlignment w:val="auto"/>
        <w:rPr>
          <w:szCs w:val="21"/>
        </w:rPr>
      </w:pPr>
      <w:r>
        <w:rPr>
          <w:szCs w:val="21"/>
        </w:rPr>
        <w:t>发售时间：</w:t>
      </w:r>
      <w:r>
        <w:rPr>
          <w:szCs w:val="21"/>
          <w:u w:val="single"/>
        </w:rPr>
        <w:t>201</w:t>
      </w:r>
      <w:r>
        <w:rPr>
          <w:szCs w:val="21"/>
          <w:u w:val="single"/>
          <w:lang w:val="en-US"/>
        </w:rPr>
        <w:t>9</w:t>
      </w:r>
      <w:r>
        <w:rPr>
          <w:szCs w:val="21"/>
        </w:rPr>
        <w:t>年</w:t>
      </w:r>
      <w:r>
        <w:rPr>
          <w:szCs w:val="21"/>
          <w:u w:val="single"/>
          <w:lang w:val="en-US"/>
        </w:rPr>
        <w:t>7</w:t>
      </w:r>
      <w:r>
        <w:rPr>
          <w:szCs w:val="21"/>
        </w:rPr>
        <w:t>月</w:t>
      </w:r>
      <w:r>
        <w:rPr>
          <w:szCs w:val="21"/>
          <w:u w:val="single"/>
          <w:lang w:val="en-US"/>
        </w:rPr>
        <w:t>3</w:t>
      </w:r>
      <w:r>
        <w:rPr>
          <w:szCs w:val="21"/>
        </w:rPr>
        <w:t>日起到</w:t>
      </w:r>
      <w:r>
        <w:rPr>
          <w:szCs w:val="21"/>
          <w:u w:val="single"/>
        </w:rPr>
        <w:t>201</w:t>
      </w:r>
      <w:r>
        <w:rPr>
          <w:szCs w:val="21"/>
          <w:u w:val="single"/>
          <w:lang w:val="en-US"/>
        </w:rPr>
        <w:t>9</w:t>
      </w:r>
      <w:r>
        <w:rPr>
          <w:szCs w:val="21"/>
        </w:rPr>
        <w:t>年</w:t>
      </w:r>
      <w:r>
        <w:rPr>
          <w:szCs w:val="21"/>
          <w:u w:val="single"/>
          <w:lang w:val="en-US"/>
        </w:rPr>
        <w:t>7</w:t>
      </w:r>
      <w:r>
        <w:rPr>
          <w:szCs w:val="21"/>
        </w:rPr>
        <w:t>月</w:t>
      </w:r>
      <w:r>
        <w:rPr>
          <w:rFonts w:hint="eastAsia"/>
          <w:szCs w:val="21"/>
          <w:u w:val="single"/>
          <w:lang w:val="en-US"/>
        </w:rPr>
        <w:t>1</w:t>
      </w:r>
      <w:r>
        <w:rPr>
          <w:szCs w:val="21"/>
          <w:u w:val="single"/>
          <w:lang w:val="en-US"/>
        </w:rPr>
        <w:t>2</w:t>
      </w:r>
      <w:r>
        <w:rPr>
          <w:szCs w:val="21"/>
        </w:rPr>
        <w:t>日止，每日上午</w:t>
      </w:r>
      <w:r>
        <w:rPr>
          <w:szCs w:val="21"/>
          <w:u w:val="single"/>
        </w:rPr>
        <w:t>09</w:t>
      </w:r>
      <w:r>
        <w:rPr>
          <w:szCs w:val="21"/>
        </w:rPr>
        <w:t>时</w:t>
      </w:r>
      <w:r>
        <w:rPr>
          <w:szCs w:val="21"/>
          <w:u w:val="single"/>
        </w:rPr>
        <w:t>00</w:t>
      </w:r>
      <w:r>
        <w:rPr>
          <w:szCs w:val="21"/>
        </w:rPr>
        <w:t>分至</w:t>
      </w:r>
      <w:r>
        <w:rPr>
          <w:szCs w:val="21"/>
          <w:u w:val="single"/>
        </w:rPr>
        <w:t>11</w:t>
      </w:r>
      <w:r>
        <w:rPr>
          <w:szCs w:val="21"/>
        </w:rPr>
        <w:t>时</w:t>
      </w:r>
      <w:r>
        <w:rPr>
          <w:szCs w:val="21"/>
          <w:u w:val="single"/>
        </w:rPr>
        <w:t>30</w:t>
      </w:r>
      <w:r>
        <w:rPr>
          <w:szCs w:val="21"/>
        </w:rPr>
        <w:t>分，下午</w:t>
      </w:r>
      <w:r>
        <w:rPr>
          <w:szCs w:val="21"/>
          <w:u w:val="single"/>
        </w:rPr>
        <w:t>13</w:t>
      </w:r>
      <w:r>
        <w:rPr>
          <w:szCs w:val="21"/>
        </w:rPr>
        <w:t>时</w:t>
      </w:r>
      <w:r>
        <w:rPr>
          <w:szCs w:val="21"/>
          <w:u w:val="single"/>
        </w:rPr>
        <w:t>30</w:t>
      </w:r>
      <w:r>
        <w:rPr>
          <w:szCs w:val="21"/>
        </w:rPr>
        <w:t>分至</w:t>
      </w:r>
      <w:r>
        <w:rPr>
          <w:szCs w:val="21"/>
          <w:u w:val="single"/>
        </w:rPr>
        <w:t>16</w:t>
      </w:r>
      <w:r>
        <w:rPr>
          <w:szCs w:val="21"/>
        </w:rPr>
        <w:t>时</w:t>
      </w:r>
      <w:r>
        <w:rPr>
          <w:szCs w:val="21"/>
          <w:u w:val="single"/>
        </w:rPr>
        <w:t>30</w:t>
      </w:r>
      <w:r>
        <w:rPr>
          <w:szCs w:val="21"/>
        </w:rPr>
        <w:t>分（北京时间，公休日及节假日除外）与中</w:t>
      </w:r>
      <w:proofErr w:type="gramStart"/>
      <w:r>
        <w:rPr>
          <w:szCs w:val="21"/>
        </w:rPr>
        <w:t>招国际</w:t>
      </w:r>
      <w:proofErr w:type="gramEnd"/>
      <w:r>
        <w:rPr>
          <w:szCs w:val="21"/>
        </w:rPr>
        <w:t>招标有限公司联系购买招标文件。</w:t>
      </w:r>
    </w:p>
    <w:p w:rsidR="00EE79B3" w:rsidRDefault="00EE79B3" w:rsidP="00EE79B3">
      <w:pPr>
        <w:pStyle w:val="11"/>
        <w:numPr>
          <w:ilvl w:val="0"/>
          <w:numId w:val="4"/>
        </w:numPr>
        <w:spacing w:line="360" w:lineRule="auto"/>
        <w:ind w:firstLine="420"/>
        <w:textAlignment w:val="auto"/>
        <w:rPr>
          <w:szCs w:val="21"/>
        </w:rPr>
      </w:pPr>
      <w:r>
        <w:rPr>
          <w:szCs w:val="21"/>
        </w:rPr>
        <w:t>发售地点：中</w:t>
      </w:r>
      <w:proofErr w:type="gramStart"/>
      <w:r>
        <w:rPr>
          <w:szCs w:val="21"/>
        </w:rPr>
        <w:t>招国际</w:t>
      </w:r>
      <w:proofErr w:type="gramEnd"/>
      <w:r>
        <w:rPr>
          <w:szCs w:val="21"/>
        </w:rPr>
        <w:t>招标有限公司</w:t>
      </w:r>
      <w:r>
        <w:rPr>
          <w:szCs w:val="21"/>
        </w:rPr>
        <w:t>512</w:t>
      </w:r>
      <w:r>
        <w:rPr>
          <w:szCs w:val="21"/>
        </w:rPr>
        <w:t>室。</w:t>
      </w:r>
    </w:p>
    <w:p w:rsidR="00EE79B3" w:rsidRDefault="00EE79B3" w:rsidP="00EE79B3">
      <w:pPr>
        <w:pStyle w:val="11"/>
        <w:numPr>
          <w:ilvl w:val="0"/>
          <w:numId w:val="5"/>
        </w:numPr>
        <w:spacing w:line="360" w:lineRule="auto"/>
        <w:ind w:firstLine="420"/>
        <w:textAlignment w:val="auto"/>
        <w:rPr>
          <w:szCs w:val="21"/>
        </w:rPr>
      </w:pPr>
      <w:r>
        <w:rPr>
          <w:szCs w:val="21"/>
        </w:rPr>
        <w:t>发售方式：购买招标文件时需提供以下材料：</w:t>
      </w:r>
    </w:p>
    <w:p w:rsidR="00EE79B3" w:rsidRDefault="00EE79B3" w:rsidP="00EE79B3">
      <w:pPr>
        <w:widowControl/>
        <w:numPr>
          <w:ilvl w:val="0"/>
          <w:numId w:val="6"/>
        </w:numPr>
        <w:spacing w:line="360" w:lineRule="auto"/>
        <w:ind w:firstLineChars="200" w:firstLine="420"/>
        <w:textAlignment w:val="baseline"/>
        <w:rPr>
          <w:rFonts w:ascii="Times New Roman" w:hAnsi="Times New Roman"/>
          <w:color w:val="000000"/>
          <w:szCs w:val="21"/>
        </w:rPr>
      </w:pPr>
      <w:r>
        <w:rPr>
          <w:rFonts w:ascii="Times New Roman" w:hAnsi="Times New Roman"/>
          <w:color w:val="000000"/>
          <w:szCs w:val="21"/>
        </w:rPr>
        <w:t>营业执照副本复印件加盖公章；</w:t>
      </w:r>
    </w:p>
    <w:p w:rsidR="00EE79B3" w:rsidRDefault="00EE79B3" w:rsidP="00EE79B3">
      <w:pPr>
        <w:widowControl/>
        <w:numPr>
          <w:ilvl w:val="0"/>
          <w:numId w:val="6"/>
        </w:numPr>
        <w:spacing w:line="360" w:lineRule="auto"/>
        <w:ind w:firstLineChars="200" w:firstLine="420"/>
        <w:textAlignment w:val="baseline"/>
        <w:rPr>
          <w:rFonts w:ascii="Times New Roman" w:hAnsi="Times New Roman"/>
          <w:color w:val="000000"/>
          <w:szCs w:val="21"/>
        </w:rPr>
      </w:pPr>
      <w:r>
        <w:rPr>
          <w:rFonts w:ascii="Times New Roman" w:hAnsi="Times New Roman"/>
          <w:color w:val="000000"/>
          <w:szCs w:val="21"/>
        </w:rPr>
        <w:t>介绍信或法定代表人授权书原件；</w:t>
      </w:r>
    </w:p>
    <w:p w:rsidR="00EE79B3" w:rsidRDefault="00EE79B3" w:rsidP="00EE79B3">
      <w:pPr>
        <w:widowControl/>
        <w:numPr>
          <w:ilvl w:val="0"/>
          <w:numId w:val="6"/>
        </w:numPr>
        <w:spacing w:line="360" w:lineRule="auto"/>
        <w:ind w:firstLineChars="200" w:firstLine="420"/>
        <w:textAlignment w:val="baseline"/>
        <w:rPr>
          <w:rFonts w:ascii="Times New Roman" w:hAnsi="Times New Roman"/>
          <w:color w:val="000000"/>
          <w:szCs w:val="21"/>
        </w:rPr>
      </w:pPr>
      <w:r>
        <w:rPr>
          <w:rFonts w:ascii="Times New Roman" w:hAnsi="Times New Roman"/>
          <w:color w:val="000000"/>
          <w:szCs w:val="21"/>
        </w:rPr>
        <w:t>购买人或被授权人身份证复印件加盖公章；</w:t>
      </w:r>
    </w:p>
    <w:p w:rsidR="00EE79B3" w:rsidRPr="00576C87" w:rsidRDefault="00EE79B3" w:rsidP="00EE79B3">
      <w:pPr>
        <w:widowControl/>
        <w:numPr>
          <w:ilvl w:val="0"/>
          <w:numId w:val="6"/>
        </w:numPr>
        <w:spacing w:line="360" w:lineRule="auto"/>
        <w:ind w:firstLineChars="200" w:firstLine="420"/>
        <w:textAlignment w:val="baseline"/>
        <w:rPr>
          <w:rFonts w:ascii="Arial" w:hAnsi="Arial" w:cs="Arial"/>
          <w:color w:val="000000"/>
          <w:szCs w:val="21"/>
        </w:rPr>
      </w:pPr>
      <w:r w:rsidRPr="00576C87">
        <w:rPr>
          <w:rFonts w:ascii="Arial" w:hAnsi="Arial" w:cs="Arial"/>
          <w:color w:val="000000"/>
          <w:szCs w:val="21"/>
        </w:rPr>
        <w:t>装备承制单位资格证书（提供正、副本复印件加盖单位公章），且副本承制范围覆盖本项目；未取得证书的企业，需在购买招标文件时出具中标后按要求办理承诺原件；</w:t>
      </w:r>
    </w:p>
    <w:p w:rsidR="00EE79B3" w:rsidRPr="00576C87" w:rsidRDefault="00EE79B3" w:rsidP="00EE79B3">
      <w:pPr>
        <w:widowControl/>
        <w:numPr>
          <w:ilvl w:val="0"/>
          <w:numId w:val="6"/>
        </w:numPr>
        <w:spacing w:line="360" w:lineRule="auto"/>
        <w:ind w:firstLineChars="200" w:firstLine="420"/>
        <w:textAlignment w:val="baseline"/>
        <w:rPr>
          <w:rFonts w:ascii="Arial" w:hAnsi="Arial" w:cs="Arial"/>
          <w:color w:val="000000"/>
          <w:szCs w:val="21"/>
        </w:rPr>
      </w:pPr>
      <w:r w:rsidRPr="00576C87">
        <w:rPr>
          <w:rFonts w:ascii="Arial" w:hAnsi="Arial" w:cs="Arial"/>
          <w:color w:val="000000"/>
          <w:szCs w:val="21"/>
        </w:rPr>
        <w:t>《特种设备生产许可证》证书复印件加盖公章；</w:t>
      </w:r>
    </w:p>
    <w:p w:rsidR="00EE79B3" w:rsidRPr="00576C87" w:rsidRDefault="00EE79B3" w:rsidP="00EE79B3">
      <w:pPr>
        <w:widowControl/>
        <w:numPr>
          <w:ilvl w:val="0"/>
          <w:numId w:val="6"/>
        </w:numPr>
        <w:spacing w:line="360" w:lineRule="auto"/>
        <w:ind w:firstLineChars="200" w:firstLine="420"/>
        <w:textAlignment w:val="baseline"/>
        <w:rPr>
          <w:rFonts w:ascii="Arial" w:hAnsi="Arial" w:cs="Arial"/>
          <w:color w:val="000000"/>
          <w:szCs w:val="21"/>
        </w:rPr>
      </w:pPr>
      <w:r w:rsidRPr="00576C87">
        <w:rPr>
          <w:rFonts w:ascii="Arial" w:hAnsi="Arial" w:cs="Arial"/>
          <w:color w:val="000000"/>
          <w:szCs w:val="21"/>
        </w:rPr>
        <w:t>《型式检测试验报告》复印件加盖公章；</w:t>
      </w:r>
    </w:p>
    <w:p w:rsidR="00EE79B3" w:rsidRPr="00576C87" w:rsidRDefault="00EE79B3" w:rsidP="00EE79B3">
      <w:pPr>
        <w:widowControl/>
        <w:numPr>
          <w:ilvl w:val="0"/>
          <w:numId w:val="6"/>
        </w:numPr>
        <w:spacing w:line="360" w:lineRule="auto"/>
        <w:ind w:firstLineChars="200" w:firstLine="420"/>
        <w:textAlignment w:val="baseline"/>
        <w:rPr>
          <w:rFonts w:ascii="Arial" w:hAnsi="Arial" w:cs="Arial"/>
          <w:color w:val="000000"/>
          <w:szCs w:val="21"/>
        </w:rPr>
      </w:pPr>
      <w:r w:rsidRPr="00576C87">
        <w:rPr>
          <w:rFonts w:ascii="Arial" w:hAnsi="Arial" w:cs="Arial"/>
          <w:color w:val="000000"/>
          <w:szCs w:val="21"/>
        </w:rPr>
        <w:t>武器装备质量体系认证或国家标准质量管理体系认证证书复印件加盖公章；</w:t>
      </w:r>
    </w:p>
    <w:p w:rsidR="00EE79B3" w:rsidRPr="00576C87" w:rsidRDefault="00EE79B3" w:rsidP="00EE79B3">
      <w:pPr>
        <w:widowControl/>
        <w:numPr>
          <w:ilvl w:val="0"/>
          <w:numId w:val="6"/>
        </w:numPr>
        <w:spacing w:line="360" w:lineRule="auto"/>
        <w:ind w:firstLineChars="200" w:firstLine="420"/>
        <w:textAlignment w:val="baseline"/>
        <w:rPr>
          <w:rFonts w:ascii="Arial" w:hAnsi="Arial" w:cs="Arial"/>
          <w:color w:val="000000"/>
          <w:szCs w:val="21"/>
        </w:rPr>
      </w:pPr>
      <w:r w:rsidRPr="00576C87">
        <w:rPr>
          <w:rFonts w:ascii="Arial" w:hAnsi="Arial" w:cs="Arial"/>
          <w:color w:val="000000"/>
          <w:szCs w:val="21"/>
        </w:rPr>
        <w:t>“</w:t>
      </w:r>
      <w:r w:rsidRPr="00576C87">
        <w:rPr>
          <w:rFonts w:ascii="Arial" w:hAnsi="Arial" w:cs="Arial"/>
          <w:color w:val="000000"/>
          <w:szCs w:val="21"/>
        </w:rPr>
        <w:t>信用中国</w:t>
      </w:r>
      <w:r w:rsidRPr="00576C87">
        <w:rPr>
          <w:rFonts w:ascii="Arial" w:hAnsi="Arial" w:cs="Arial"/>
          <w:color w:val="000000"/>
          <w:szCs w:val="21"/>
        </w:rPr>
        <w:t>”</w:t>
      </w:r>
      <w:r w:rsidRPr="00576C87">
        <w:rPr>
          <w:rFonts w:ascii="Arial" w:hAnsi="Arial" w:cs="Arial"/>
          <w:color w:val="000000"/>
          <w:szCs w:val="21"/>
        </w:rPr>
        <w:t>非失信被执行人企业网页截图复印件加盖公章；</w:t>
      </w:r>
    </w:p>
    <w:p w:rsidR="00EE79B3" w:rsidRPr="00576C87" w:rsidRDefault="00EE79B3" w:rsidP="00EE79B3">
      <w:pPr>
        <w:widowControl/>
        <w:numPr>
          <w:ilvl w:val="0"/>
          <w:numId w:val="6"/>
        </w:numPr>
        <w:spacing w:line="360" w:lineRule="auto"/>
        <w:ind w:firstLineChars="200" w:firstLine="420"/>
        <w:textAlignment w:val="baseline"/>
        <w:rPr>
          <w:rFonts w:ascii="Arial" w:hAnsi="Arial" w:cs="Arial"/>
          <w:color w:val="000000"/>
          <w:szCs w:val="21"/>
        </w:rPr>
      </w:pPr>
      <w:r w:rsidRPr="00576C87">
        <w:rPr>
          <w:rFonts w:ascii="Arial" w:hAnsi="Arial" w:cs="Arial"/>
          <w:color w:val="000000"/>
          <w:szCs w:val="21"/>
        </w:rPr>
        <w:t>《参与陆军装备业务廉政承诺书》（《参与陆军装备业务廉政承诺书》需在有效期内，逾期或第一次参与的投标人需按要求签署盖章，格式见邀请函附件。</w:t>
      </w:r>
      <w:proofErr w:type="gramStart"/>
      <w:r w:rsidRPr="00576C87">
        <w:rPr>
          <w:rFonts w:ascii="Arial" w:hAnsi="Arial" w:cs="Arial"/>
          <w:color w:val="000000"/>
          <w:szCs w:val="21"/>
        </w:rPr>
        <w:t>如之前</w:t>
      </w:r>
      <w:proofErr w:type="gramEnd"/>
      <w:r w:rsidRPr="00576C87">
        <w:rPr>
          <w:rFonts w:ascii="Arial" w:hAnsi="Arial" w:cs="Arial"/>
          <w:color w:val="000000"/>
          <w:szCs w:val="21"/>
        </w:rPr>
        <w:t>已提供，须在购买询价文件时提供复印件。</w:t>
      </w:r>
    </w:p>
    <w:p w:rsidR="00EE79B3" w:rsidRDefault="00EE79B3" w:rsidP="00EE79B3">
      <w:pPr>
        <w:pStyle w:val="11"/>
        <w:numPr>
          <w:ilvl w:val="0"/>
          <w:numId w:val="1"/>
        </w:numPr>
        <w:tabs>
          <w:tab w:val="left" w:pos="420"/>
        </w:tabs>
        <w:spacing w:line="360" w:lineRule="auto"/>
        <w:ind w:left="0" w:firstLine="420"/>
        <w:textAlignment w:val="auto"/>
        <w:rPr>
          <w:rFonts w:eastAsia="黑体"/>
          <w:szCs w:val="21"/>
        </w:rPr>
      </w:pPr>
      <w:r>
        <w:rPr>
          <w:rFonts w:eastAsia="黑体"/>
          <w:szCs w:val="21"/>
        </w:rPr>
        <w:t>投标截止时间、</w:t>
      </w:r>
      <w:r>
        <w:rPr>
          <w:szCs w:val="21"/>
        </w:rPr>
        <w:t>开标</w:t>
      </w:r>
      <w:r>
        <w:rPr>
          <w:rFonts w:eastAsia="黑体"/>
          <w:szCs w:val="21"/>
        </w:rPr>
        <w:t>时间及地点</w:t>
      </w:r>
    </w:p>
    <w:p w:rsidR="00EE79B3" w:rsidRDefault="00EE79B3" w:rsidP="00EE79B3">
      <w:pPr>
        <w:pStyle w:val="11"/>
        <w:numPr>
          <w:ilvl w:val="0"/>
          <w:numId w:val="7"/>
        </w:numPr>
        <w:spacing w:line="360" w:lineRule="auto"/>
        <w:ind w:firstLine="420"/>
        <w:rPr>
          <w:szCs w:val="21"/>
        </w:rPr>
      </w:pPr>
      <w:r>
        <w:rPr>
          <w:szCs w:val="21"/>
        </w:rPr>
        <w:t>投标开始时间</w:t>
      </w:r>
    </w:p>
    <w:p w:rsidR="00EE79B3" w:rsidRDefault="00EE79B3" w:rsidP="00EE79B3">
      <w:pPr>
        <w:pStyle w:val="11"/>
        <w:spacing w:line="360" w:lineRule="auto"/>
        <w:rPr>
          <w:szCs w:val="21"/>
        </w:rPr>
      </w:pPr>
      <w:r>
        <w:rPr>
          <w:szCs w:val="21"/>
        </w:rPr>
        <w:lastRenderedPageBreak/>
        <w:t>2019</w:t>
      </w:r>
      <w:r>
        <w:rPr>
          <w:szCs w:val="21"/>
        </w:rPr>
        <w:t>年</w:t>
      </w:r>
      <w:r>
        <w:rPr>
          <w:szCs w:val="21"/>
        </w:rPr>
        <w:t>7</w:t>
      </w:r>
      <w:r>
        <w:rPr>
          <w:szCs w:val="21"/>
        </w:rPr>
        <w:t>月</w:t>
      </w:r>
      <w:r>
        <w:rPr>
          <w:rFonts w:hint="eastAsia"/>
          <w:szCs w:val="21"/>
        </w:rPr>
        <w:t>2</w:t>
      </w:r>
      <w:r>
        <w:rPr>
          <w:szCs w:val="21"/>
        </w:rPr>
        <w:t>4</w:t>
      </w:r>
      <w:r>
        <w:rPr>
          <w:szCs w:val="21"/>
        </w:rPr>
        <w:t>日</w:t>
      </w:r>
      <w:r>
        <w:rPr>
          <w:rFonts w:hint="eastAsia"/>
          <w:szCs w:val="21"/>
        </w:rPr>
        <w:t>0</w:t>
      </w:r>
      <w:r>
        <w:rPr>
          <w:szCs w:val="21"/>
        </w:rPr>
        <w:t>7</w:t>
      </w:r>
      <w:r>
        <w:rPr>
          <w:szCs w:val="21"/>
        </w:rPr>
        <w:t>时</w:t>
      </w:r>
      <w:r>
        <w:rPr>
          <w:szCs w:val="21"/>
        </w:rPr>
        <w:t>3</w:t>
      </w:r>
      <w:r>
        <w:rPr>
          <w:rFonts w:hint="eastAsia"/>
          <w:szCs w:val="21"/>
        </w:rPr>
        <w:t>0</w:t>
      </w:r>
      <w:r>
        <w:rPr>
          <w:szCs w:val="21"/>
        </w:rPr>
        <w:t>分（北京时间）。如有变更，另行通知。</w:t>
      </w:r>
    </w:p>
    <w:p w:rsidR="00EE79B3" w:rsidRDefault="00EE79B3" w:rsidP="00EE79B3">
      <w:pPr>
        <w:pStyle w:val="11"/>
        <w:numPr>
          <w:ilvl w:val="0"/>
          <w:numId w:val="7"/>
        </w:numPr>
        <w:spacing w:line="360" w:lineRule="auto"/>
        <w:ind w:firstLine="420"/>
        <w:rPr>
          <w:szCs w:val="21"/>
        </w:rPr>
      </w:pPr>
      <w:r>
        <w:rPr>
          <w:szCs w:val="21"/>
        </w:rPr>
        <w:t>投标截止时间</w:t>
      </w:r>
    </w:p>
    <w:p w:rsidR="00EE79B3" w:rsidRDefault="00EE79B3" w:rsidP="00EE79B3">
      <w:pPr>
        <w:pStyle w:val="11"/>
        <w:spacing w:line="360" w:lineRule="auto"/>
        <w:rPr>
          <w:szCs w:val="21"/>
        </w:rPr>
      </w:pPr>
      <w:r>
        <w:rPr>
          <w:szCs w:val="21"/>
        </w:rPr>
        <w:t>2019</w:t>
      </w:r>
      <w:r>
        <w:rPr>
          <w:szCs w:val="21"/>
        </w:rPr>
        <w:t>年</w:t>
      </w:r>
      <w:r>
        <w:rPr>
          <w:szCs w:val="21"/>
        </w:rPr>
        <w:t>7</w:t>
      </w:r>
      <w:r>
        <w:rPr>
          <w:szCs w:val="21"/>
        </w:rPr>
        <w:t>月</w:t>
      </w:r>
      <w:r>
        <w:rPr>
          <w:szCs w:val="21"/>
        </w:rPr>
        <w:t>24</w:t>
      </w:r>
      <w:r>
        <w:rPr>
          <w:szCs w:val="21"/>
        </w:rPr>
        <w:t>日</w:t>
      </w:r>
      <w:r>
        <w:rPr>
          <w:rFonts w:hint="eastAsia"/>
          <w:szCs w:val="21"/>
        </w:rPr>
        <w:t>0</w:t>
      </w:r>
      <w:r>
        <w:rPr>
          <w:szCs w:val="21"/>
        </w:rPr>
        <w:t>8</w:t>
      </w:r>
      <w:r>
        <w:rPr>
          <w:szCs w:val="21"/>
        </w:rPr>
        <w:t>时</w:t>
      </w:r>
      <w:r>
        <w:rPr>
          <w:szCs w:val="21"/>
        </w:rPr>
        <w:t>30</w:t>
      </w:r>
      <w:r>
        <w:rPr>
          <w:szCs w:val="21"/>
        </w:rPr>
        <w:t>分（北京时间）。如有变更，另行通知。</w:t>
      </w:r>
    </w:p>
    <w:p w:rsidR="00EE79B3" w:rsidRDefault="00EE79B3" w:rsidP="00EE79B3">
      <w:pPr>
        <w:pStyle w:val="11"/>
        <w:numPr>
          <w:ilvl w:val="0"/>
          <w:numId w:val="7"/>
        </w:numPr>
        <w:spacing w:line="360" w:lineRule="auto"/>
        <w:ind w:firstLine="420"/>
        <w:rPr>
          <w:szCs w:val="21"/>
        </w:rPr>
      </w:pPr>
      <w:r>
        <w:rPr>
          <w:szCs w:val="21"/>
        </w:rPr>
        <w:t>投标方式</w:t>
      </w:r>
    </w:p>
    <w:p w:rsidR="00EE79B3" w:rsidRDefault="00EE79B3" w:rsidP="00EE79B3">
      <w:pPr>
        <w:pStyle w:val="11"/>
        <w:spacing w:line="360" w:lineRule="auto"/>
        <w:rPr>
          <w:szCs w:val="21"/>
        </w:rPr>
      </w:pPr>
      <w:r>
        <w:rPr>
          <w:szCs w:val="21"/>
        </w:rPr>
        <w:t>指定专人递交投标文件，不接受邮寄等其他方式。</w:t>
      </w:r>
    </w:p>
    <w:p w:rsidR="00EE79B3" w:rsidRDefault="00EE79B3" w:rsidP="00EE79B3">
      <w:pPr>
        <w:pStyle w:val="11"/>
        <w:numPr>
          <w:ilvl w:val="0"/>
          <w:numId w:val="7"/>
        </w:numPr>
        <w:spacing w:line="360" w:lineRule="auto"/>
        <w:ind w:firstLine="420"/>
        <w:rPr>
          <w:szCs w:val="21"/>
        </w:rPr>
      </w:pPr>
      <w:r>
        <w:rPr>
          <w:szCs w:val="21"/>
        </w:rPr>
        <w:t>开标时间</w:t>
      </w:r>
    </w:p>
    <w:p w:rsidR="00EE79B3" w:rsidRDefault="00EE79B3" w:rsidP="00EE79B3">
      <w:pPr>
        <w:pStyle w:val="11"/>
        <w:spacing w:line="360" w:lineRule="auto"/>
        <w:rPr>
          <w:szCs w:val="21"/>
        </w:rPr>
      </w:pPr>
      <w:r>
        <w:rPr>
          <w:szCs w:val="21"/>
        </w:rPr>
        <w:t>2019</w:t>
      </w:r>
      <w:r>
        <w:rPr>
          <w:szCs w:val="21"/>
        </w:rPr>
        <w:t>年</w:t>
      </w:r>
      <w:r>
        <w:rPr>
          <w:szCs w:val="21"/>
        </w:rPr>
        <w:t>7</w:t>
      </w:r>
      <w:r>
        <w:rPr>
          <w:szCs w:val="21"/>
        </w:rPr>
        <w:t>月</w:t>
      </w:r>
      <w:r>
        <w:rPr>
          <w:szCs w:val="21"/>
        </w:rPr>
        <w:t>24</w:t>
      </w:r>
      <w:r>
        <w:rPr>
          <w:szCs w:val="21"/>
        </w:rPr>
        <w:t>日</w:t>
      </w:r>
      <w:r>
        <w:rPr>
          <w:rFonts w:hint="eastAsia"/>
          <w:szCs w:val="21"/>
        </w:rPr>
        <w:t>0</w:t>
      </w:r>
      <w:r>
        <w:rPr>
          <w:szCs w:val="21"/>
        </w:rPr>
        <w:t>8</w:t>
      </w:r>
      <w:r>
        <w:rPr>
          <w:szCs w:val="21"/>
        </w:rPr>
        <w:t>时</w:t>
      </w:r>
      <w:r>
        <w:rPr>
          <w:szCs w:val="21"/>
        </w:rPr>
        <w:t>3</w:t>
      </w:r>
      <w:r>
        <w:rPr>
          <w:rFonts w:hint="eastAsia"/>
          <w:szCs w:val="21"/>
        </w:rPr>
        <w:t>0</w:t>
      </w:r>
      <w:r>
        <w:rPr>
          <w:szCs w:val="21"/>
        </w:rPr>
        <w:t>分（北京时间）。如有变更，另行通知。</w:t>
      </w:r>
    </w:p>
    <w:p w:rsidR="00EE79B3" w:rsidRDefault="00EE79B3" w:rsidP="00EE79B3">
      <w:pPr>
        <w:pStyle w:val="11"/>
        <w:numPr>
          <w:ilvl w:val="0"/>
          <w:numId w:val="7"/>
        </w:numPr>
        <w:spacing w:line="360" w:lineRule="auto"/>
        <w:ind w:firstLine="420"/>
        <w:rPr>
          <w:szCs w:val="21"/>
        </w:rPr>
      </w:pPr>
      <w:r>
        <w:rPr>
          <w:szCs w:val="21"/>
        </w:rPr>
        <w:t>投标及开标地点</w:t>
      </w:r>
    </w:p>
    <w:p w:rsidR="00EE79B3" w:rsidRDefault="00EE79B3" w:rsidP="00EE79B3">
      <w:pPr>
        <w:pStyle w:val="11"/>
        <w:spacing w:line="360" w:lineRule="auto"/>
        <w:rPr>
          <w:szCs w:val="21"/>
        </w:rPr>
      </w:pPr>
      <w:r>
        <w:rPr>
          <w:szCs w:val="21"/>
        </w:rPr>
        <w:t>北京燕岭宾馆会议室。北京市丰台区长辛店槐树岭</w:t>
      </w:r>
      <w:r>
        <w:rPr>
          <w:szCs w:val="21"/>
        </w:rPr>
        <w:t>4</w:t>
      </w:r>
      <w:r>
        <w:rPr>
          <w:szCs w:val="21"/>
        </w:rPr>
        <w:t>号院。如有变更，另行通知。</w:t>
      </w:r>
    </w:p>
    <w:p w:rsidR="00EE79B3" w:rsidRDefault="00EE79B3" w:rsidP="00EE79B3">
      <w:pPr>
        <w:pStyle w:val="11"/>
        <w:numPr>
          <w:ilvl w:val="0"/>
          <w:numId w:val="1"/>
        </w:numPr>
        <w:tabs>
          <w:tab w:val="left" w:pos="420"/>
        </w:tabs>
        <w:spacing w:line="360" w:lineRule="auto"/>
        <w:ind w:left="0" w:firstLine="420"/>
        <w:textAlignment w:val="auto"/>
        <w:rPr>
          <w:rFonts w:eastAsia="黑体"/>
          <w:szCs w:val="21"/>
        </w:rPr>
      </w:pPr>
      <w:r>
        <w:rPr>
          <w:rFonts w:eastAsia="黑体"/>
          <w:szCs w:val="21"/>
        </w:rPr>
        <w:t>其他要求</w:t>
      </w:r>
      <w:r>
        <w:rPr>
          <w:rFonts w:eastAsia="黑体"/>
          <w:szCs w:val="21"/>
        </w:rPr>
        <w:t xml:space="preserve"> </w:t>
      </w:r>
    </w:p>
    <w:p w:rsidR="00EE79B3" w:rsidRDefault="00EE79B3" w:rsidP="00EE79B3">
      <w:pPr>
        <w:tabs>
          <w:tab w:val="left" w:pos="709"/>
          <w:tab w:val="left" w:pos="993"/>
          <w:tab w:val="left" w:pos="2268"/>
        </w:tabs>
        <w:spacing w:line="360" w:lineRule="auto"/>
        <w:ind w:firstLineChars="200" w:firstLine="420"/>
        <w:rPr>
          <w:rFonts w:ascii="Times New Roman" w:hAnsi="Times New Roman"/>
          <w:color w:val="000000"/>
          <w:szCs w:val="21"/>
          <w:lang w:val="zh-CN"/>
        </w:rPr>
      </w:pPr>
      <w:r>
        <w:rPr>
          <w:rFonts w:ascii="Times New Roman" w:hAnsi="Times New Roman"/>
          <w:color w:val="000000"/>
          <w:kern w:val="0"/>
          <w:szCs w:val="21"/>
          <w:u w:color="000000"/>
          <w:lang w:val="zh-CN"/>
        </w:rPr>
        <w:t>8.1</w:t>
      </w:r>
      <w:r>
        <w:rPr>
          <w:rFonts w:ascii="Times New Roman" w:hAnsi="Times New Roman"/>
          <w:color w:val="000000"/>
          <w:kern w:val="0"/>
          <w:szCs w:val="21"/>
          <w:u w:color="000000"/>
          <w:lang w:val="zh-CN"/>
        </w:rPr>
        <w:t>购买招标文件</w:t>
      </w:r>
      <w:r>
        <w:rPr>
          <w:rFonts w:ascii="Times New Roman" w:hAnsi="Times New Roman"/>
          <w:color w:val="000000"/>
          <w:szCs w:val="21"/>
          <w:lang w:val="zh-CN"/>
        </w:rPr>
        <w:t>现场审核企业递交资料，本次审核为资格初审，仅作为发放招标文件依据，凡领取招标文件的投标人，其具体投标资格符合情况以评标委员会根据投标文件判定为准；</w:t>
      </w:r>
    </w:p>
    <w:p w:rsidR="00EE79B3" w:rsidRDefault="00EE79B3" w:rsidP="00EE79B3">
      <w:pPr>
        <w:tabs>
          <w:tab w:val="left" w:pos="709"/>
          <w:tab w:val="left" w:pos="993"/>
          <w:tab w:val="left" w:pos="2268"/>
        </w:tabs>
        <w:spacing w:line="360" w:lineRule="auto"/>
        <w:ind w:firstLineChars="200" w:firstLine="420"/>
        <w:rPr>
          <w:rFonts w:ascii="Times New Roman" w:hAnsi="Times New Roman"/>
          <w:color w:val="000000"/>
          <w:szCs w:val="21"/>
        </w:rPr>
      </w:pPr>
      <w:r>
        <w:rPr>
          <w:rFonts w:ascii="Times New Roman" w:hAnsi="Times New Roman"/>
          <w:color w:val="000000"/>
          <w:kern w:val="0"/>
          <w:szCs w:val="21"/>
          <w:u w:color="000000"/>
          <w:lang w:val="zh-CN"/>
        </w:rPr>
        <w:t>8.2</w:t>
      </w:r>
      <w:r>
        <w:rPr>
          <w:rFonts w:ascii="Times New Roman" w:hAnsi="Times New Roman"/>
          <w:color w:val="000000"/>
          <w:szCs w:val="21"/>
        </w:rPr>
        <w:t>凡对本次招标提出询问，请与中</w:t>
      </w:r>
      <w:proofErr w:type="gramStart"/>
      <w:r>
        <w:rPr>
          <w:rFonts w:ascii="Times New Roman" w:hAnsi="Times New Roman"/>
          <w:color w:val="000000"/>
          <w:szCs w:val="21"/>
        </w:rPr>
        <w:t>招国际</w:t>
      </w:r>
      <w:proofErr w:type="gramEnd"/>
      <w:r>
        <w:rPr>
          <w:rFonts w:ascii="Times New Roman" w:hAnsi="Times New Roman"/>
          <w:color w:val="000000"/>
          <w:szCs w:val="21"/>
        </w:rPr>
        <w:t>招标有限公司联系（技术方面的询问请以信函或传真的形式）。</w:t>
      </w:r>
    </w:p>
    <w:p w:rsidR="00EE79B3" w:rsidRDefault="00EE79B3" w:rsidP="00EE79B3">
      <w:pPr>
        <w:pStyle w:val="11"/>
        <w:numPr>
          <w:ilvl w:val="0"/>
          <w:numId w:val="1"/>
        </w:numPr>
        <w:tabs>
          <w:tab w:val="left" w:pos="420"/>
        </w:tabs>
        <w:spacing w:line="360" w:lineRule="auto"/>
        <w:ind w:left="0" w:firstLine="420"/>
        <w:textAlignment w:val="auto"/>
        <w:rPr>
          <w:rFonts w:eastAsia="黑体"/>
          <w:szCs w:val="21"/>
        </w:rPr>
      </w:pPr>
      <w:r>
        <w:rPr>
          <w:rFonts w:eastAsia="黑体"/>
          <w:szCs w:val="21"/>
        </w:rPr>
        <w:t>招标代理机构联系方式</w:t>
      </w:r>
    </w:p>
    <w:p w:rsidR="00EE79B3" w:rsidRDefault="00EE79B3" w:rsidP="00EE79B3">
      <w:pPr>
        <w:tabs>
          <w:tab w:val="left" w:pos="2268"/>
        </w:tabs>
        <w:spacing w:line="360" w:lineRule="auto"/>
        <w:ind w:firstLineChars="177" w:firstLine="372"/>
        <w:rPr>
          <w:rFonts w:ascii="Times New Roman" w:hAnsi="Times New Roman"/>
          <w:color w:val="000000"/>
          <w:szCs w:val="21"/>
        </w:rPr>
      </w:pPr>
      <w:r>
        <w:rPr>
          <w:rFonts w:ascii="Times New Roman" w:hAnsi="Times New Roman"/>
          <w:color w:val="000000"/>
          <w:szCs w:val="21"/>
        </w:rPr>
        <w:t>招标代理机构：中</w:t>
      </w:r>
      <w:proofErr w:type="gramStart"/>
      <w:r>
        <w:rPr>
          <w:rFonts w:ascii="Times New Roman" w:hAnsi="Times New Roman"/>
          <w:color w:val="000000"/>
          <w:szCs w:val="21"/>
        </w:rPr>
        <w:t>招国际</w:t>
      </w:r>
      <w:proofErr w:type="gramEnd"/>
      <w:r>
        <w:rPr>
          <w:rFonts w:ascii="Times New Roman" w:hAnsi="Times New Roman"/>
          <w:color w:val="000000"/>
          <w:szCs w:val="21"/>
        </w:rPr>
        <w:t>招标有限公司</w:t>
      </w:r>
    </w:p>
    <w:p w:rsidR="00EE79B3" w:rsidRDefault="00EE79B3" w:rsidP="00EE79B3">
      <w:pPr>
        <w:tabs>
          <w:tab w:val="left" w:pos="2268"/>
        </w:tabs>
        <w:spacing w:line="360" w:lineRule="auto"/>
        <w:ind w:firstLineChars="177" w:firstLine="372"/>
        <w:rPr>
          <w:rFonts w:ascii="Times New Roman" w:hAnsi="Times New Roman"/>
          <w:color w:val="000000"/>
          <w:szCs w:val="21"/>
        </w:rPr>
      </w:pPr>
      <w:r>
        <w:rPr>
          <w:rFonts w:ascii="Times New Roman" w:hAnsi="Times New Roman"/>
          <w:color w:val="000000"/>
          <w:szCs w:val="21"/>
        </w:rPr>
        <w:t>联</w:t>
      </w:r>
      <w:r>
        <w:rPr>
          <w:rFonts w:ascii="Times New Roman" w:hAnsi="Times New Roman"/>
          <w:color w:val="000000"/>
          <w:szCs w:val="21"/>
        </w:rPr>
        <w:t xml:space="preserve"> </w:t>
      </w:r>
      <w:r>
        <w:rPr>
          <w:rFonts w:ascii="Times New Roman" w:hAnsi="Times New Roman"/>
          <w:color w:val="000000"/>
          <w:szCs w:val="21"/>
        </w:rPr>
        <w:t>系</w:t>
      </w:r>
      <w:r>
        <w:rPr>
          <w:rFonts w:ascii="Times New Roman" w:hAnsi="Times New Roman"/>
          <w:color w:val="000000"/>
          <w:szCs w:val="21"/>
        </w:rPr>
        <w:t xml:space="preserve"> </w:t>
      </w:r>
      <w:r>
        <w:rPr>
          <w:rFonts w:ascii="Times New Roman" w:hAnsi="Times New Roman"/>
          <w:color w:val="000000"/>
          <w:szCs w:val="21"/>
        </w:rPr>
        <w:t>人：</w:t>
      </w:r>
      <w:bookmarkStart w:id="0" w:name="_Hlk12991192"/>
      <w:r w:rsidRPr="0055401C">
        <w:rPr>
          <w:rFonts w:ascii="Times New Roman" w:hAnsi="Times New Roman" w:hint="eastAsia"/>
          <w:color w:val="000000"/>
          <w:szCs w:val="21"/>
        </w:rPr>
        <w:t>祁圣</w:t>
      </w:r>
      <w:proofErr w:type="gramStart"/>
      <w:r w:rsidRPr="0055401C">
        <w:rPr>
          <w:rFonts w:ascii="Times New Roman" w:hAnsi="Times New Roman" w:hint="eastAsia"/>
          <w:color w:val="000000"/>
          <w:szCs w:val="21"/>
        </w:rPr>
        <w:t>堃</w:t>
      </w:r>
      <w:proofErr w:type="gramEnd"/>
      <w:r w:rsidRPr="0055401C">
        <w:rPr>
          <w:rFonts w:ascii="Times New Roman" w:hAnsi="Times New Roman" w:hint="eastAsia"/>
          <w:color w:val="000000"/>
          <w:szCs w:val="21"/>
        </w:rPr>
        <w:t>、张晓荷</w:t>
      </w:r>
      <w:bookmarkEnd w:id="0"/>
      <w:r>
        <w:rPr>
          <w:rFonts w:ascii="Times New Roman" w:hAnsi="Times New Roman"/>
          <w:color w:val="000000"/>
          <w:szCs w:val="21"/>
        </w:rPr>
        <w:t xml:space="preserve"> </w:t>
      </w:r>
    </w:p>
    <w:p w:rsidR="00EE79B3" w:rsidRDefault="00EE79B3" w:rsidP="00EE79B3">
      <w:pPr>
        <w:tabs>
          <w:tab w:val="left" w:pos="2268"/>
        </w:tabs>
        <w:spacing w:line="360" w:lineRule="auto"/>
        <w:ind w:firstLineChars="177" w:firstLine="372"/>
        <w:rPr>
          <w:rFonts w:ascii="Times New Roman" w:hAnsi="Times New Roman"/>
          <w:color w:val="000000"/>
          <w:szCs w:val="21"/>
        </w:rPr>
      </w:pPr>
      <w:r>
        <w:rPr>
          <w:rFonts w:ascii="Times New Roman" w:hAnsi="Times New Roman"/>
          <w:color w:val="000000"/>
          <w:szCs w:val="21"/>
        </w:rPr>
        <w:t>电</w:t>
      </w:r>
      <w:r>
        <w:rPr>
          <w:rFonts w:ascii="Times New Roman" w:hAnsi="Times New Roman"/>
          <w:color w:val="000000"/>
          <w:szCs w:val="21"/>
        </w:rPr>
        <w:t xml:space="preserve">    </w:t>
      </w:r>
      <w:r>
        <w:rPr>
          <w:rFonts w:ascii="Times New Roman" w:hAnsi="Times New Roman"/>
          <w:color w:val="000000"/>
          <w:szCs w:val="21"/>
        </w:rPr>
        <w:t>话：</w:t>
      </w:r>
      <w:bookmarkStart w:id="1" w:name="_Hlk12991199"/>
      <w:r w:rsidRPr="00EE4B53">
        <w:rPr>
          <w:rFonts w:ascii="Times New Roman" w:hAnsi="Times New Roman" w:hint="eastAsia"/>
          <w:color w:val="000000"/>
          <w:szCs w:val="21"/>
        </w:rPr>
        <w:t xml:space="preserve">010- 62108123 </w:t>
      </w:r>
      <w:r w:rsidRPr="00EE4B53">
        <w:rPr>
          <w:rFonts w:ascii="Times New Roman" w:hAnsi="Times New Roman" w:hint="eastAsia"/>
          <w:color w:val="000000"/>
          <w:szCs w:val="21"/>
        </w:rPr>
        <w:t>、</w:t>
      </w:r>
      <w:r w:rsidRPr="00EE4B53">
        <w:rPr>
          <w:rFonts w:ascii="Times New Roman" w:hAnsi="Times New Roman" w:hint="eastAsia"/>
          <w:color w:val="000000"/>
          <w:szCs w:val="21"/>
        </w:rPr>
        <w:t>82481540</w:t>
      </w:r>
      <w:r w:rsidRPr="00EE4B53">
        <w:rPr>
          <w:rFonts w:ascii="Times New Roman" w:hAnsi="Times New Roman" w:hint="eastAsia"/>
          <w:color w:val="000000"/>
          <w:szCs w:val="21"/>
        </w:rPr>
        <w:t>、</w:t>
      </w:r>
      <w:r w:rsidRPr="00EE4B53">
        <w:rPr>
          <w:rFonts w:ascii="Times New Roman" w:hAnsi="Times New Roman" w:hint="eastAsia"/>
          <w:color w:val="000000"/>
          <w:szCs w:val="21"/>
        </w:rPr>
        <w:t>82481054</w:t>
      </w:r>
      <w:bookmarkEnd w:id="1"/>
      <w:r>
        <w:rPr>
          <w:rFonts w:ascii="Times New Roman" w:hAnsi="Times New Roman"/>
          <w:color w:val="000000"/>
          <w:szCs w:val="21"/>
        </w:rPr>
        <w:t xml:space="preserve">  </w:t>
      </w:r>
    </w:p>
    <w:p w:rsidR="00EE79B3" w:rsidRDefault="00EE79B3" w:rsidP="00EE79B3">
      <w:pPr>
        <w:tabs>
          <w:tab w:val="left" w:pos="2268"/>
        </w:tabs>
        <w:spacing w:line="360" w:lineRule="auto"/>
        <w:ind w:firstLineChars="177" w:firstLine="372"/>
        <w:rPr>
          <w:rFonts w:ascii="Times New Roman" w:hAnsi="Times New Roman"/>
          <w:color w:val="000000"/>
          <w:szCs w:val="21"/>
        </w:rPr>
      </w:pPr>
      <w:r>
        <w:rPr>
          <w:rFonts w:ascii="Times New Roman" w:hAnsi="Times New Roman"/>
          <w:color w:val="000000"/>
          <w:szCs w:val="21"/>
        </w:rPr>
        <w:t>传</w:t>
      </w:r>
      <w:r>
        <w:rPr>
          <w:rFonts w:ascii="Times New Roman" w:hAnsi="Times New Roman"/>
          <w:color w:val="000000"/>
          <w:szCs w:val="21"/>
        </w:rPr>
        <w:t xml:space="preserve">    </w:t>
      </w:r>
      <w:r>
        <w:rPr>
          <w:rFonts w:ascii="Times New Roman" w:hAnsi="Times New Roman"/>
          <w:color w:val="000000"/>
          <w:szCs w:val="21"/>
        </w:rPr>
        <w:t>真：</w:t>
      </w:r>
      <w:r>
        <w:rPr>
          <w:rFonts w:ascii="Times New Roman" w:hAnsi="Times New Roman"/>
          <w:color w:val="000000"/>
          <w:szCs w:val="21"/>
        </w:rPr>
        <w:t xml:space="preserve">010-82467930                   </w:t>
      </w:r>
      <w:r>
        <w:rPr>
          <w:rFonts w:ascii="Times New Roman" w:hAnsi="Times New Roman"/>
          <w:color w:val="000000"/>
          <w:szCs w:val="21"/>
        </w:rPr>
        <w:tab/>
      </w:r>
      <w:r>
        <w:rPr>
          <w:rFonts w:ascii="Times New Roman" w:hAnsi="Times New Roman"/>
          <w:color w:val="000000"/>
          <w:szCs w:val="21"/>
        </w:rPr>
        <w:tab/>
      </w:r>
      <w:r>
        <w:rPr>
          <w:rFonts w:ascii="Times New Roman" w:hAnsi="Times New Roman"/>
          <w:color w:val="000000"/>
          <w:szCs w:val="21"/>
        </w:rPr>
        <w:tab/>
      </w:r>
      <w:r>
        <w:rPr>
          <w:rFonts w:ascii="Times New Roman" w:hAnsi="Times New Roman"/>
          <w:color w:val="000000"/>
          <w:szCs w:val="21"/>
        </w:rPr>
        <w:tab/>
      </w:r>
      <w:r>
        <w:rPr>
          <w:rFonts w:ascii="Times New Roman" w:hAnsi="Times New Roman"/>
          <w:color w:val="000000"/>
          <w:szCs w:val="21"/>
        </w:rPr>
        <w:tab/>
      </w:r>
      <w:r>
        <w:rPr>
          <w:rFonts w:ascii="Times New Roman" w:hAnsi="Times New Roman"/>
          <w:color w:val="000000"/>
          <w:szCs w:val="21"/>
        </w:rPr>
        <w:tab/>
      </w:r>
      <w:r>
        <w:rPr>
          <w:rFonts w:ascii="Times New Roman" w:hAnsi="Times New Roman"/>
          <w:color w:val="000000"/>
          <w:szCs w:val="21"/>
        </w:rPr>
        <w:tab/>
      </w:r>
      <w:r>
        <w:rPr>
          <w:rFonts w:ascii="Times New Roman" w:hAnsi="Times New Roman"/>
          <w:color w:val="000000"/>
          <w:szCs w:val="21"/>
        </w:rPr>
        <w:tab/>
      </w:r>
      <w:r>
        <w:rPr>
          <w:rFonts w:ascii="Times New Roman" w:hAnsi="Times New Roman"/>
          <w:color w:val="000000"/>
          <w:szCs w:val="21"/>
        </w:rPr>
        <w:tab/>
      </w:r>
    </w:p>
    <w:p w:rsidR="00EE79B3" w:rsidRDefault="00EE79B3" w:rsidP="00EE79B3">
      <w:pPr>
        <w:tabs>
          <w:tab w:val="left" w:pos="2268"/>
        </w:tabs>
        <w:spacing w:line="360" w:lineRule="auto"/>
        <w:ind w:firstLineChars="177" w:firstLine="372"/>
        <w:rPr>
          <w:rFonts w:ascii="Times New Roman" w:hAnsi="Times New Roman"/>
          <w:color w:val="000000"/>
          <w:szCs w:val="21"/>
        </w:rPr>
      </w:pPr>
      <w:r>
        <w:rPr>
          <w:rFonts w:ascii="Times New Roman" w:hAnsi="Times New Roman"/>
          <w:color w:val="000000"/>
          <w:szCs w:val="21"/>
        </w:rPr>
        <w:t>地</w:t>
      </w:r>
      <w:r>
        <w:rPr>
          <w:rFonts w:ascii="Times New Roman" w:hAnsi="Times New Roman"/>
          <w:color w:val="000000"/>
          <w:szCs w:val="21"/>
        </w:rPr>
        <w:t xml:space="preserve">    </w:t>
      </w:r>
      <w:r>
        <w:rPr>
          <w:rFonts w:ascii="Times New Roman" w:hAnsi="Times New Roman"/>
          <w:color w:val="000000"/>
          <w:szCs w:val="21"/>
        </w:rPr>
        <w:t>址：北京市海淀</w:t>
      </w:r>
      <w:proofErr w:type="gramStart"/>
      <w:r>
        <w:rPr>
          <w:rFonts w:ascii="Times New Roman" w:hAnsi="Times New Roman"/>
          <w:color w:val="000000"/>
          <w:szCs w:val="21"/>
        </w:rPr>
        <w:t>区皂君庙</w:t>
      </w:r>
      <w:proofErr w:type="gramEnd"/>
      <w:r>
        <w:rPr>
          <w:rFonts w:ascii="Times New Roman" w:hAnsi="Times New Roman"/>
          <w:color w:val="000000"/>
          <w:szCs w:val="21"/>
        </w:rPr>
        <w:t>14</w:t>
      </w:r>
      <w:r>
        <w:rPr>
          <w:rFonts w:ascii="Times New Roman" w:hAnsi="Times New Roman"/>
          <w:color w:val="000000"/>
          <w:szCs w:val="21"/>
        </w:rPr>
        <w:t>号院</w:t>
      </w:r>
      <w:r>
        <w:rPr>
          <w:rFonts w:ascii="Times New Roman" w:hAnsi="Times New Roman"/>
          <w:color w:val="000000"/>
          <w:szCs w:val="21"/>
        </w:rPr>
        <w:t>9</w:t>
      </w:r>
      <w:r>
        <w:rPr>
          <w:rFonts w:ascii="Times New Roman" w:hAnsi="Times New Roman"/>
          <w:color w:val="000000"/>
          <w:szCs w:val="21"/>
        </w:rPr>
        <w:t>号楼</w:t>
      </w:r>
      <w:r>
        <w:rPr>
          <w:rFonts w:ascii="Times New Roman" w:hAnsi="Times New Roman"/>
          <w:color w:val="000000"/>
          <w:szCs w:val="21"/>
        </w:rPr>
        <w:tab/>
      </w:r>
      <w:r>
        <w:rPr>
          <w:rFonts w:ascii="Times New Roman" w:hAnsi="Times New Roman"/>
          <w:color w:val="000000"/>
          <w:szCs w:val="21"/>
        </w:rPr>
        <w:tab/>
      </w:r>
      <w:r>
        <w:rPr>
          <w:rFonts w:ascii="Times New Roman" w:hAnsi="Times New Roman"/>
          <w:color w:val="000000"/>
          <w:szCs w:val="21"/>
        </w:rPr>
        <w:tab/>
      </w:r>
      <w:r>
        <w:rPr>
          <w:rFonts w:ascii="Times New Roman" w:hAnsi="Times New Roman"/>
          <w:color w:val="000000"/>
          <w:szCs w:val="21"/>
        </w:rPr>
        <w:tab/>
      </w:r>
    </w:p>
    <w:p w:rsidR="00EE79B3" w:rsidRDefault="00EE79B3" w:rsidP="00EE79B3">
      <w:pPr>
        <w:tabs>
          <w:tab w:val="left" w:pos="2268"/>
        </w:tabs>
        <w:spacing w:line="360" w:lineRule="auto"/>
        <w:ind w:firstLineChars="177" w:firstLine="372"/>
        <w:rPr>
          <w:rFonts w:ascii="Times New Roman" w:hAnsi="Times New Roman"/>
          <w:color w:val="000000"/>
          <w:szCs w:val="21"/>
        </w:rPr>
      </w:pPr>
      <w:r>
        <w:rPr>
          <w:rFonts w:ascii="Times New Roman" w:hAnsi="Times New Roman"/>
          <w:color w:val="000000"/>
          <w:szCs w:val="21"/>
        </w:rPr>
        <w:t>邮政编码：</w:t>
      </w:r>
      <w:r>
        <w:rPr>
          <w:rFonts w:ascii="Times New Roman" w:hAnsi="Times New Roman"/>
          <w:color w:val="000000"/>
          <w:szCs w:val="21"/>
        </w:rPr>
        <w:t xml:space="preserve">100081                         </w:t>
      </w:r>
      <w:r>
        <w:rPr>
          <w:rFonts w:ascii="Times New Roman" w:hAnsi="Times New Roman"/>
          <w:color w:val="000000"/>
          <w:szCs w:val="21"/>
        </w:rPr>
        <w:tab/>
        <w:t xml:space="preserve"> </w:t>
      </w:r>
    </w:p>
    <w:p w:rsidR="00EE79B3" w:rsidRDefault="00EE79B3" w:rsidP="00EE79B3">
      <w:pPr>
        <w:tabs>
          <w:tab w:val="left" w:pos="2268"/>
        </w:tabs>
        <w:spacing w:line="360" w:lineRule="auto"/>
        <w:ind w:firstLineChars="177" w:firstLine="372"/>
        <w:rPr>
          <w:rFonts w:ascii="Times New Roman" w:hAnsi="Times New Roman"/>
          <w:color w:val="000000"/>
          <w:szCs w:val="21"/>
        </w:rPr>
      </w:pPr>
      <w:r>
        <w:rPr>
          <w:rFonts w:ascii="Times New Roman" w:hAnsi="Times New Roman"/>
          <w:color w:val="000000"/>
          <w:szCs w:val="21"/>
        </w:rPr>
        <w:t>开户名称：中</w:t>
      </w:r>
      <w:proofErr w:type="gramStart"/>
      <w:r>
        <w:rPr>
          <w:rFonts w:ascii="Times New Roman" w:hAnsi="Times New Roman"/>
          <w:color w:val="000000"/>
          <w:szCs w:val="21"/>
        </w:rPr>
        <w:t>招国际</w:t>
      </w:r>
      <w:proofErr w:type="gramEnd"/>
      <w:r>
        <w:rPr>
          <w:rFonts w:ascii="Times New Roman" w:hAnsi="Times New Roman"/>
          <w:color w:val="000000"/>
          <w:szCs w:val="21"/>
        </w:rPr>
        <w:t>招标有限公司</w:t>
      </w:r>
      <w:r>
        <w:rPr>
          <w:rFonts w:ascii="Times New Roman" w:hAnsi="Times New Roman"/>
          <w:color w:val="000000"/>
          <w:szCs w:val="21"/>
        </w:rPr>
        <w:t xml:space="preserve">           </w:t>
      </w:r>
      <w:r>
        <w:rPr>
          <w:rFonts w:ascii="Times New Roman" w:hAnsi="Times New Roman"/>
          <w:color w:val="000000"/>
          <w:szCs w:val="21"/>
        </w:rPr>
        <w:tab/>
      </w:r>
      <w:r>
        <w:rPr>
          <w:rFonts w:ascii="Times New Roman" w:hAnsi="Times New Roman"/>
          <w:color w:val="000000"/>
          <w:szCs w:val="21"/>
        </w:rPr>
        <w:tab/>
      </w:r>
      <w:r>
        <w:rPr>
          <w:rFonts w:ascii="Times New Roman" w:hAnsi="Times New Roman"/>
          <w:color w:val="000000"/>
          <w:szCs w:val="21"/>
        </w:rPr>
        <w:tab/>
      </w:r>
      <w:r>
        <w:rPr>
          <w:rFonts w:ascii="Times New Roman" w:hAnsi="Times New Roman"/>
          <w:color w:val="000000"/>
          <w:szCs w:val="21"/>
        </w:rPr>
        <w:tab/>
      </w:r>
    </w:p>
    <w:p w:rsidR="00EE79B3" w:rsidRDefault="00EE79B3" w:rsidP="00EE79B3">
      <w:pPr>
        <w:tabs>
          <w:tab w:val="left" w:pos="2268"/>
        </w:tabs>
        <w:spacing w:line="360" w:lineRule="auto"/>
        <w:ind w:firstLineChars="177" w:firstLine="372"/>
        <w:rPr>
          <w:rFonts w:ascii="Times New Roman" w:hAnsi="Times New Roman"/>
          <w:color w:val="000000"/>
          <w:szCs w:val="21"/>
        </w:rPr>
      </w:pPr>
      <w:r>
        <w:rPr>
          <w:rFonts w:ascii="Times New Roman" w:hAnsi="Times New Roman"/>
          <w:color w:val="000000"/>
          <w:szCs w:val="21"/>
        </w:rPr>
        <w:t>开户银行：中国工商银行北京海淀支行营业部</w:t>
      </w:r>
      <w:r>
        <w:rPr>
          <w:rFonts w:ascii="Times New Roman" w:hAnsi="Times New Roman"/>
          <w:color w:val="000000"/>
          <w:szCs w:val="21"/>
        </w:rPr>
        <w:t xml:space="preserve"> </w:t>
      </w:r>
      <w:r>
        <w:rPr>
          <w:rFonts w:ascii="Times New Roman" w:hAnsi="Times New Roman"/>
          <w:color w:val="000000"/>
          <w:szCs w:val="21"/>
        </w:rPr>
        <w:tab/>
      </w:r>
      <w:r>
        <w:rPr>
          <w:rFonts w:ascii="Times New Roman" w:hAnsi="Times New Roman"/>
          <w:color w:val="000000"/>
          <w:szCs w:val="21"/>
        </w:rPr>
        <w:tab/>
      </w:r>
      <w:r>
        <w:rPr>
          <w:rFonts w:ascii="Times New Roman" w:hAnsi="Times New Roman"/>
          <w:color w:val="000000"/>
          <w:szCs w:val="21"/>
        </w:rPr>
        <w:tab/>
      </w:r>
      <w:r>
        <w:rPr>
          <w:rFonts w:ascii="Times New Roman" w:hAnsi="Times New Roman"/>
          <w:color w:val="000000"/>
          <w:szCs w:val="21"/>
        </w:rPr>
        <w:tab/>
      </w:r>
    </w:p>
    <w:p w:rsidR="00EE79B3" w:rsidRDefault="00EE79B3" w:rsidP="00EE79B3">
      <w:pPr>
        <w:tabs>
          <w:tab w:val="left" w:pos="2268"/>
        </w:tabs>
        <w:spacing w:line="360" w:lineRule="auto"/>
        <w:ind w:firstLineChars="177" w:firstLine="372"/>
        <w:rPr>
          <w:rFonts w:ascii="Times New Roman" w:hAnsi="Times New Roman"/>
          <w:color w:val="000000"/>
          <w:szCs w:val="21"/>
        </w:rPr>
      </w:pPr>
      <w:r>
        <w:rPr>
          <w:rFonts w:ascii="Times New Roman" w:hAnsi="Times New Roman"/>
          <w:color w:val="000000"/>
          <w:szCs w:val="21"/>
        </w:rPr>
        <w:t>银行账号：</w:t>
      </w:r>
      <w:r>
        <w:rPr>
          <w:rFonts w:ascii="Times New Roman" w:hAnsi="Times New Roman"/>
          <w:color w:val="000000"/>
          <w:szCs w:val="21"/>
        </w:rPr>
        <w:t xml:space="preserve">0200 0496 1920 0362 296   </w:t>
      </w:r>
    </w:p>
    <w:p w:rsidR="00EE79B3" w:rsidRDefault="00EE79B3" w:rsidP="00EE79B3">
      <w:pPr>
        <w:pStyle w:val="1"/>
        <w:pageBreakBefore/>
        <w:autoSpaceDE/>
        <w:autoSpaceDN/>
        <w:adjustRightInd/>
        <w:spacing w:beforeLines="100" w:before="312" w:after="0" w:line="360" w:lineRule="auto"/>
        <w:rPr>
          <w:color w:val="000000"/>
          <w:sz w:val="28"/>
          <w:szCs w:val="28"/>
        </w:rPr>
        <w:sectPr w:rsidR="00EE79B3">
          <w:footerReference w:type="default" r:id="rId5"/>
          <w:pgSz w:w="11906" w:h="16838"/>
          <w:pgMar w:top="1418" w:right="1588" w:bottom="1701" w:left="1474" w:header="851" w:footer="992" w:gutter="0"/>
          <w:pgNumType w:start="1"/>
          <w:cols w:space="720"/>
          <w:docGrid w:type="lines" w:linePitch="312"/>
        </w:sectPr>
      </w:pPr>
    </w:p>
    <w:p w:rsidR="009954E8" w:rsidRDefault="009954E8">
      <w:bookmarkStart w:id="2" w:name="_GoBack"/>
      <w:bookmarkEnd w:id="2"/>
    </w:p>
    <w:sectPr w:rsidR="009954E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15EC" w:rsidRDefault="00EE79B3">
    <w:pPr>
      <w:pStyle w:val="a3"/>
      <w:jc w:val="center"/>
      <w:rPr>
        <w:rFonts w:ascii="宋体" w:hAnsi="宋体"/>
        <w:sz w:val="21"/>
        <w:szCs w:val="21"/>
      </w:rPr>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346075"/>
              <wp:effectExtent l="0" t="0" r="12065" b="9525"/>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935" cy="346075"/>
                      </a:xfrm>
                      <a:prstGeom prst="rect">
                        <a:avLst/>
                      </a:prstGeom>
                      <a:noFill/>
                      <a:ln w="6350">
                        <a:noFill/>
                      </a:ln>
                      <a:effectLst/>
                    </wps:spPr>
                    <wps:txbx>
                      <w:txbxContent>
                        <w:p w:rsidR="00BA15EC" w:rsidRDefault="00EE79B3">
                          <w:pPr>
                            <w:pStyle w:val="a3"/>
                            <w:jc w:val="center"/>
                            <w:rPr>
                              <w:rFonts w:ascii="宋体" w:hAnsi="宋体"/>
                              <w:sz w:val="21"/>
                              <w:szCs w:val="21"/>
                            </w:rPr>
                          </w:pPr>
                          <w:r>
                            <w:rPr>
                              <w:rFonts w:ascii="宋体" w:hAnsi="宋体"/>
                              <w:sz w:val="21"/>
                              <w:szCs w:val="21"/>
                            </w:rPr>
                            <w:fldChar w:fldCharType="begin"/>
                          </w:r>
                          <w:r>
                            <w:rPr>
                              <w:rFonts w:ascii="宋体" w:hAnsi="宋体"/>
                              <w:sz w:val="21"/>
                              <w:szCs w:val="21"/>
                            </w:rPr>
                            <w:instrText>PAGE   \* MERGEFORMAT</w:instrText>
                          </w:r>
                          <w:r>
                            <w:rPr>
                              <w:rFonts w:ascii="宋体" w:hAnsi="宋体"/>
                              <w:sz w:val="21"/>
                              <w:szCs w:val="21"/>
                            </w:rPr>
                            <w:fldChar w:fldCharType="separate"/>
                          </w:r>
                          <w:r w:rsidRPr="00EE79B3">
                            <w:rPr>
                              <w:rFonts w:ascii="宋体" w:hAnsi="宋体"/>
                              <w:noProof/>
                              <w:sz w:val="21"/>
                              <w:szCs w:val="21"/>
                              <w:lang w:val="zh-CN" w:eastAsia="zh-CN"/>
                            </w:rPr>
                            <w:t>4</w:t>
                          </w:r>
                          <w:r>
                            <w:rPr>
                              <w:rFonts w:ascii="宋体" w:hAnsi="宋体"/>
                              <w:sz w:val="21"/>
                              <w:szCs w:val="21"/>
                            </w:rPr>
                            <w:fldChar w:fldCharType="end"/>
                          </w:r>
                        </w:p>
                        <w:p w:rsidR="00BA15EC" w:rsidRDefault="00EE79B3">
                          <w:pPr>
                            <w:rPr>
                              <w:rFonts w:ascii="宋体" w:hAnsi="宋体"/>
                              <w:szCs w:val="21"/>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2" o:spid="_x0000_s1026" type="#_x0000_t202" style="position:absolute;left:0;text-align:left;margin-left:0;margin-top:0;width:9.05pt;height:27.25pt;z-index:25165926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" filled="f" stroked="f" strokeweight=".5pt">
              <v:path arrowok="t"/>
              <v:textbox style="mso-fit-shape-to-text:t" inset="0,0,0,0">
                <w:txbxContent>
                  <w:p w:rsidR="00BA15EC" w:rsidRDefault="00EE79B3">
                    <w:pPr>
                      <w:pStyle w:val="a3"/>
                      <w:jc w:val="center"/>
                      <w:rPr>
                        <w:rFonts w:ascii="宋体" w:hAnsi="宋体"/>
                        <w:sz w:val="21"/>
                        <w:szCs w:val="21"/>
                      </w:rPr>
                    </w:pPr>
                    <w:r>
                      <w:rPr>
                        <w:rFonts w:ascii="宋体" w:hAnsi="宋体"/>
                        <w:sz w:val="21"/>
                        <w:szCs w:val="21"/>
                      </w:rPr>
                      <w:fldChar w:fldCharType="begin"/>
                    </w:r>
                    <w:r>
                      <w:rPr>
                        <w:rFonts w:ascii="宋体" w:hAnsi="宋体"/>
                        <w:sz w:val="21"/>
                        <w:szCs w:val="21"/>
                      </w:rPr>
                      <w:instrText>PAGE   \* MERGEFORMAT</w:instrText>
                    </w:r>
                    <w:r>
                      <w:rPr>
                        <w:rFonts w:ascii="宋体" w:hAnsi="宋体"/>
                        <w:sz w:val="21"/>
                        <w:szCs w:val="21"/>
                      </w:rPr>
                      <w:fldChar w:fldCharType="separate"/>
                    </w:r>
                    <w:r w:rsidRPr="00EE79B3">
                      <w:rPr>
                        <w:rFonts w:ascii="宋体" w:hAnsi="宋体"/>
                        <w:noProof/>
                        <w:sz w:val="21"/>
                        <w:szCs w:val="21"/>
                        <w:lang w:val="zh-CN" w:eastAsia="zh-CN"/>
                      </w:rPr>
                      <w:t>4</w:t>
                    </w:r>
                    <w:r>
                      <w:rPr>
                        <w:rFonts w:ascii="宋体" w:hAnsi="宋体"/>
                        <w:sz w:val="21"/>
                        <w:szCs w:val="21"/>
                      </w:rPr>
                      <w:fldChar w:fldCharType="end"/>
                    </w:r>
                  </w:p>
                  <w:p w:rsidR="00BA15EC" w:rsidRDefault="00EE79B3">
                    <w:pPr>
                      <w:rPr>
                        <w:rFonts w:ascii="宋体" w:hAnsi="宋体"/>
                        <w:szCs w:val="21"/>
                      </w:rPr>
                    </w:pPr>
                  </w:p>
                </w:txbxContent>
              </v:textbox>
              <w10:wrap anchorx="margin"/>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F5D2DB8"/>
    <w:multiLevelType w:val="multilevel"/>
    <w:tmpl w:val="2F5D2DB8"/>
    <w:lvl w:ilvl="0">
      <w:start w:val="1"/>
      <w:numFmt w:val="decimal"/>
      <w:suff w:val="space"/>
      <w:lvlText w:val="（%1）"/>
      <w:lvlJc w:val="left"/>
      <w:pPr>
        <w:ind w:left="0" w:firstLine="0"/>
      </w:pPr>
      <w:rPr>
        <w:rFonts w:hint="default"/>
      </w:rPr>
    </w:lvl>
    <w:lvl w:ilvl="1">
      <w:start w:val="1"/>
      <w:numFmt w:val="lowerLetter"/>
      <w:lvlText w:val="%2)"/>
      <w:lvlJc w:val="left"/>
      <w:pPr>
        <w:ind w:left="1320" w:hanging="420"/>
      </w:pPr>
      <w:rPr>
        <w:rFonts w:hint="eastAsia"/>
      </w:rPr>
    </w:lvl>
    <w:lvl w:ilvl="2">
      <w:start w:val="1"/>
      <w:numFmt w:val="lowerRoman"/>
      <w:lvlText w:val="%3."/>
      <w:lvlJc w:val="right"/>
      <w:pPr>
        <w:ind w:left="1740" w:hanging="420"/>
      </w:pPr>
      <w:rPr>
        <w:rFonts w:hint="eastAsia"/>
      </w:rPr>
    </w:lvl>
    <w:lvl w:ilvl="3">
      <w:start w:val="1"/>
      <w:numFmt w:val="decimal"/>
      <w:lvlText w:val="%4."/>
      <w:lvlJc w:val="left"/>
      <w:pPr>
        <w:ind w:left="2160" w:hanging="420"/>
      </w:pPr>
      <w:rPr>
        <w:rFonts w:hint="eastAsia"/>
      </w:rPr>
    </w:lvl>
    <w:lvl w:ilvl="4">
      <w:start w:val="1"/>
      <w:numFmt w:val="lowerLetter"/>
      <w:lvlText w:val="%5)"/>
      <w:lvlJc w:val="left"/>
      <w:pPr>
        <w:ind w:left="2580" w:hanging="420"/>
      </w:pPr>
      <w:rPr>
        <w:rFonts w:hint="eastAsia"/>
      </w:rPr>
    </w:lvl>
    <w:lvl w:ilvl="5">
      <w:start w:val="1"/>
      <w:numFmt w:val="lowerRoman"/>
      <w:lvlText w:val="%6."/>
      <w:lvlJc w:val="right"/>
      <w:pPr>
        <w:ind w:left="3000" w:hanging="420"/>
      </w:pPr>
      <w:rPr>
        <w:rFonts w:hint="eastAsia"/>
      </w:rPr>
    </w:lvl>
    <w:lvl w:ilvl="6">
      <w:start w:val="1"/>
      <w:numFmt w:val="decimal"/>
      <w:lvlText w:val="%7."/>
      <w:lvlJc w:val="left"/>
      <w:pPr>
        <w:ind w:left="3420" w:hanging="420"/>
      </w:pPr>
      <w:rPr>
        <w:rFonts w:hint="eastAsia"/>
      </w:rPr>
    </w:lvl>
    <w:lvl w:ilvl="7">
      <w:start w:val="1"/>
      <w:numFmt w:val="lowerLetter"/>
      <w:lvlText w:val="%8)"/>
      <w:lvlJc w:val="left"/>
      <w:pPr>
        <w:ind w:left="3840" w:hanging="420"/>
      </w:pPr>
      <w:rPr>
        <w:rFonts w:hint="eastAsia"/>
      </w:rPr>
    </w:lvl>
    <w:lvl w:ilvl="8">
      <w:start w:val="1"/>
      <w:numFmt w:val="lowerRoman"/>
      <w:lvlText w:val="%9."/>
      <w:lvlJc w:val="right"/>
      <w:pPr>
        <w:ind w:left="4260" w:hanging="420"/>
      </w:pPr>
      <w:rPr>
        <w:rFonts w:hint="eastAsia"/>
      </w:rPr>
    </w:lvl>
  </w:abstractNum>
  <w:abstractNum w:abstractNumId="1">
    <w:nsid w:val="427E0AF3"/>
    <w:multiLevelType w:val="multilevel"/>
    <w:tmpl w:val="427E0AF3"/>
    <w:lvl w:ilvl="0">
      <w:start w:val="1"/>
      <w:numFmt w:val="decimal"/>
      <w:lvlText w:val="%1."/>
      <w:lvlJc w:val="left"/>
      <w:pPr>
        <w:ind w:left="425" w:hanging="425"/>
      </w:pPr>
      <w:rPr>
        <w:rFonts w:hint="eastAsia"/>
      </w:rPr>
    </w:lvl>
    <w:lvl w:ilvl="1">
      <w:start w:val="1"/>
      <w:numFmt w:val="decimal"/>
      <w:suff w:val="space"/>
      <w:lvlText w:val="4.%2"/>
      <w:lvlJc w:val="left"/>
      <w:pPr>
        <w:ind w:left="2269" w:hanging="1701"/>
      </w:pPr>
      <w:rPr>
        <w:rFonts w:hint="eastAsia"/>
        <w:b w:val="0"/>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2">
    <w:nsid w:val="4EE14374"/>
    <w:multiLevelType w:val="multilevel"/>
    <w:tmpl w:val="4EE14374"/>
    <w:lvl w:ilvl="0">
      <w:start w:val="1"/>
      <w:numFmt w:val="decimal"/>
      <w:lvlText w:val="5.%1"/>
      <w:lvlJc w:val="left"/>
      <w:pPr>
        <w:ind w:left="902" w:hanging="420"/>
      </w:pPr>
      <w:rPr>
        <w:rFonts w:hint="eastAsia"/>
      </w:rPr>
    </w:lvl>
    <w:lvl w:ilvl="1">
      <w:start w:val="1"/>
      <w:numFmt w:val="decimal"/>
      <w:suff w:val="space"/>
      <w:lvlText w:val="6.%2"/>
      <w:lvlJc w:val="left"/>
      <w:pPr>
        <w:ind w:left="840" w:hanging="420"/>
      </w:pPr>
      <w:rPr>
        <w:rFonts w:hint="eastAsia"/>
        <w:b w:val="0"/>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3">
    <w:nsid w:val="73315E98"/>
    <w:multiLevelType w:val="multilevel"/>
    <w:tmpl w:val="73315E98"/>
    <w:lvl w:ilvl="0">
      <w:start w:val="1"/>
      <w:numFmt w:val="decimal"/>
      <w:suff w:val="space"/>
      <w:lvlText w:val="%1."/>
      <w:lvlJc w:val="left"/>
      <w:pPr>
        <w:ind w:left="644" w:hanging="360"/>
      </w:pPr>
      <w:rPr>
        <w:rFonts w:hint="eastAsia"/>
      </w:rPr>
    </w:lvl>
    <w:lvl w:ilvl="1">
      <w:start w:val="1"/>
      <w:numFmt w:val="lowerLetter"/>
      <w:lvlText w:val="%2)"/>
      <w:lvlJc w:val="left"/>
      <w:pPr>
        <w:ind w:left="1124" w:hanging="420"/>
      </w:pPr>
      <w:rPr>
        <w:rFonts w:hint="eastAsia"/>
      </w:rPr>
    </w:lvl>
    <w:lvl w:ilvl="2">
      <w:start w:val="1"/>
      <w:numFmt w:val="lowerRoman"/>
      <w:lvlText w:val="%3."/>
      <w:lvlJc w:val="right"/>
      <w:pPr>
        <w:ind w:left="1544" w:hanging="420"/>
      </w:pPr>
      <w:rPr>
        <w:rFonts w:hint="eastAsia"/>
      </w:rPr>
    </w:lvl>
    <w:lvl w:ilvl="3">
      <w:start w:val="1"/>
      <w:numFmt w:val="decimal"/>
      <w:lvlText w:val="%4."/>
      <w:lvlJc w:val="left"/>
      <w:pPr>
        <w:ind w:left="1964" w:hanging="420"/>
      </w:pPr>
      <w:rPr>
        <w:rFonts w:hint="eastAsia"/>
      </w:rPr>
    </w:lvl>
    <w:lvl w:ilvl="4">
      <w:start w:val="1"/>
      <w:numFmt w:val="lowerLetter"/>
      <w:lvlText w:val="%5)"/>
      <w:lvlJc w:val="left"/>
      <w:pPr>
        <w:ind w:left="2384" w:hanging="420"/>
      </w:pPr>
      <w:rPr>
        <w:rFonts w:hint="eastAsia"/>
      </w:rPr>
    </w:lvl>
    <w:lvl w:ilvl="5">
      <w:start w:val="1"/>
      <w:numFmt w:val="lowerRoman"/>
      <w:lvlText w:val="%6."/>
      <w:lvlJc w:val="right"/>
      <w:pPr>
        <w:ind w:left="2804" w:hanging="420"/>
      </w:pPr>
      <w:rPr>
        <w:rFonts w:hint="eastAsia"/>
      </w:rPr>
    </w:lvl>
    <w:lvl w:ilvl="6">
      <w:start w:val="1"/>
      <w:numFmt w:val="decimal"/>
      <w:lvlText w:val="%7."/>
      <w:lvlJc w:val="left"/>
      <w:pPr>
        <w:ind w:left="3224" w:hanging="420"/>
      </w:pPr>
      <w:rPr>
        <w:rFonts w:hint="eastAsia"/>
      </w:rPr>
    </w:lvl>
    <w:lvl w:ilvl="7">
      <w:start w:val="1"/>
      <w:numFmt w:val="lowerLetter"/>
      <w:lvlText w:val="%8)"/>
      <w:lvlJc w:val="left"/>
      <w:pPr>
        <w:ind w:left="3644" w:hanging="420"/>
      </w:pPr>
      <w:rPr>
        <w:rFonts w:hint="eastAsia"/>
      </w:rPr>
    </w:lvl>
    <w:lvl w:ilvl="8">
      <w:start w:val="1"/>
      <w:numFmt w:val="lowerRoman"/>
      <w:lvlText w:val="%9."/>
      <w:lvlJc w:val="right"/>
      <w:pPr>
        <w:ind w:left="4064" w:hanging="420"/>
      </w:pPr>
      <w:rPr>
        <w:rFonts w:hint="eastAsia"/>
      </w:rPr>
    </w:lvl>
  </w:abstractNum>
  <w:abstractNum w:abstractNumId="4">
    <w:nsid w:val="75242D8F"/>
    <w:multiLevelType w:val="multilevel"/>
    <w:tmpl w:val="75242D8F"/>
    <w:lvl w:ilvl="0">
      <w:start w:val="4"/>
      <w:numFmt w:val="decimal"/>
      <w:suff w:val="space"/>
      <w:lvlText w:val="6.%1"/>
      <w:lvlJc w:val="left"/>
      <w:pPr>
        <w:ind w:left="0" w:firstLine="0"/>
      </w:pPr>
      <w:rPr>
        <w:rFonts w:hint="eastAsia"/>
      </w:rPr>
    </w:lvl>
    <w:lvl w:ilvl="1">
      <w:start w:val="1"/>
      <w:numFmt w:val="lowerLetter"/>
      <w:lvlText w:val="%2)"/>
      <w:lvlJc w:val="left"/>
      <w:pPr>
        <w:ind w:left="420" w:firstLine="0"/>
      </w:pPr>
      <w:rPr>
        <w:rFonts w:hint="eastAsia"/>
      </w:rPr>
    </w:lvl>
    <w:lvl w:ilvl="2">
      <w:start w:val="1"/>
      <w:numFmt w:val="lowerRoman"/>
      <w:lvlText w:val="%3."/>
      <w:lvlJc w:val="right"/>
      <w:pPr>
        <w:ind w:left="840" w:firstLine="0"/>
      </w:pPr>
      <w:rPr>
        <w:rFonts w:hint="eastAsia"/>
      </w:rPr>
    </w:lvl>
    <w:lvl w:ilvl="3">
      <w:start w:val="1"/>
      <w:numFmt w:val="decimal"/>
      <w:lvlText w:val="%4."/>
      <w:lvlJc w:val="left"/>
      <w:pPr>
        <w:ind w:left="1260" w:firstLine="0"/>
      </w:pPr>
      <w:rPr>
        <w:rFonts w:hint="eastAsia"/>
      </w:rPr>
    </w:lvl>
    <w:lvl w:ilvl="4">
      <w:start w:val="1"/>
      <w:numFmt w:val="lowerLetter"/>
      <w:lvlText w:val="%5)"/>
      <w:lvlJc w:val="left"/>
      <w:pPr>
        <w:ind w:left="1680" w:firstLine="0"/>
      </w:pPr>
      <w:rPr>
        <w:rFonts w:hint="eastAsia"/>
      </w:rPr>
    </w:lvl>
    <w:lvl w:ilvl="5">
      <w:start w:val="1"/>
      <w:numFmt w:val="lowerRoman"/>
      <w:lvlText w:val="%6."/>
      <w:lvlJc w:val="right"/>
      <w:pPr>
        <w:ind w:left="2100" w:firstLine="0"/>
      </w:pPr>
      <w:rPr>
        <w:rFonts w:hint="eastAsia"/>
      </w:rPr>
    </w:lvl>
    <w:lvl w:ilvl="6">
      <w:start w:val="1"/>
      <w:numFmt w:val="decimal"/>
      <w:lvlText w:val="%7."/>
      <w:lvlJc w:val="left"/>
      <w:pPr>
        <w:ind w:left="2520" w:firstLine="0"/>
      </w:pPr>
      <w:rPr>
        <w:rFonts w:hint="eastAsia"/>
      </w:rPr>
    </w:lvl>
    <w:lvl w:ilvl="7">
      <w:start w:val="1"/>
      <w:numFmt w:val="lowerLetter"/>
      <w:lvlText w:val="%8)"/>
      <w:lvlJc w:val="left"/>
      <w:pPr>
        <w:ind w:left="2940" w:firstLine="0"/>
      </w:pPr>
      <w:rPr>
        <w:rFonts w:hint="eastAsia"/>
      </w:rPr>
    </w:lvl>
    <w:lvl w:ilvl="8">
      <w:start w:val="1"/>
      <w:numFmt w:val="lowerRoman"/>
      <w:lvlText w:val="%9."/>
      <w:lvlJc w:val="right"/>
      <w:pPr>
        <w:ind w:left="3360" w:firstLine="0"/>
      </w:pPr>
      <w:rPr>
        <w:rFonts w:hint="eastAsia"/>
      </w:rPr>
    </w:lvl>
  </w:abstractNum>
  <w:abstractNum w:abstractNumId="5">
    <w:nsid w:val="78702162"/>
    <w:multiLevelType w:val="multilevel"/>
    <w:tmpl w:val="78702162"/>
    <w:lvl w:ilvl="0">
      <w:start w:val="1"/>
      <w:numFmt w:val="decimal"/>
      <w:suff w:val="space"/>
      <w:lvlText w:val="7.%1"/>
      <w:lvlJc w:val="left"/>
      <w:pPr>
        <w:ind w:left="0" w:firstLine="0"/>
      </w:pPr>
      <w:rPr>
        <w:rFonts w:hint="eastAsia"/>
      </w:rPr>
    </w:lvl>
    <w:lvl w:ilvl="1">
      <w:start w:val="1"/>
      <w:numFmt w:val="lowerLetter"/>
      <w:lvlText w:val="%2)"/>
      <w:lvlJc w:val="left"/>
      <w:pPr>
        <w:ind w:left="1260" w:hanging="420"/>
      </w:pPr>
      <w:rPr>
        <w:rFonts w:hint="eastAsia"/>
      </w:rPr>
    </w:lvl>
    <w:lvl w:ilvl="2">
      <w:start w:val="1"/>
      <w:numFmt w:val="lowerRoman"/>
      <w:lvlText w:val="%3."/>
      <w:lvlJc w:val="right"/>
      <w:pPr>
        <w:ind w:left="1680" w:hanging="420"/>
      </w:pPr>
      <w:rPr>
        <w:rFonts w:hint="eastAsia"/>
      </w:rPr>
    </w:lvl>
    <w:lvl w:ilvl="3">
      <w:start w:val="1"/>
      <w:numFmt w:val="decimal"/>
      <w:lvlText w:val="%4."/>
      <w:lvlJc w:val="left"/>
      <w:pPr>
        <w:ind w:left="2100" w:hanging="420"/>
      </w:pPr>
      <w:rPr>
        <w:rFonts w:hint="eastAsia"/>
      </w:rPr>
    </w:lvl>
    <w:lvl w:ilvl="4">
      <w:start w:val="1"/>
      <w:numFmt w:val="lowerLetter"/>
      <w:lvlText w:val="%5)"/>
      <w:lvlJc w:val="left"/>
      <w:pPr>
        <w:ind w:left="2520" w:hanging="420"/>
      </w:pPr>
      <w:rPr>
        <w:rFonts w:hint="eastAsia"/>
      </w:rPr>
    </w:lvl>
    <w:lvl w:ilvl="5">
      <w:start w:val="1"/>
      <w:numFmt w:val="lowerRoman"/>
      <w:lvlText w:val="%6."/>
      <w:lvlJc w:val="right"/>
      <w:pPr>
        <w:ind w:left="2940" w:hanging="420"/>
      </w:pPr>
      <w:rPr>
        <w:rFonts w:hint="eastAsia"/>
      </w:rPr>
    </w:lvl>
    <w:lvl w:ilvl="6">
      <w:start w:val="1"/>
      <w:numFmt w:val="decimal"/>
      <w:lvlText w:val="%7."/>
      <w:lvlJc w:val="left"/>
      <w:pPr>
        <w:ind w:left="3360" w:hanging="420"/>
      </w:pPr>
      <w:rPr>
        <w:rFonts w:hint="eastAsia"/>
      </w:rPr>
    </w:lvl>
    <w:lvl w:ilvl="7">
      <w:start w:val="1"/>
      <w:numFmt w:val="lowerLetter"/>
      <w:lvlText w:val="%8)"/>
      <w:lvlJc w:val="left"/>
      <w:pPr>
        <w:ind w:left="3780" w:hanging="420"/>
      </w:pPr>
      <w:rPr>
        <w:rFonts w:hint="eastAsia"/>
      </w:rPr>
    </w:lvl>
    <w:lvl w:ilvl="8">
      <w:start w:val="1"/>
      <w:numFmt w:val="lowerRoman"/>
      <w:lvlText w:val="%9."/>
      <w:lvlJc w:val="right"/>
      <w:pPr>
        <w:ind w:left="4200" w:hanging="420"/>
      </w:pPr>
      <w:rPr>
        <w:rFonts w:hint="eastAsia"/>
      </w:rPr>
    </w:lvl>
  </w:abstractNum>
  <w:abstractNum w:abstractNumId="6">
    <w:nsid w:val="7EA4272A"/>
    <w:multiLevelType w:val="multilevel"/>
    <w:tmpl w:val="7EA4272A"/>
    <w:lvl w:ilvl="0">
      <w:start w:val="3"/>
      <w:numFmt w:val="decimal"/>
      <w:suff w:val="space"/>
      <w:lvlText w:val="6.%1"/>
      <w:lvlJc w:val="left"/>
      <w:pPr>
        <w:ind w:left="0" w:firstLine="0"/>
      </w:pPr>
      <w:rPr>
        <w:rFonts w:hint="eastAsia"/>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num w:numId="1">
    <w:abstractNumId w:val="3"/>
  </w:num>
  <w:num w:numId="2">
    <w:abstractNumId w:val="1"/>
  </w:num>
  <w:num w:numId="3">
    <w:abstractNumId w:val="2"/>
  </w:num>
  <w:num w:numId="4">
    <w:abstractNumId w:val="6"/>
  </w:num>
  <w:num w:numId="5">
    <w:abstractNumId w:val="4"/>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101E"/>
    <w:rsid w:val="0043101E"/>
    <w:rsid w:val="009954E8"/>
    <w:rsid w:val="00EE79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5B38B9F-5699-4D8B-BBCC-25644B3D0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E79B3"/>
    <w:pPr>
      <w:widowControl w:val="0"/>
      <w:jc w:val="both"/>
    </w:pPr>
    <w:rPr>
      <w:rFonts w:ascii="Calibri" w:eastAsia="宋体" w:hAnsi="Calibri" w:cs="Times New Roman"/>
    </w:rPr>
  </w:style>
  <w:style w:type="paragraph" w:styleId="1">
    <w:name w:val="heading 1"/>
    <w:basedOn w:val="a"/>
    <w:next w:val="a"/>
    <w:link w:val="1Char"/>
    <w:qFormat/>
    <w:rsid w:val="00EE79B3"/>
    <w:pPr>
      <w:keepNext/>
      <w:keepLines/>
      <w:autoSpaceDE w:val="0"/>
      <w:autoSpaceDN w:val="0"/>
      <w:adjustRightInd w:val="0"/>
      <w:spacing w:before="240" w:after="120" w:line="300" w:lineRule="auto"/>
      <w:jc w:val="center"/>
      <w:outlineLvl w:val="0"/>
    </w:pPr>
    <w:rPr>
      <w:rFonts w:ascii="Times New Roman" w:eastAsia="黑体" w:hAnsi="Times New Roman"/>
      <w:bCs/>
      <w:kern w:val="44"/>
      <w:sz w:val="36"/>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qFormat/>
    <w:rsid w:val="00EE79B3"/>
    <w:rPr>
      <w:rFonts w:ascii="Times New Roman" w:eastAsia="黑体" w:hAnsi="Times New Roman" w:cs="Times New Roman"/>
      <w:bCs/>
      <w:kern w:val="44"/>
      <w:sz w:val="36"/>
      <w:szCs w:val="44"/>
    </w:rPr>
  </w:style>
  <w:style w:type="character" w:customStyle="1" w:styleId="Char1">
    <w:name w:val="页脚 Char1"/>
    <w:link w:val="a3"/>
    <w:uiPriority w:val="99"/>
    <w:qFormat/>
    <w:rsid w:val="00EE79B3"/>
    <w:rPr>
      <w:sz w:val="18"/>
      <w:szCs w:val="18"/>
    </w:rPr>
  </w:style>
  <w:style w:type="character" w:customStyle="1" w:styleId="ListParagraphChar">
    <w:name w:val="List Paragraph Char"/>
    <w:link w:val="11"/>
    <w:qFormat/>
    <w:locked/>
    <w:rsid w:val="00EE79B3"/>
    <w:rPr>
      <w:rFonts w:ascii="Times New Roman" w:eastAsia="宋体" w:hAnsi="Times New Roman" w:cs="Times New Roman"/>
      <w:color w:val="000000"/>
      <w:kern w:val="0"/>
      <w:szCs w:val="20"/>
      <w:u w:color="000000"/>
      <w:lang w:val="zh-CN"/>
    </w:rPr>
  </w:style>
  <w:style w:type="paragraph" w:styleId="a3">
    <w:name w:val="footer"/>
    <w:basedOn w:val="a"/>
    <w:link w:val="Char1"/>
    <w:uiPriority w:val="99"/>
    <w:unhideWhenUsed/>
    <w:qFormat/>
    <w:rsid w:val="00EE79B3"/>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
    <w:name w:val="页脚 Char"/>
    <w:basedOn w:val="a0"/>
    <w:uiPriority w:val="99"/>
    <w:semiHidden/>
    <w:rsid w:val="00EE79B3"/>
    <w:rPr>
      <w:rFonts w:ascii="Calibri" w:eastAsia="宋体" w:hAnsi="Calibri" w:cs="Times New Roman"/>
      <w:sz w:val="18"/>
      <w:szCs w:val="18"/>
    </w:rPr>
  </w:style>
  <w:style w:type="paragraph" w:customStyle="1" w:styleId="11">
    <w:name w:val="列出段落11"/>
    <w:basedOn w:val="a"/>
    <w:link w:val="ListParagraphChar"/>
    <w:qFormat/>
    <w:rsid w:val="00EE79B3"/>
    <w:pPr>
      <w:widowControl/>
      <w:spacing w:line="351" w:lineRule="atLeast"/>
      <w:ind w:firstLineChars="200" w:firstLine="420"/>
      <w:textAlignment w:val="baseline"/>
    </w:pPr>
    <w:rPr>
      <w:rFonts w:ascii="Times New Roman" w:hAnsi="Times New Roman"/>
      <w:color w:val="000000"/>
      <w:kern w:val="0"/>
      <w:szCs w:val="20"/>
      <w:u w:color="000000"/>
      <w:lang w:val="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327</Words>
  <Characters>1864</Characters>
  <Application>Microsoft Office Word</Application>
  <DocSecurity>0</DocSecurity>
  <Lines>15</Lines>
  <Paragraphs>4</Paragraphs>
  <ScaleCrop>false</ScaleCrop>
  <Company/>
  <LinksUpToDate>false</LinksUpToDate>
  <CharactersWithSpaces>2187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42</dc:creator>
  <cp:keywords/>
  <dc:description/>
  <cp:lastModifiedBy>42</cp:lastModifiedBy>
  <cp:revision>2</cp:revision>
  <dcterms:created xsi:type="dcterms:W3CDTF">2019-07-20T06:03:00Z</dcterms:created>
  <dcterms:modified xsi:type="dcterms:W3CDTF">2019-07-20T06:04:00Z</dcterms:modified>
</cp:coreProperties>
</file>