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autoSpaceDE w:val="0"/>
        <w:autoSpaceDN w:val="0"/>
        <w:adjustRightInd w:val="0"/>
        <w:spacing w:before="120" w:beforeLines="50" w:after="120" w:afterLines="50" w:line="240" w:lineRule="auto"/>
        <w:ind w:leftChars="0"/>
        <w:jc w:val="center"/>
        <w:rPr>
          <w:rFonts w:hint="eastAsia" w:ascii="宋体" w:hAnsi="宋体" w:eastAsia="宋体" w:cs="宋体"/>
          <w:b/>
          <w:bCs/>
          <w:color w:val="auto"/>
          <w:kern w:val="44"/>
          <w:sz w:val="28"/>
          <w:szCs w:val="28"/>
          <w:highlight w:val="none"/>
          <w:lang w:val="zh-CN"/>
        </w:rPr>
      </w:pPr>
      <w:r>
        <w:rPr>
          <w:rFonts w:hint="eastAsia" w:ascii="宋体" w:hAnsi="宋体" w:eastAsia="宋体" w:cs="宋体"/>
          <w:b/>
          <w:bCs/>
          <w:color w:val="auto"/>
          <w:kern w:val="44"/>
          <w:sz w:val="28"/>
          <w:szCs w:val="28"/>
          <w:highlight w:val="none"/>
          <w:lang w:val="zh-CN"/>
        </w:rPr>
        <w:t>东北师范大学音乐学院音乐专业技能教室及舞蹈排练厅改造工程</w:t>
      </w:r>
    </w:p>
    <w:p>
      <w:pPr>
        <w:numPr>
          <w:numId w:val="0"/>
        </w:numPr>
        <w:autoSpaceDE w:val="0"/>
        <w:autoSpaceDN w:val="0"/>
        <w:adjustRightInd w:val="0"/>
        <w:spacing w:before="120" w:beforeLines="50" w:after="120" w:afterLines="50" w:line="240" w:lineRule="auto"/>
        <w:ind w:leftChars="0"/>
        <w:jc w:val="center"/>
        <w:rPr>
          <w:rFonts w:hint="eastAsia" w:ascii="宋体" w:hAnsi="宋体" w:eastAsia="宋体" w:cs="宋体"/>
          <w:b/>
          <w:bCs/>
          <w:color w:val="auto"/>
          <w:kern w:val="44"/>
          <w:sz w:val="28"/>
          <w:szCs w:val="28"/>
          <w:highlight w:val="none"/>
        </w:rPr>
      </w:pPr>
      <w:r>
        <w:rPr>
          <w:rFonts w:hint="eastAsia" w:ascii="宋体" w:hAnsi="宋体" w:eastAsia="宋体" w:cs="宋体"/>
          <w:b/>
          <w:bCs/>
          <w:color w:val="auto"/>
          <w:kern w:val="44"/>
          <w:sz w:val="28"/>
          <w:szCs w:val="28"/>
          <w:highlight w:val="none"/>
        </w:rPr>
        <w:t>竞争性磋商公告</w:t>
      </w:r>
      <w:bookmarkStart w:id="1" w:name="_GoBack"/>
      <w:bookmarkEnd w:id="1"/>
    </w:p>
    <w:p>
      <w:pPr>
        <w:spacing w:line="400" w:lineRule="exact"/>
        <w:jc w:val="center"/>
        <w:rPr>
          <w:rFonts w:hint="eastAsia" w:ascii="宋体" w:hAnsi="宋体" w:eastAsia="宋体" w:cs="宋体"/>
          <w:color w:val="auto"/>
          <w:sz w:val="21"/>
          <w:szCs w:val="21"/>
          <w:highlight w:val="green"/>
          <w:lang w:eastAsia="zh-CN"/>
        </w:rPr>
      </w:pPr>
      <w:r>
        <w:rPr>
          <w:rFonts w:hint="eastAsia" w:ascii="宋体" w:hAnsi="宋体" w:eastAsia="宋体" w:cs="宋体"/>
          <w:color w:val="auto"/>
          <w:sz w:val="21"/>
          <w:szCs w:val="21"/>
          <w:highlight w:val="none"/>
        </w:rPr>
        <w:t>磋商项目编号：</w:t>
      </w:r>
      <w:r>
        <w:rPr>
          <w:rFonts w:hint="eastAsia" w:ascii="宋体" w:hAnsi="宋体" w:eastAsia="宋体" w:cs="宋体"/>
          <w:color w:val="auto"/>
          <w:sz w:val="21"/>
          <w:szCs w:val="21"/>
          <w:highlight w:val="none"/>
          <w:lang w:eastAsia="zh-CN"/>
        </w:rPr>
        <w:t>ZZ92143GC04310105</w:t>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采购条件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中资国际工程咨询集团有限责任公司受东北师范大学的委托，对磋商编号ZZ92143GC04310105的“东北师范大学音乐学院音乐专业技能教室及舞蹈排练厅改造工程”</w:t>
      </w:r>
      <w:r>
        <w:rPr>
          <w:rFonts w:hint="eastAsia" w:ascii="宋体" w:hAnsi="宋体" w:eastAsia="宋体" w:cs="宋体"/>
          <w:color w:val="auto"/>
          <w:sz w:val="21"/>
          <w:szCs w:val="21"/>
          <w:highlight w:val="none"/>
        </w:rPr>
        <w:t>项目采用资格后审方式进行竞争性磋商，本项目已具备磋商条件,现面向社会公开招募供应商,采购人为东北师范大学。</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.项目概况与</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范围</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范围：</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（1）音乐学院舞蹈排练厅、更衣间、浴室及教师工作间改造；</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（2）音乐学院音乐教室改造；</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（3）音乐学院音乐与舞蹈实验教学中心改造；</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（4）音乐学院钢琴调律室改造；（详见工程量清单）。</w:t>
      </w:r>
    </w:p>
    <w:p>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eastAsia="zh-CN"/>
        </w:rPr>
        <w:t>工程地点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东北师范大学净月校区，长春市净月大街2555号。</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计划工期要求：</w:t>
      </w:r>
      <w:r>
        <w:rPr>
          <w:rFonts w:hint="eastAsia" w:ascii="宋体" w:hAnsi="宋体" w:eastAsia="宋体" w:cs="宋体"/>
          <w:color w:val="auto"/>
          <w:sz w:val="21"/>
          <w:szCs w:val="21"/>
          <w:highlight w:val="none"/>
          <w:lang w:eastAsia="zh-CN"/>
        </w:rPr>
        <w:t>2019 年 8月 14日～ 2019年9 月10 日，共计27天，具体开工日期以合同签订为准</w:t>
      </w:r>
      <w:r>
        <w:rPr>
          <w:rFonts w:hint="eastAsia" w:ascii="宋体" w:hAnsi="宋体" w:eastAsia="宋体" w:cs="宋体"/>
          <w:color w:val="auto"/>
          <w:sz w:val="21"/>
          <w:szCs w:val="21"/>
          <w:highlight w:val="none"/>
        </w:rPr>
        <w:t>。</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质量标准：符合国家现行施工及验收的合格标准。</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 </w:t>
      </w:r>
      <w:r>
        <w:rPr>
          <w:rFonts w:hint="eastAsia" w:ascii="宋体" w:hAnsi="宋体" w:eastAsia="宋体" w:cs="宋体"/>
          <w:color w:val="auto"/>
          <w:sz w:val="21"/>
          <w:szCs w:val="21"/>
          <w:highlight w:val="none"/>
          <w:lang w:eastAsia="zh-CN"/>
        </w:rPr>
        <w:t>采购预算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人民币297.00万元(包括暂列金：12.5万元）</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3.供应商资格要求 </w:t>
      </w:r>
    </w:p>
    <w:p>
      <w:pPr>
        <w:spacing w:line="360" w:lineRule="auto"/>
        <w:ind w:firstLine="210" w:firstLineChars="100"/>
        <w:rPr>
          <w:rFonts w:hint="eastAsia" w:ascii="宋体" w:hAnsi="宋体" w:eastAsia="宋体" w:cs="宋体"/>
          <w:color w:val="auto"/>
          <w:sz w:val="21"/>
          <w:szCs w:val="21"/>
          <w:highlight w:val="none"/>
        </w:rPr>
      </w:pPr>
      <w:bookmarkStart w:id="0" w:name="OLE_LINK1"/>
      <w:r>
        <w:rPr>
          <w:rFonts w:hint="eastAsia" w:ascii="宋体" w:hAnsi="宋体" w:eastAsia="宋体" w:cs="宋体"/>
          <w:color w:val="auto"/>
          <w:sz w:val="21"/>
          <w:szCs w:val="21"/>
          <w:highlight w:val="none"/>
        </w:rPr>
        <w:t>3.1 符合中华人民共和国政府采购法第二十二条规定，即：</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3.2供应商须</w:t>
      </w:r>
      <w:r>
        <w:rPr>
          <w:rFonts w:hint="eastAsia" w:ascii="宋体" w:hAnsi="宋体" w:eastAsia="宋体" w:cs="宋体"/>
          <w:color w:val="auto"/>
          <w:sz w:val="21"/>
          <w:szCs w:val="21"/>
          <w:highlight w:val="none"/>
          <w:lang w:eastAsia="zh-CN"/>
        </w:rPr>
        <w:t>具备条件：</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3.2.1</w:t>
      </w:r>
      <w:r>
        <w:rPr>
          <w:rFonts w:hint="eastAsia" w:ascii="宋体" w:hAnsi="宋体" w:eastAsia="宋体" w:cs="宋体"/>
          <w:color w:val="auto"/>
          <w:sz w:val="21"/>
          <w:szCs w:val="21"/>
          <w:highlight w:val="none"/>
        </w:rPr>
        <w:t>独立法人资格的企业或其他组织，并在人员、设备、资金等方面具有相应的施工能力。</w:t>
      </w:r>
    </w:p>
    <w:p>
      <w:pPr>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3.2.2</w:t>
      </w:r>
      <w:r>
        <w:rPr>
          <w:rFonts w:hint="eastAsia" w:ascii="宋体" w:hAnsi="宋体" w:eastAsia="宋体" w:cs="宋体"/>
          <w:b w:val="0"/>
          <w:bCs w:val="0"/>
          <w:color w:val="auto"/>
          <w:sz w:val="21"/>
          <w:szCs w:val="21"/>
          <w:highlight w:val="none"/>
        </w:rPr>
        <w:t>具备建设行政主管部门核发的建筑工程施工总承包三级及以上资质或建筑装修装饰工程专业承包二级及以上资质</w:t>
      </w:r>
      <w:r>
        <w:rPr>
          <w:rFonts w:hint="eastAsia" w:ascii="宋体" w:hAnsi="宋体" w:eastAsia="宋体" w:cs="宋体"/>
          <w:color w:val="auto"/>
          <w:sz w:val="21"/>
          <w:szCs w:val="21"/>
          <w:highlight w:val="none"/>
          <w:lang w:eastAsia="zh-CN"/>
        </w:rPr>
        <w:t>。</w:t>
      </w:r>
    </w:p>
    <w:p>
      <w:pPr>
        <w:spacing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3.2.3</w:t>
      </w:r>
      <w:r>
        <w:rPr>
          <w:rFonts w:hint="eastAsia" w:ascii="宋体" w:hAnsi="宋体" w:eastAsia="宋体" w:cs="宋体"/>
          <w:color w:val="auto"/>
          <w:sz w:val="21"/>
          <w:szCs w:val="21"/>
          <w:highlight w:val="none"/>
        </w:rPr>
        <w:t>具有有效的安全生产许可证。</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3.3供应商拟派出的</w:t>
      </w:r>
      <w:r>
        <w:rPr>
          <w:rFonts w:hint="eastAsia" w:ascii="宋体" w:hAnsi="宋体" w:eastAsia="宋体" w:cs="宋体"/>
          <w:b w:val="0"/>
          <w:bCs w:val="0"/>
          <w:color w:val="auto"/>
          <w:sz w:val="21"/>
          <w:szCs w:val="21"/>
          <w:highlight w:val="none"/>
          <w:lang w:val="zh-CN"/>
        </w:rPr>
        <w:t>项目经理（注册建造师）须具有建筑工程专业二级及以上资格，具备有效的安全生产考核合格证书。</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3.4供应商</w:t>
      </w:r>
      <w:r>
        <w:rPr>
          <w:rFonts w:hint="eastAsia" w:ascii="宋体" w:hAnsi="宋体" w:eastAsia="宋体" w:cs="宋体"/>
          <w:color w:val="auto"/>
          <w:sz w:val="21"/>
          <w:szCs w:val="21"/>
          <w:highlight w:val="none"/>
          <w:lang w:val="zh-CN"/>
        </w:rPr>
        <w:t>拟派出的被授权人、项目经理需提供社保机构出具的所在企业缴纳的（2019年1月1日-2019年6月30日）社保证明，且整个采购过程不得随意更换被授权人、项目经理，否则磋商资格将被否决。</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3.5 </w:t>
      </w:r>
      <w:r>
        <w:rPr>
          <w:rFonts w:hint="eastAsia" w:ascii="宋体" w:hAnsi="宋体" w:eastAsia="宋体" w:cs="宋体"/>
          <w:b w:val="0"/>
          <w:bCs w:val="0"/>
          <w:color w:val="auto"/>
          <w:sz w:val="21"/>
          <w:szCs w:val="21"/>
          <w:highlight w:val="none"/>
          <w:lang w:eastAsia="zh-CN"/>
        </w:rPr>
        <w:t>供应商近三年（2016-2018年）会计师事务所或审计机构出具的财务审计报告，无亏损；（新成立的公司提供现有年份）。</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本项目不接受联合体报名。</w:t>
      </w:r>
    </w:p>
    <w:p>
      <w:pPr>
        <w:spacing w:line="360" w:lineRule="auto"/>
        <w:ind w:firstLine="210" w:firstLineChars="1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不接受被政府列入取消磋商资格期限内的企业或个人参加磋商。</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3.8 </w:t>
      </w:r>
      <w:r>
        <w:rPr>
          <w:rFonts w:hint="eastAsia" w:ascii="宋体" w:hAnsi="宋体" w:eastAsia="宋体" w:cs="宋体"/>
          <w:b w:val="0"/>
          <w:bCs w:val="0"/>
          <w:color w:val="auto"/>
          <w:sz w:val="21"/>
          <w:szCs w:val="21"/>
          <w:highlight w:val="none"/>
          <w:lang w:eastAsia="zh-CN"/>
        </w:rPr>
        <w:t>未被列入信用中国网（www.creditchina.gov.cn）渠道信用记录失信被执行人、重大税收违法案件当事人名单、政府采购严重违法失信行为记录名单的响应人</w:t>
      </w:r>
      <w:r>
        <w:rPr>
          <w:rFonts w:hint="eastAsia" w:ascii="宋体" w:hAnsi="宋体" w:eastAsia="宋体" w:cs="宋体"/>
          <w:b w:val="0"/>
          <w:bCs w:val="0"/>
          <w:color w:val="auto"/>
          <w:sz w:val="21"/>
          <w:szCs w:val="21"/>
          <w:highlight w:val="none"/>
        </w:rPr>
        <w:t>。</w:t>
      </w:r>
    </w:p>
    <w:p>
      <w:pPr>
        <w:spacing w:line="360" w:lineRule="auto"/>
        <w:ind w:firstLine="210" w:firstLineChars="1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3.9未被工商行政管理机关在全国企业信用信息公示系统中列入严重违法失信企业名单。</w:t>
      </w:r>
    </w:p>
    <w:p>
      <w:pPr>
        <w:spacing w:line="360" w:lineRule="auto"/>
        <w:ind w:firstLine="210" w:firstLineChars="1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3.10 根据教育部审计</w:t>
      </w:r>
      <w:r>
        <w:rPr>
          <w:rFonts w:hint="eastAsia" w:ascii="宋体" w:hAnsi="宋体" w:eastAsia="宋体" w:cs="宋体"/>
          <w:b w:val="0"/>
          <w:bCs w:val="0"/>
          <w:color w:val="auto"/>
          <w:sz w:val="21"/>
          <w:szCs w:val="21"/>
          <w:highlight w:val="none"/>
        </w:rPr>
        <w:t>要求，不接受涉及我校刑事案件的供应商报名</w:t>
      </w:r>
      <w:r>
        <w:rPr>
          <w:rFonts w:hint="eastAsia" w:ascii="宋体" w:hAnsi="宋体" w:eastAsia="宋体" w:cs="宋体"/>
          <w:b w:val="0"/>
          <w:bCs w:val="0"/>
          <w:color w:val="auto"/>
          <w:sz w:val="21"/>
          <w:szCs w:val="21"/>
          <w:highlight w:val="none"/>
          <w:lang w:eastAsia="zh-CN"/>
        </w:rPr>
        <w:t>。</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与采购人存在利害关系可能影响磋商公正性的法人、其他组织或者个人，不得参加磋商；单位负责人为同一人或者存在控股、管理关系的不同单位，不得参加同一项目磋商。如果出现上述情况，相关供应商的磋商资格将被取消。</w:t>
      </w:r>
    </w:p>
    <w:p>
      <w:pPr>
        <w:spacing w:line="360" w:lineRule="auto"/>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提供中国裁判文书网（http://wenshu.court.gov.cn/）中供应商近三年无行贿犯罪记录。</w:t>
      </w:r>
    </w:p>
    <w:bookmarkEnd w:id="0"/>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4.本项目落实中小微型企业扶持政府采购政策。</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5.磋商报名及购买文件</w:t>
      </w:r>
    </w:p>
    <w:p>
      <w:pPr>
        <w:autoSpaceDE w:val="0"/>
        <w:autoSpaceDN w:val="0"/>
        <w:adjustRightInd w:val="0"/>
        <w:spacing w:line="360" w:lineRule="auto"/>
        <w:ind w:firstLine="422"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en-US" w:eastAsia="zh-CN"/>
        </w:rPr>
        <w:t>5.1</w:t>
      </w:r>
      <w:r>
        <w:rPr>
          <w:rFonts w:hint="eastAsia" w:ascii="宋体" w:hAnsi="宋体" w:eastAsia="宋体" w:cs="宋体"/>
          <w:color w:val="auto"/>
          <w:sz w:val="21"/>
          <w:szCs w:val="21"/>
          <w:highlight w:val="none"/>
          <w:lang w:val="zh-CN"/>
        </w:rPr>
        <w:t>凡有意参加磋商者，请于201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日至201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日（法定公休日除外），每日上午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0时至11：30时，下午13：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0时至16：00时(北京时间，下同)，持以下所有证件原件一套和复印件加盖公章一套到中资国际工程咨询集团有限责任公司报名并购买文件。</w:t>
      </w:r>
    </w:p>
    <w:p>
      <w:pPr>
        <w:autoSpaceDE w:val="0"/>
        <w:autoSpaceDN w:val="0"/>
        <w:adjustRightInd w:val="0"/>
        <w:spacing w:line="360" w:lineRule="auto"/>
        <w:ind w:firstLine="210" w:firstLineChars="1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（1）法人营业执照副本；</w:t>
      </w:r>
    </w:p>
    <w:p>
      <w:pPr>
        <w:autoSpaceDE w:val="0"/>
        <w:autoSpaceDN w:val="0"/>
        <w:adjustRightInd w:val="0"/>
        <w:spacing w:line="360" w:lineRule="auto"/>
        <w:ind w:firstLine="210" w:firstLineChars="1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（2）资质证书（持有新版资质证书的供应商可提供与新版资质证书副本同样大小并加盖供应商公章（鲜章）的复印件，复印件与原件效力等同）；</w:t>
      </w:r>
    </w:p>
    <w:p>
      <w:pPr>
        <w:autoSpaceDE w:val="0"/>
        <w:autoSpaceDN w:val="0"/>
        <w:adjustRightInd w:val="0"/>
        <w:spacing w:line="360" w:lineRule="auto"/>
        <w:ind w:firstLine="210" w:firstLineChars="1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（3）项目经理建造师注册资格证书；</w:t>
      </w:r>
    </w:p>
    <w:p>
      <w:pPr>
        <w:autoSpaceDE w:val="0"/>
        <w:autoSpaceDN w:val="0"/>
        <w:adjustRightInd w:val="0"/>
        <w:spacing w:line="360" w:lineRule="auto"/>
        <w:ind w:firstLine="210" w:firstLineChars="1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（4）法人授权书（或单位介绍信）；</w:t>
      </w:r>
    </w:p>
    <w:p>
      <w:pPr>
        <w:autoSpaceDE w:val="0"/>
        <w:autoSpaceDN w:val="0"/>
        <w:adjustRightInd w:val="0"/>
        <w:spacing w:line="360" w:lineRule="auto"/>
        <w:ind w:firstLine="210" w:firstLineChars="1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（5）被授权人身份证；</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lang w:val="zh-CN"/>
        </w:rPr>
        <w:t>文件售价人民币</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zh-CN"/>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售后不退。</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响应文件的递交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6.1</w:t>
      </w:r>
      <w:r>
        <w:rPr>
          <w:rFonts w:hint="eastAsia" w:ascii="宋体" w:hAnsi="宋体" w:eastAsia="宋体" w:cs="宋体"/>
          <w:color w:val="auto"/>
          <w:sz w:val="21"/>
          <w:szCs w:val="21"/>
          <w:highlight w:val="none"/>
        </w:rPr>
        <w:t xml:space="preserve"> 响应文件提交的截止时间为</w:t>
      </w:r>
      <w:r>
        <w:rPr>
          <w:rFonts w:hint="eastAsia" w:ascii="宋体" w:hAnsi="宋体" w:eastAsia="宋体" w:cs="宋体"/>
          <w:b/>
          <w:bCs/>
          <w:color w:val="auto"/>
          <w:sz w:val="21"/>
          <w:szCs w:val="21"/>
          <w:highlight w:val="none"/>
          <w:lang w:eastAsia="zh-CN"/>
        </w:rPr>
        <w:t>2019年8月12日9时00分</w:t>
      </w:r>
      <w:r>
        <w:rPr>
          <w:rFonts w:hint="eastAsia" w:ascii="宋体" w:hAnsi="宋体" w:eastAsia="宋体" w:cs="宋体"/>
          <w:color w:val="auto"/>
          <w:sz w:val="21"/>
          <w:szCs w:val="21"/>
          <w:highlight w:val="none"/>
        </w:rPr>
        <w:t>(北京时间)，地点为长春市人民大街5268号东北师范大学七号楼4楼会议室。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竞争性磋商响应文件请于磋商当日、竞争性磋商响应文件截止递交时间之前由专人送达磋商地点,以电报、电话、传真、电子邮件形式递交的磋商响应文件将不予接受，逾期收到或不符合规定的磋商响应文件恕不接受。</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7.发布媒体</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本次磋商公告同时在中国政府采购网、东北师范大学政府采购与招标管理中心网站上发布。</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8.联系方式</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采购人</w:t>
      </w:r>
      <w:r>
        <w:rPr>
          <w:rFonts w:hint="eastAsia" w:ascii="宋体" w:hAnsi="宋体"/>
          <w:sz w:val="21"/>
          <w:szCs w:val="21"/>
        </w:rPr>
        <w:t>：东北师范大学</w:t>
      </w:r>
    </w:p>
    <w:p>
      <w:pPr>
        <w:spacing w:line="400" w:lineRule="exact"/>
        <w:ind w:firstLine="420" w:firstLineChars="200"/>
        <w:rPr>
          <w:rFonts w:hint="eastAsia" w:ascii="宋体" w:hAnsi="宋体"/>
          <w:sz w:val="21"/>
          <w:szCs w:val="21"/>
        </w:rPr>
      </w:pPr>
      <w:r>
        <w:rPr>
          <w:rFonts w:hint="eastAsia" w:ascii="宋体" w:hAnsi="宋体"/>
          <w:sz w:val="21"/>
          <w:szCs w:val="21"/>
        </w:rPr>
        <w:t>地址：吉林省长春市人民大街5268号</w:t>
      </w:r>
    </w:p>
    <w:p>
      <w:pPr>
        <w:spacing w:line="400" w:lineRule="exact"/>
        <w:ind w:firstLine="420" w:firstLineChars="200"/>
        <w:rPr>
          <w:rFonts w:ascii="宋体" w:hAnsi="宋体"/>
          <w:sz w:val="21"/>
          <w:szCs w:val="21"/>
        </w:rPr>
      </w:pPr>
      <w:r>
        <w:rPr>
          <w:rFonts w:hint="eastAsia" w:ascii="宋体" w:hAnsi="宋体"/>
          <w:sz w:val="21"/>
          <w:szCs w:val="21"/>
        </w:rPr>
        <w:t>联 系 人：</w:t>
      </w:r>
      <w:r>
        <w:rPr>
          <w:rFonts w:hint="eastAsia"/>
          <w:sz w:val="21"/>
          <w:szCs w:val="21"/>
        </w:rPr>
        <w:t>陈老师</w:t>
      </w:r>
    </w:p>
    <w:p>
      <w:pPr>
        <w:spacing w:line="400" w:lineRule="exact"/>
        <w:ind w:firstLine="420" w:firstLineChars="200"/>
        <w:rPr>
          <w:rFonts w:hint="eastAsia" w:ascii="宋体" w:hAnsi="宋体"/>
          <w:sz w:val="21"/>
          <w:szCs w:val="21"/>
        </w:rPr>
      </w:pPr>
      <w:r>
        <w:rPr>
          <w:rFonts w:hint="eastAsia" w:ascii="宋体" w:hAnsi="宋体"/>
          <w:sz w:val="21"/>
          <w:szCs w:val="21"/>
        </w:rPr>
        <w:t>联系电话：0431-85099072</w:t>
      </w:r>
    </w:p>
    <w:p>
      <w:pPr>
        <w:spacing w:line="400" w:lineRule="exact"/>
        <w:ind w:firstLine="420" w:firstLineChars="200"/>
        <w:rPr>
          <w:rFonts w:hint="eastAsia" w:ascii="宋体" w:hAnsi="宋体"/>
          <w:sz w:val="21"/>
          <w:szCs w:val="21"/>
        </w:rPr>
      </w:pPr>
      <w:r>
        <w:rPr>
          <w:rFonts w:hint="eastAsia" w:ascii="宋体" w:hAnsi="宋体"/>
          <w:sz w:val="21"/>
          <w:szCs w:val="21"/>
        </w:rPr>
        <w:t>技术咨询：杨老师</w:t>
      </w:r>
    </w:p>
    <w:p>
      <w:pPr>
        <w:spacing w:line="400" w:lineRule="exact"/>
        <w:ind w:firstLine="420" w:firstLineChars="200"/>
        <w:rPr>
          <w:rFonts w:hint="eastAsia" w:ascii="宋体" w:hAnsi="宋体"/>
          <w:sz w:val="21"/>
          <w:szCs w:val="21"/>
        </w:rPr>
      </w:pPr>
      <w:r>
        <w:rPr>
          <w:rFonts w:hint="eastAsia" w:ascii="宋体" w:hAnsi="宋体"/>
          <w:sz w:val="21"/>
          <w:szCs w:val="21"/>
        </w:rPr>
        <w:t>联系电话：</w:t>
      </w:r>
      <w:r>
        <w:rPr>
          <w:rFonts w:hint="eastAsia" w:ascii="宋体" w:hAnsi="宋体"/>
          <w:color w:val="000000"/>
          <w:sz w:val="21"/>
          <w:szCs w:val="21"/>
        </w:rPr>
        <w:t>0431-84537507</w:t>
      </w:r>
    </w:p>
    <w:p>
      <w:pPr>
        <w:spacing w:line="400" w:lineRule="exact"/>
        <w:ind w:firstLine="420" w:firstLineChars="200"/>
        <w:rPr>
          <w:rFonts w:ascii="宋体" w:hAnsi="宋体"/>
          <w:sz w:val="21"/>
          <w:szCs w:val="21"/>
        </w:rPr>
      </w:pPr>
      <w:r>
        <w:rPr>
          <w:rFonts w:hint="eastAsia" w:ascii="宋体" w:hAnsi="宋体"/>
          <w:sz w:val="21"/>
          <w:szCs w:val="21"/>
        </w:rPr>
        <w:t>招标代理机构：中资国际</w:t>
      </w:r>
      <w:r>
        <w:rPr>
          <w:rFonts w:hint="eastAsia" w:ascii="宋体" w:hAnsi="宋体"/>
          <w:sz w:val="21"/>
          <w:szCs w:val="21"/>
          <w:lang w:val="en-US" w:eastAsia="zh-CN"/>
        </w:rPr>
        <w:t>工程咨询集团</w:t>
      </w:r>
      <w:r>
        <w:rPr>
          <w:rFonts w:hint="eastAsia" w:ascii="宋体" w:hAnsi="宋体"/>
          <w:sz w:val="21"/>
          <w:szCs w:val="21"/>
        </w:rPr>
        <w:t>有限责任公司</w:t>
      </w:r>
    </w:p>
    <w:p>
      <w:pPr>
        <w:spacing w:line="400" w:lineRule="exact"/>
        <w:ind w:firstLine="420" w:firstLineChars="200"/>
        <w:rPr>
          <w:rFonts w:ascii="宋体" w:hAnsi="宋体"/>
          <w:sz w:val="21"/>
          <w:szCs w:val="21"/>
        </w:rPr>
      </w:pPr>
      <w:r>
        <w:rPr>
          <w:rFonts w:hint="eastAsia" w:ascii="宋体" w:hAnsi="宋体"/>
          <w:sz w:val="21"/>
          <w:szCs w:val="21"/>
        </w:rPr>
        <w:t>单  位 地 址：长春市朝阳区湖西路1420号院内中资招标办公楼（近湖西路与延安大街交汇）</w:t>
      </w:r>
    </w:p>
    <w:p>
      <w:pPr>
        <w:spacing w:line="400" w:lineRule="exact"/>
        <w:ind w:firstLine="420" w:firstLineChars="200"/>
        <w:rPr>
          <w:rFonts w:hint="eastAsia" w:ascii="宋体" w:hAnsi="宋体"/>
          <w:sz w:val="21"/>
          <w:szCs w:val="21"/>
        </w:rPr>
      </w:pPr>
      <w:r>
        <w:rPr>
          <w:rFonts w:hint="eastAsia" w:ascii="宋体" w:hAnsi="宋体"/>
          <w:sz w:val="21"/>
          <w:szCs w:val="21"/>
        </w:rPr>
        <w:t>联   系   人：陈东</w:t>
      </w:r>
    </w:p>
    <w:p>
      <w:pPr>
        <w:spacing w:line="400" w:lineRule="exact"/>
        <w:ind w:firstLine="420" w:firstLineChars="200"/>
        <w:rPr>
          <w:rFonts w:hint="eastAsia" w:ascii="宋体" w:hAnsi="宋体"/>
          <w:b/>
          <w:sz w:val="21"/>
          <w:szCs w:val="21"/>
          <w:lang w:val="zh-CN"/>
        </w:rPr>
      </w:pPr>
      <w:r>
        <w:rPr>
          <w:rFonts w:hint="eastAsia" w:ascii="宋体" w:hAnsi="宋体"/>
          <w:sz w:val="21"/>
          <w:szCs w:val="21"/>
        </w:rPr>
        <w:t>电        话：0431-87888828</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东北师范大学政府采购与招标管理中心为落实全国扫黑除恶专项斗争工作，查处欺行霸市、强买强卖、恶意竞标、强揽工程等招标采购过程中出现的黑恶行为，面向全社会征集举报线索，举报方式如下：</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1．通过东北师范大学扫黑除恶领导小组办公室（保卫处304室）接待师生举报；</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2．通过投寄举报信件至专用举报箱举报（举报箱分别设置在本部校区西门与净月校区雕塑门）；</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3．通过电话举报（0431-85099946、0431-85099208）；</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4．通过电子邮箱举报（bwc@nenu.edu.cn）；</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5．通过东北师范大学“安全小哨兵”网络平台举报。</w:t>
      </w:r>
    </w:p>
    <w:p>
      <w:pPr>
        <w:spacing w:line="360" w:lineRule="auto"/>
        <w:jc w:val="righ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2019年8月1日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13800"/>
    <w:rsid w:val="66E1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thinThickSmallGap" w:color="auto" w:sz="24"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2019-08-01T00:34:00Z</dcterms:created>
  <dc:creator>王若冰</dc:creator>
  <cp:lastModifiedBy>王若冰</cp:lastModifiedBy>
  <dcterms:modified xsi:type="dcterms:W3CDTF">2019-08-01T00:35:05Z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