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59" w:rsidRPr="006C7532" w:rsidRDefault="00173C59" w:rsidP="00173C59">
      <w:pPr>
        <w:spacing w:line="560" w:lineRule="exact"/>
        <w:ind w:firstLineChars="200" w:firstLine="482"/>
        <w:jc w:val="center"/>
        <w:rPr>
          <w:rFonts w:ascii="宋体" w:eastAsia="宋体" w:hAnsi="宋体"/>
          <w:b/>
          <w:sz w:val="24"/>
          <w:szCs w:val="24"/>
        </w:rPr>
      </w:pPr>
      <w:r w:rsidRPr="00035577">
        <w:rPr>
          <w:rFonts w:ascii="宋体" w:eastAsia="宋体" w:hAnsi="宋体" w:hint="eastAsia"/>
          <w:b/>
          <w:sz w:val="24"/>
          <w:szCs w:val="24"/>
        </w:rPr>
        <w:t>内蒙古电力（集团）有限责任公司巴彦淖尔电业局2019年度第7次营业场所施工项目</w:t>
      </w:r>
      <w:r w:rsidRPr="006C7532">
        <w:rPr>
          <w:rFonts w:ascii="宋体" w:eastAsia="宋体" w:hAnsi="宋体" w:hint="eastAsia"/>
          <w:b/>
          <w:sz w:val="24"/>
          <w:szCs w:val="24"/>
        </w:rPr>
        <w:t>招标公告</w:t>
      </w:r>
    </w:p>
    <w:p w:rsidR="00173C59" w:rsidRPr="00C73CE8" w:rsidRDefault="00173C59" w:rsidP="00173C59">
      <w:pPr>
        <w:spacing w:line="560" w:lineRule="exact"/>
        <w:ind w:firstLineChars="200" w:firstLine="482"/>
        <w:jc w:val="center"/>
        <w:rPr>
          <w:rFonts w:ascii="宋体" w:eastAsia="宋体" w:hAnsi="宋体"/>
          <w:b/>
          <w:sz w:val="24"/>
          <w:szCs w:val="24"/>
        </w:rPr>
      </w:pPr>
      <w:r w:rsidRPr="00C73CE8">
        <w:rPr>
          <w:rFonts w:ascii="宋体" w:eastAsia="宋体" w:hAnsi="宋体" w:hint="eastAsia"/>
          <w:b/>
          <w:sz w:val="24"/>
          <w:szCs w:val="24"/>
        </w:rPr>
        <w:t>招标编号：</w:t>
      </w:r>
      <w:r w:rsidRPr="00035577">
        <w:rPr>
          <w:rFonts w:ascii="宋体" w:eastAsia="宋体" w:hAnsi="宋体"/>
          <w:b/>
          <w:sz w:val="24"/>
          <w:szCs w:val="24"/>
        </w:rPr>
        <w:t>0651-19100897</w:t>
      </w:r>
      <w:r>
        <w:rPr>
          <w:rFonts w:ascii="宋体" w:eastAsia="宋体" w:hAnsi="宋体" w:hint="eastAsia"/>
          <w:b/>
          <w:sz w:val="24"/>
          <w:szCs w:val="24"/>
        </w:rPr>
        <w:t>[</w:t>
      </w:r>
      <w:r w:rsidRPr="00035577">
        <w:rPr>
          <w:rFonts w:ascii="宋体" w:eastAsia="宋体" w:hAnsi="宋体" w:hint="eastAsia"/>
          <w:b/>
          <w:sz w:val="24"/>
          <w:szCs w:val="24"/>
        </w:rPr>
        <w:t>BDGZ2019—07（3</w:t>
      </w:r>
      <w:r>
        <w:rPr>
          <w:rFonts w:ascii="宋体" w:eastAsia="宋体" w:hAnsi="宋体"/>
          <w:b/>
          <w:sz w:val="24"/>
          <w:szCs w:val="24"/>
        </w:rPr>
        <w:t>）</w:t>
      </w:r>
      <w:r>
        <w:rPr>
          <w:rFonts w:ascii="宋体" w:eastAsia="宋体" w:hAnsi="宋体" w:hint="eastAsia"/>
          <w:b/>
          <w:sz w:val="24"/>
          <w:szCs w:val="24"/>
        </w:rPr>
        <w:t>]</w:t>
      </w:r>
    </w:p>
    <w:p w:rsidR="00173C59" w:rsidRPr="00130D04" w:rsidRDefault="00173C59" w:rsidP="00173C59">
      <w:pPr>
        <w:spacing w:line="560" w:lineRule="exact"/>
        <w:ind w:firstLineChars="200" w:firstLine="480"/>
        <w:jc w:val="left"/>
        <w:rPr>
          <w:rFonts w:ascii="宋体" w:eastAsia="宋体" w:hAnsi="宋体" w:cs="宋体"/>
          <w:sz w:val="24"/>
          <w:szCs w:val="24"/>
        </w:rPr>
      </w:pPr>
      <w:r w:rsidRPr="00035577">
        <w:rPr>
          <w:rFonts w:ascii="宋体" w:eastAsia="宋体" w:hAnsi="宋体" w:cs="宋体" w:hint="eastAsia"/>
          <w:sz w:val="24"/>
          <w:szCs w:val="24"/>
        </w:rPr>
        <w:t>内蒙古电力（集团）有限责任公司巴彦淖尔电业局2019年度第7次营业场所施工项目</w:t>
      </w:r>
      <w:r w:rsidRPr="006C7532">
        <w:rPr>
          <w:rFonts w:ascii="宋体" w:eastAsia="宋体" w:hAnsi="宋体" w:cs="宋体" w:hint="eastAsia"/>
          <w:sz w:val="24"/>
          <w:szCs w:val="24"/>
        </w:rPr>
        <w:t>进行公开招标。依据《中华人民共和国招标投标法》、《中华人民共和国招标投标法实施条例》以及国家相应的法律法规，遵循公开、公平、公正和诚实信用原则，欢迎符合条件的潜在的投标人踊跃参加投标。现公告如下：</w:t>
      </w:r>
    </w:p>
    <w:p w:rsidR="00173C59" w:rsidRPr="006C7532" w:rsidRDefault="00173C59" w:rsidP="00173C59">
      <w:pPr>
        <w:spacing w:line="360" w:lineRule="auto"/>
        <w:ind w:firstLineChars="200" w:firstLine="482"/>
        <w:jc w:val="left"/>
        <w:rPr>
          <w:rFonts w:ascii="宋体" w:eastAsia="宋体" w:hAnsi="宋体" w:cs="宋体"/>
          <w:b/>
          <w:sz w:val="24"/>
          <w:szCs w:val="24"/>
        </w:rPr>
      </w:pPr>
      <w:r w:rsidRPr="006C7532">
        <w:rPr>
          <w:rFonts w:ascii="宋体" w:eastAsia="宋体" w:hAnsi="宋体" w:cs="宋体" w:hint="eastAsia"/>
          <w:b/>
          <w:sz w:val="24"/>
          <w:szCs w:val="24"/>
        </w:rPr>
        <w:t>一、项目概述</w:t>
      </w:r>
    </w:p>
    <w:p w:rsidR="00173C59" w:rsidRDefault="00173C59" w:rsidP="00173C59">
      <w:pPr>
        <w:spacing w:line="360" w:lineRule="auto"/>
        <w:ind w:firstLineChars="250" w:firstLine="600"/>
        <w:rPr>
          <w:rFonts w:ascii="宋体" w:eastAsia="宋体" w:hAnsi="宋体" w:cs="宋体"/>
          <w:sz w:val="24"/>
          <w:szCs w:val="24"/>
        </w:rPr>
      </w:pPr>
      <w:r w:rsidRPr="006C7532">
        <w:rPr>
          <w:rFonts w:ascii="宋体" w:eastAsia="宋体" w:hAnsi="宋体" w:cs="宋体" w:hint="eastAsia"/>
          <w:sz w:val="24"/>
          <w:szCs w:val="24"/>
        </w:rPr>
        <w:t>1、项目名称：</w:t>
      </w:r>
      <w:r w:rsidRPr="00035577">
        <w:rPr>
          <w:rFonts w:ascii="宋体" w:eastAsia="宋体" w:hAnsi="宋体" w:cs="宋体" w:hint="eastAsia"/>
          <w:sz w:val="24"/>
          <w:szCs w:val="24"/>
        </w:rPr>
        <w:t>内蒙古电力（集团）有限责任公司巴彦淖尔电业局2019年度第7次营业场所施工项目</w:t>
      </w:r>
    </w:p>
    <w:p w:rsidR="00173C59" w:rsidRPr="006C7532" w:rsidRDefault="00173C59" w:rsidP="00173C59">
      <w:pPr>
        <w:spacing w:line="360" w:lineRule="auto"/>
        <w:ind w:firstLineChars="250" w:firstLine="600"/>
        <w:rPr>
          <w:rFonts w:ascii="宋体" w:eastAsia="宋体" w:hAnsi="宋体" w:cs="宋体"/>
          <w:sz w:val="24"/>
          <w:szCs w:val="24"/>
        </w:rPr>
      </w:pPr>
      <w:r w:rsidRPr="006C7532">
        <w:rPr>
          <w:rFonts w:ascii="宋体" w:eastAsia="宋体" w:hAnsi="宋体" w:cs="宋体" w:hint="eastAsia"/>
          <w:sz w:val="24"/>
          <w:szCs w:val="24"/>
        </w:rPr>
        <w:t>2、资金来源：自有资金</w:t>
      </w:r>
    </w:p>
    <w:p w:rsidR="00173C59" w:rsidRPr="006C7532" w:rsidRDefault="00173C59" w:rsidP="00173C59">
      <w:pPr>
        <w:spacing w:line="360" w:lineRule="auto"/>
        <w:ind w:firstLineChars="240" w:firstLine="576"/>
        <w:jc w:val="left"/>
        <w:rPr>
          <w:rFonts w:ascii="宋体" w:eastAsia="宋体" w:hAnsi="宋体" w:cs="宋体"/>
          <w:sz w:val="24"/>
          <w:szCs w:val="24"/>
        </w:rPr>
      </w:pPr>
      <w:r w:rsidRPr="006C7532">
        <w:rPr>
          <w:rFonts w:ascii="宋体" w:eastAsia="宋体" w:hAnsi="宋体" w:cs="宋体" w:hint="eastAsia"/>
          <w:sz w:val="24"/>
          <w:szCs w:val="24"/>
        </w:rPr>
        <w:t>3、工程建设地点：巴彦淖尔市境内</w:t>
      </w:r>
    </w:p>
    <w:p w:rsidR="00173C59" w:rsidRPr="006C7532" w:rsidRDefault="00173C59" w:rsidP="00173C59">
      <w:pPr>
        <w:spacing w:line="360" w:lineRule="auto"/>
        <w:ind w:firstLineChars="240" w:firstLine="576"/>
        <w:jc w:val="left"/>
        <w:rPr>
          <w:rFonts w:ascii="宋体" w:eastAsia="宋体" w:hAnsi="宋体" w:cs="宋体"/>
          <w:sz w:val="24"/>
          <w:szCs w:val="24"/>
        </w:rPr>
      </w:pPr>
      <w:r w:rsidRPr="006C7532">
        <w:rPr>
          <w:rFonts w:ascii="宋体" w:eastAsia="宋体" w:hAnsi="宋体" w:cs="宋体" w:hint="eastAsia"/>
          <w:sz w:val="24"/>
          <w:szCs w:val="24"/>
        </w:rPr>
        <w:t>4、本次招标内容：本项目划分为</w:t>
      </w:r>
      <w:r>
        <w:rPr>
          <w:rFonts w:ascii="宋体" w:eastAsia="宋体" w:hAnsi="宋体" w:cs="宋体" w:hint="eastAsia"/>
          <w:sz w:val="24"/>
          <w:szCs w:val="24"/>
        </w:rPr>
        <w:t>3</w:t>
      </w:r>
      <w:r w:rsidRPr="006C7532">
        <w:rPr>
          <w:rFonts w:ascii="宋体" w:eastAsia="宋体" w:hAnsi="宋体" w:cs="宋体" w:hint="eastAsia"/>
          <w:sz w:val="24"/>
          <w:szCs w:val="24"/>
        </w:rPr>
        <w:t>个标段，具体内容详见附表1</w:t>
      </w:r>
    </w:p>
    <w:p w:rsidR="00173C59" w:rsidRPr="006C7532" w:rsidRDefault="00173C59" w:rsidP="00173C59">
      <w:pPr>
        <w:spacing w:line="360" w:lineRule="auto"/>
        <w:ind w:firstLineChars="240" w:firstLine="576"/>
        <w:jc w:val="left"/>
        <w:rPr>
          <w:rFonts w:ascii="宋体" w:eastAsia="宋体" w:hAnsi="宋体" w:cs="宋体"/>
          <w:sz w:val="24"/>
          <w:szCs w:val="24"/>
        </w:rPr>
      </w:pPr>
      <w:r w:rsidRPr="006C7532">
        <w:rPr>
          <w:rFonts w:ascii="宋体" w:eastAsia="宋体" w:hAnsi="宋体" w:cs="宋体" w:hint="eastAsia"/>
          <w:sz w:val="24"/>
          <w:szCs w:val="24"/>
        </w:rPr>
        <w:t>5、工期：</w:t>
      </w:r>
      <w:r w:rsidR="001B301F">
        <w:rPr>
          <w:rFonts w:ascii="宋体" w:eastAsia="宋体" w:hAnsi="宋体" w:cs="宋体" w:hint="eastAsia"/>
          <w:sz w:val="24"/>
          <w:szCs w:val="24"/>
        </w:rPr>
        <w:t>30天</w:t>
      </w:r>
    </w:p>
    <w:p w:rsidR="00173C59" w:rsidRDefault="00173C59" w:rsidP="00173C59">
      <w:pPr>
        <w:spacing w:line="360" w:lineRule="auto"/>
        <w:ind w:firstLineChars="240" w:firstLine="576"/>
        <w:jc w:val="left"/>
        <w:rPr>
          <w:rFonts w:ascii="宋体" w:eastAsia="宋体" w:hAnsi="宋体" w:cs="宋体"/>
          <w:sz w:val="24"/>
          <w:szCs w:val="24"/>
        </w:rPr>
      </w:pPr>
      <w:r w:rsidRPr="006C7532">
        <w:rPr>
          <w:rFonts w:ascii="宋体" w:eastAsia="宋体" w:hAnsi="宋体" w:cs="宋体" w:hint="eastAsia"/>
          <w:sz w:val="24"/>
          <w:szCs w:val="24"/>
        </w:rPr>
        <w:t>6、资格审查方式：资格后审，具体内容和要求详见招标文件相关规定</w:t>
      </w:r>
    </w:p>
    <w:p w:rsidR="0061577C" w:rsidRPr="006C7532" w:rsidRDefault="0061577C" w:rsidP="00173C59">
      <w:pPr>
        <w:spacing w:line="360" w:lineRule="auto"/>
        <w:ind w:firstLineChars="240" w:firstLine="576"/>
        <w:jc w:val="left"/>
        <w:rPr>
          <w:rFonts w:ascii="宋体" w:eastAsia="宋体" w:hAnsi="宋体" w:cs="宋体"/>
          <w:sz w:val="24"/>
          <w:szCs w:val="24"/>
        </w:rPr>
      </w:pPr>
      <w:r>
        <w:rPr>
          <w:rFonts w:ascii="宋体" w:eastAsia="宋体" w:hAnsi="宋体" w:cs="宋体" w:hint="eastAsia"/>
          <w:sz w:val="24"/>
          <w:szCs w:val="24"/>
        </w:rPr>
        <w:t>7、限中：投标人可对本项目多个标段进行投标，但只能中一个标段</w:t>
      </w:r>
    </w:p>
    <w:p w:rsidR="00173C59" w:rsidRDefault="00173C59" w:rsidP="00173C59">
      <w:pPr>
        <w:spacing w:line="360" w:lineRule="auto"/>
        <w:ind w:firstLine="495"/>
        <w:jc w:val="left"/>
        <w:rPr>
          <w:rFonts w:ascii="宋体" w:eastAsia="宋体" w:hAnsi="宋体" w:cs="宋体"/>
          <w:b/>
          <w:sz w:val="24"/>
          <w:szCs w:val="24"/>
        </w:rPr>
      </w:pPr>
      <w:r w:rsidRPr="006C7532">
        <w:rPr>
          <w:rFonts w:ascii="宋体" w:eastAsia="宋体" w:hAnsi="宋体" w:cs="宋体" w:hint="eastAsia"/>
          <w:b/>
          <w:sz w:val="24"/>
          <w:szCs w:val="24"/>
        </w:rPr>
        <w:t>二、投标人资格要求</w:t>
      </w:r>
    </w:p>
    <w:p w:rsidR="00173C59" w:rsidRPr="006C7532" w:rsidRDefault="00173C59" w:rsidP="00173C59">
      <w:pPr>
        <w:spacing w:line="360" w:lineRule="auto"/>
        <w:ind w:firstLine="495"/>
        <w:jc w:val="left"/>
        <w:rPr>
          <w:rFonts w:ascii="宋体" w:eastAsia="宋体" w:hAnsi="宋体" w:cs="宋体"/>
          <w:b/>
          <w:sz w:val="24"/>
          <w:szCs w:val="24"/>
        </w:rPr>
      </w:pPr>
      <w:r>
        <w:rPr>
          <w:rFonts w:ascii="宋体" w:eastAsia="宋体" w:hAnsi="宋体" w:cs="宋体" w:hint="eastAsia"/>
          <w:b/>
          <w:sz w:val="24"/>
          <w:szCs w:val="24"/>
        </w:rPr>
        <w:t>通用资格要求：</w:t>
      </w:r>
    </w:p>
    <w:p w:rsidR="00173C59" w:rsidRPr="006C7532" w:rsidRDefault="00173C59" w:rsidP="00173C59">
      <w:pPr>
        <w:widowControl/>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1、本次招标要求投标人须为中华人民共和国境内依法注册的企业法人，须具备相应项目的履约能力，并在人员、设备、资金等方面具有保障如期完成招标项目的能力。除特别注明外，这些资格、资质、业绩均系投标人本企业所拥有的权利权益；</w:t>
      </w:r>
    </w:p>
    <w:p w:rsidR="00173C59" w:rsidRPr="004011FC" w:rsidRDefault="00173C59" w:rsidP="00173C59">
      <w:pPr>
        <w:widowControl/>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2、法定代表人为同一个人的两个及两个以上法人，母公司、全资子公司及其控股公司，只能有一家参加同一标段的投标；</w:t>
      </w:r>
    </w:p>
    <w:p w:rsidR="00173C59" w:rsidRPr="004011FC" w:rsidRDefault="00173C59" w:rsidP="00173C59">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011FC">
        <w:rPr>
          <w:rFonts w:ascii="宋体" w:eastAsia="宋体" w:hAnsi="宋体" w:hint="eastAsia"/>
          <w:sz w:val="24"/>
          <w:szCs w:val="24"/>
        </w:rPr>
        <w:t>、投标人必须具有建设行政主管部门颁发的建筑工程施</w:t>
      </w:r>
      <w:r w:rsidR="001B301F">
        <w:rPr>
          <w:rFonts w:ascii="宋体" w:eastAsia="宋体" w:hAnsi="宋体" w:hint="eastAsia"/>
          <w:sz w:val="24"/>
          <w:szCs w:val="24"/>
        </w:rPr>
        <w:t>工总承包叁级及以上资质或建设行政主管部门颁发的建筑装修装饰工程总</w:t>
      </w:r>
      <w:r w:rsidRPr="004011FC">
        <w:rPr>
          <w:rFonts w:ascii="宋体" w:eastAsia="宋体" w:hAnsi="宋体" w:hint="eastAsia"/>
          <w:sz w:val="24"/>
          <w:szCs w:val="24"/>
        </w:rPr>
        <w:t>承包贰级</w:t>
      </w:r>
      <w:r w:rsidR="001B301F">
        <w:rPr>
          <w:rFonts w:ascii="宋体" w:eastAsia="宋体" w:hAnsi="宋体" w:hint="eastAsia"/>
          <w:sz w:val="24"/>
          <w:szCs w:val="24"/>
        </w:rPr>
        <w:t>及以上资质或室内装饰协会颁发的室内装饰装修施工丙级</w:t>
      </w:r>
      <w:r w:rsidRPr="004011FC">
        <w:rPr>
          <w:rFonts w:ascii="宋体" w:eastAsia="宋体" w:hAnsi="宋体" w:hint="eastAsia"/>
          <w:sz w:val="24"/>
          <w:szCs w:val="24"/>
        </w:rPr>
        <w:t>及以上资质；</w:t>
      </w:r>
    </w:p>
    <w:p w:rsidR="00173C59" w:rsidRPr="004011FC" w:rsidRDefault="00173C59" w:rsidP="00173C59">
      <w:pPr>
        <w:widowControl/>
        <w:spacing w:line="360" w:lineRule="auto"/>
        <w:ind w:firstLineChars="200" w:firstLine="480"/>
        <w:rPr>
          <w:rFonts w:ascii="宋体" w:eastAsia="宋体" w:hAnsi="宋体" w:cs="宋体"/>
          <w:sz w:val="24"/>
          <w:szCs w:val="24"/>
        </w:rPr>
      </w:pPr>
      <w:r>
        <w:rPr>
          <w:rFonts w:ascii="宋体" w:eastAsia="宋体" w:hAnsi="宋体" w:hint="eastAsia"/>
          <w:sz w:val="24"/>
          <w:szCs w:val="24"/>
        </w:rPr>
        <w:lastRenderedPageBreak/>
        <w:t>4</w:t>
      </w:r>
      <w:r w:rsidRPr="004011FC">
        <w:rPr>
          <w:rFonts w:ascii="宋体" w:eastAsia="宋体" w:hAnsi="宋体" w:hint="eastAsia"/>
          <w:sz w:val="24"/>
          <w:szCs w:val="24"/>
        </w:rPr>
        <w:t>、</w:t>
      </w:r>
      <w:r w:rsidRPr="00791E07">
        <w:rPr>
          <w:rFonts w:ascii="宋体" w:eastAsia="宋体" w:hAnsi="宋体" w:cs="宋体" w:hint="eastAsia"/>
          <w:sz w:val="24"/>
          <w:szCs w:val="24"/>
        </w:rPr>
        <w:t>拟派项目负责人须具有建设行政主管部门颁发的二级及以上建造师注册证书和有效的安全生产考核合格证书</w:t>
      </w:r>
      <w:r w:rsidRPr="004011FC">
        <w:rPr>
          <w:rFonts w:ascii="宋体" w:eastAsia="宋体" w:hAnsi="宋体" w:cs="宋体" w:hint="eastAsia"/>
          <w:sz w:val="24"/>
          <w:szCs w:val="24"/>
        </w:rPr>
        <w:t>；</w:t>
      </w:r>
    </w:p>
    <w:p w:rsidR="00173C59" w:rsidRPr="00E802F5" w:rsidRDefault="00173C59" w:rsidP="00173C59">
      <w:pPr>
        <w:widowControl/>
        <w:spacing w:line="360" w:lineRule="auto"/>
        <w:ind w:firstLineChars="200" w:firstLine="480"/>
        <w:rPr>
          <w:rFonts w:ascii="宋体" w:eastAsia="宋体" w:hAnsi="宋体" w:cs="宋体"/>
          <w:sz w:val="24"/>
          <w:szCs w:val="24"/>
        </w:rPr>
      </w:pPr>
      <w:r>
        <w:rPr>
          <w:rFonts w:ascii="宋体" w:eastAsia="宋体" w:hAnsi="宋体" w:hint="eastAsia"/>
          <w:sz w:val="24"/>
          <w:szCs w:val="24"/>
        </w:rPr>
        <w:t>5</w:t>
      </w:r>
      <w:r w:rsidRPr="004011FC">
        <w:rPr>
          <w:rFonts w:ascii="宋体" w:eastAsia="宋体" w:hAnsi="宋体" w:hint="eastAsia"/>
          <w:sz w:val="24"/>
          <w:szCs w:val="24"/>
        </w:rPr>
        <w:t>、具有年检合格的安全生产许可证；</w:t>
      </w:r>
    </w:p>
    <w:p w:rsidR="00173C59" w:rsidRDefault="00173C59" w:rsidP="00173C59">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6C7532">
        <w:rPr>
          <w:rFonts w:ascii="宋体" w:eastAsia="宋体" w:hAnsi="宋体" w:hint="eastAsia"/>
          <w:sz w:val="24"/>
          <w:szCs w:val="24"/>
        </w:rPr>
        <w:t>、申请人未被工商行政管理机关在全国企业信用信息公示系统列入严重违法失信企业名单以及未被最高人民法院在“信用中国”网站（</w:t>
      </w:r>
      <w:proofErr w:type="spellStart"/>
      <w:r w:rsidRPr="006C7532">
        <w:rPr>
          <w:rFonts w:ascii="宋体" w:eastAsia="宋体" w:hAnsi="宋体" w:hint="eastAsia"/>
          <w:sz w:val="24"/>
          <w:szCs w:val="24"/>
        </w:rPr>
        <w:t>www.creditchina.gov.cn</w:t>
      </w:r>
      <w:proofErr w:type="spellEnd"/>
      <w:r w:rsidRPr="006C7532">
        <w:rPr>
          <w:rFonts w:ascii="宋体" w:eastAsia="宋体" w:hAnsi="宋体" w:hint="eastAsia"/>
          <w:sz w:val="24"/>
          <w:szCs w:val="24"/>
        </w:rPr>
        <w:t>）或各级信用信息共享平台列入失信被执行人名单；</w:t>
      </w:r>
    </w:p>
    <w:p w:rsidR="00173C59" w:rsidRPr="006C7532" w:rsidRDefault="00173C59" w:rsidP="00173C59">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035577">
        <w:rPr>
          <w:rFonts w:ascii="宋体" w:eastAsia="宋体" w:hAnsi="宋体" w:hint="eastAsia"/>
          <w:sz w:val="24"/>
          <w:szCs w:val="24"/>
        </w:rPr>
        <w:t>投标人</w:t>
      </w:r>
      <w:r w:rsidRPr="00035577">
        <w:rPr>
          <w:rFonts w:ascii="宋体" w:eastAsia="宋体" w:hAnsi="宋体"/>
          <w:sz w:val="24"/>
          <w:szCs w:val="24"/>
        </w:rPr>
        <w:t>在内蒙古电力（集团）有限责任公司项目建设中无履约劣迹（指未进入内蒙古电力（集团）有限责任公司履约黑名单）</w:t>
      </w:r>
    </w:p>
    <w:p w:rsidR="00173C59" w:rsidRDefault="00173C59" w:rsidP="00173C59">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6C7532">
        <w:rPr>
          <w:rFonts w:ascii="宋体" w:eastAsia="宋体" w:hAnsi="宋体" w:hint="eastAsia"/>
          <w:sz w:val="24"/>
          <w:szCs w:val="24"/>
        </w:rPr>
        <w:t>、本项目不接受联合体投标。</w:t>
      </w:r>
    </w:p>
    <w:p w:rsidR="00173C59" w:rsidRPr="004011FC" w:rsidRDefault="00173C59" w:rsidP="00173C59">
      <w:pPr>
        <w:spacing w:line="360" w:lineRule="auto"/>
        <w:ind w:firstLineChars="200" w:firstLine="482"/>
        <w:rPr>
          <w:rFonts w:ascii="宋体" w:eastAsia="宋体" w:hAnsi="宋体" w:cs="宋体"/>
          <w:b/>
          <w:sz w:val="24"/>
          <w:szCs w:val="24"/>
        </w:rPr>
      </w:pPr>
      <w:r w:rsidRPr="006C7532">
        <w:rPr>
          <w:rFonts w:ascii="宋体" w:eastAsia="宋体" w:hAnsi="宋体" w:hint="eastAsia"/>
          <w:b/>
          <w:sz w:val="24"/>
          <w:szCs w:val="24"/>
        </w:rPr>
        <w:t>三、获取招标文件的时间、地点、方式</w:t>
      </w:r>
      <w:r w:rsidRPr="006C7532">
        <w:rPr>
          <w:rFonts w:ascii="宋体" w:eastAsia="宋体" w:hAnsi="宋体"/>
          <w:b/>
          <w:sz w:val="24"/>
          <w:szCs w:val="24"/>
        </w:rPr>
        <w:t xml:space="preserve"> </w:t>
      </w:r>
    </w:p>
    <w:p w:rsidR="00173C59" w:rsidRPr="006C7532" w:rsidRDefault="00173C59" w:rsidP="00173C59">
      <w:pPr>
        <w:widowControl/>
        <w:spacing w:line="360" w:lineRule="auto"/>
        <w:ind w:firstLineChars="196" w:firstLine="470"/>
        <w:jc w:val="left"/>
        <w:rPr>
          <w:rFonts w:ascii="宋体" w:eastAsia="宋体" w:hAnsi="宋体" w:cs="宋体"/>
          <w:b/>
          <w:sz w:val="24"/>
          <w:szCs w:val="24"/>
        </w:rPr>
      </w:pPr>
      <w:r w:rsidRPr="006C7532">
        <w:rPr>
          <w:rFonts w:ascii="宋体" w:eastAsia="宋体" w:hAnsi="宋体" w:cs="宋体" w:hint="eastAsia"/>
          <w:sz w:val="24"/>
          <w:szCs w:val="24"/>
        </w:rPr>
        <w:t>1、招标文件售价：</w:t>
      </w:r>
      <w:r>
        <w:rPr>
          <w:rFonts w:ascii="宋体" w:eastAsia="宋体" w:hAnsi="宋体" w:cs="宋体" w:hint="eastAsia"/>
          <w:sz w:val="24"/>
          <w:szCs w:val="24"/>
        </w:rPr>
        <w:t>500</w:t>
      </w:r>
      <w:r w:rsidRPr="006C7532">
        <w:rPr>
          <w:rFonts w:ascii="宋体" w:eastAsia="宋体" w:hAnsi="宋体" w:cs="宋体" w:hint="eastAsia"/>
          <w:sz w:val="24"/>
          <w:szCs w:val="24"/>
        </w:rPr>
        <w:t>元/标段</w:t>
      </w:r>
    </w:p>
    <w:p w:rsidR="00173C59" w:rsidRPr="006C7532" w:rsidRDefault="00173C59" w:rsidP="00173C59">
      <w:pPr>
        <w:spacing w:line="360" w:lineRule="auto"/>
        <w:ind w:firstLineChars="200" w:firstLine="480"/>
        <w:rPr>
          <w:rFonts w:ascii="宋体" w:eastAsia="宋体" w:hAnsi="宋体"/>
          <w:sz w:val="24"/>
          <w:szCs w:val="24"/>
        </w:rPr>
      </w:pPr>
      <w:r w:rsidRPr="006C7532">
        <w:rPr>
          <w:rFonts w:ascii="宋体" w:eastAsia="宋体" w:hAnsi="宋体" w:hint="eastAsia"/>
          <w:sz w:val="24"/>
          <w:szCs w:val="24"/>
        </w:rPr>
        <w:t>2、本项目实行在线报名和售卖招标文件。凡有意参加投标</w:t>
      </w:r>
      <w:r w:rsidRPr="001416FE">
        <w:rPr>
          <w:rFonts w:ascii="宋体" w:eastAsia="宋体" w:hAnsi="宋体" w:hint="eastAsia"/>
          <w:sz w:val="24"/>
          <w:szCs w:val="24"/>
        </w:rPr>
        <w:t>者，</w:t>
      </w:r>
      <w:r w:rsidRPr="001416FE">
        <w:rPr>
          <w:rFonts w:ascii="宋体" w:eastAsia="宋体" w:hAnsi="宋体" w:hint="eastAsia"/>
          <w:sz w:val="24"/>
          <w:szCs w:val="24"/>
          <w:u w:val="single"/>
        </w:rPr>
        <w:t>请于2019年</w:t>
      </w:r>
      <w:r w:rsidR="001416FE" w:rsidRPr="001416FE">
        <w:rPr>
          <w:rFonts w:ascii="宋体" w:eastAsia="宋体" w:hAnsi="宋体" w:hint="eastAsia"/>
          <w:sz w:val="24"/>
          <w:szCs w:val="24"/>
          <w:u w:val="single"/>
        </w:rPr>
        <w:t>8</w:t>
      </w:r>
      <w:r w:rsidRPr="001416FE">
        <w:rPr>
          <w:rFonts w:ascii="宋体" w:eastAsia="宋体" w:hAnsi="宋体" w:hint="eastAsia"/>
          <w:sz w:val="24"/>
          <w:szCs w:val="24"/>
          <w:u w:val="single"/>
        </w:rPr>
        <w:t>月</w:t>
      </w:r>
      <w:r w:rsidR="001416FE" w:rsidRPr="001416FE">
        <w:rPr>
          <w:rFonts w:ascii="宋体" w:eastAsia="宋体" w:hAnsi="宋体" w:hint="eastAsia"/>
          <w:sz w:val="24"/>
          <w:szCs w:val="24"/>
          <w:u w:val="single"/>
        </w:rPr>
        <w:t>6</w:t>
      </w:r>
      <w:r w:rsidRPr="001416FE">
        <w:rPr>
          <w:rFonts w:ascii="宋体" w:eastAsia="宋体" w:hAnsi="宋体" w:hint="eastAsia"/>
          <w:sz w:val="24"/>
          <w:szCs w:val="24"/>
          <w:u w:val="single"/>
        </w:rPr>
        <w:t>日至2019年</w:t>
      </w:r>
      <w:r w:rsidR="001416FE" w:rsidRPr="001416FE">
        <w:rPr>
          <w:rFonts w:ascii="宋体" w:eastAsia="宋体" w:hAnsi="宋体" w:hint="eastAsia"/>
          <w:sz w:val="24"/>
          <w:szCs w:val="24"/>
          <w:u w:val="single"/>
        </w:rPr>
        <w:t>8</w:t>
      </w:r>
      <w:r w:rsidRPr="001416FE">
        <w:rPr>
          <w:rFonts w:ascii="宋体" w:eastAsia="宋体" w:hAnsi="宋体" w:hint="eastAsia"/>
          <w:sz w:val="24"/>
          <w:szCs w:val="24"/>
          <w:u w:val="single"/>
        </w:rPr>
        <w:t>月</w:t>
      </w:r>
      <w:r w:rsidR="001416FE" w:rsidRPr="001416FE">
        <w:rPr>
          <w:rFonts w:ascii="宋体" w:eastAsia="宋体" w:hAnsi="宋体" w:hint="eastAsia"/>
          <w:sz w:val="24"/>
          <w:szCs w:val="24"/>
          <w:u w:val="single"/>
        </w:rPr>
        <w:t>12</w:t>
      </w:r>
      <w:r w:rsidRPr="001416FE">
        <w:rPr>
          <w:rFonts w:ascii="宋体" w:eastAsia="宋体" w:hAnsi="宋体" w:hint="eastAsia"/>
          <w:sz w:val="24"/>
          <w:szCs w:val="24"/>
          <w:u w:val="single"/>
        </w:rPr>
        <w:t>日下午17:00</w:t>
      </w:r>
      <w:r w:rsidRPr="001416FE">
        <w:rPr>
          <w:rFonts w:ascii="宋体" w:eastAsia="宋体" w:hAnsi="宋体" w:hint="eastAsia"/>
          <w:sz w:val="24"/>
          <w:szCs w:val="24"/>
        </w:rPr>
        <w:t>，进</w:t>
      </w:r>
      <w:r w:rsidRPr="00472249">
        <w:rPr>
          <w:rFonts w:ascii="宋体" w:eastAsia="宋体" w:hAnsi="宋体" w:hint="eastAsia"/>
          <w:sz w:val="24"/>
          <w:szCs w:val="24"/>
        </w:rPr>
        <w:t>入内蒙古招标投标网（</w:t>
      </w:r>
      <w:proofErr w:type="spellStart"/>
      <w:r w:rsidRPr="00472249">
        <w:rPr>
          <w:rFonts w:ascii="宋体" w:eastAsia="宋体" w:hAnsi="宋体" w:hint="eastAsia"/>
          <w:sz w:val="24"/>
          <w:szCs w:val="24"/>
        </w:rPr>
        <w:t>www.nmgztb.co</w:t>
      </w:r>
      <w:r w:rsidRPr="006C7532">
        <w:rPr>
          <w:rFonts w:ascii="宋体" w:eastAsia="宋体" w:hAnsi="宋体" w:hint="eastAsia"/>
          <w:sz w:val="24"/>
          <w:szCs w:val="24"/>
        </w:rPr>
        <w:t>m.cn</w:t>
      </w:r>
      <w:proofErr w:type="spellEnd"/>
      <w:r w:rsidRPr="006C7532">
        <w:rPr>
          <w:rFonts w:ascii="宋体" w:eastAsia="宋体" w:hAnsi="宋体" w:hint="eastAsia"/>
          <w:sz w:val="24"/>
          <w:szCs w:val="24"/>
        </w:rPr>
        <w:t>）→电子招投标交易平台→《</w:t>
      </w:r>
      <w:r w:rsidRPr="006C7532">
        <w:rPr>
          <w:rFonts w:ascii="宋体" w:eastAsia="宋体" w:hAnsi="宋体" w:cs="宋体" w:hint="eastAsia"/>
          <w:spacing w:val="-4"/>
          <w:sz w:val="24"/>
          <w:szCs w:val="24"/>
        </w:rPr>
        <w:t>内蒙古电力集团电子商务系统</w:t>
      </w:r>
      <w:r w:rsidRPr="006C7532">
        <w:rPr>
          <w:rFonts w:ascii="宋体" w:eastAsia="宋体" w:hAnsi="宋体" w:hint="eastAsia"/>
          <w:sz w:val="24"/>
          <w:szCs w:val="24"/>
        </w:rPr>
        <w:t>》（</w:t>
      </w:r>
      <w:r w:rsidRPr="006C7532">
        <w:rPr>
          <w:rFonts w:ascii="宋体" w:eastAsia="宋体" w:hAnsi="宋体"/>
          <w:sz w:val="24"/>
          <w:szCs w:val="24"/>
        </w:rPr>
        <w:t>impc.e-bidding.org</w:t>
      </w:r>
      <w:r w:rsidRPr="006C7532">
        <w:rPr>
          <w:rFonts w:ascii="宋体" w:eastAsia="宋体" w:hAnsi="宋体" w:hint="eastAsia"/>
          <w:sz w:val="24"/>
          <w:szCs w:val="24"/>
        </w:rPr>
        <w:t>）在线报名和售卖文件，逾期不予受理。</w:t>
      </w:r>
    </w:p>
    <w:p w:rsidR="00173C59" w:rsidRPr="006C7532" w:rsidRDefault="00173C59" w:rsidP="00173C59">
      <w:pPr>
        <w:spacing w:line="360" w:lineRule="auto"/>
        <w:ind w:firstLineChars="150" w:firstLine="360"/>
        <w:rPr>
          <w:rFonts w:ascii="宋体" w:eastAsia="宋体" w:hAnsi="宋体"/>
          <w:sz w:val="24"/>
          <w:szCs w:val="24"/>
        </w:rPr>
      </w:pPr>
      <w:r w:rsidRPr="006C7532">
        <w:rPr>
          <w:rFonts w:ascii="宋体" w:eastAsia="宋体" w:hAnsi="宋体" w:hint="eastAsia"/>
          <w:sz w:val="24"/>
          <w:szCs w:val="24"/>
        </w:rPr>
        <w:t>（1）具体流程为：登录系统（未注册用户请先免费注册）→查看最新招标项目→投标人报名</w:t>
      </w:r>
      <w:r w:rsidRPr="006C7532">
        <w:rPr>
          <w:rFonts w:ascii="宋体" w:eastAsia="宋体" w:hAnsi="宋体" w:hint="eastAsia"/>
          <w:b/>
          <w:sz w:val="24"/>
          <w:szCs w:val="24"/>
        </w:rPr>
        <w:t>【请务必按要求填写对应信息，并上传报名资料文件（扫描件加盖公章）、需开具增值税专用发票的应同时提供专票信息</w:t>
      </w:r>
      <w:r w:rsidRPr="006C7532">
        <w:rPr>
          <w:rFonts w:ascii="宋体" w:eastAsia="宋体" w:hAnsi="宋体" w:hint="eastAsia"/>
          <w:sz w:val="24"/>
          <w:szCs w:val="24"/>
        </w:rPr>
        <w:t>】</w:t>
      </w:r>
      <w:r w:rsidRPr="006C7532">
        <w:rPr>
          <w:rFonts w:ascii="宋体" w:eastAsia="宋体" w:hAnsi="宋体" w:cs="宋体" w:hint="eastAsia"/>
          <w:b/>
          <w:color w:val="000000"/>
          <w:sz w:val="24"/>
          <w:szCs w:val="24"/>
        </w:rPr>
        <w:t>（如资料不全，招标人拒绝接受）</w:t>
      </w:r>
      <w:r w:rsidRPr="006C7532">
        <w:rPr>
          <w:rFonts w:ascii="宋体" w:eastAsia="宋体" w:hAnsi="宋体" w:hint="eastAsia"/>
          <w:sz w:val="24"/>
          <w:szCs w:val="24"/>
        </w:rPr>
        <w:t>→等待审核→审核通过后→在线支付标书费→投标人下载招标文件。系统联系电话：</w:t>
      </w:r>
      <w:r w:rsidRPr="00125BB2">
        <w:rPr>
          <w:rFonts w:ascii="宋体" w:eastAsia="宋体" w:hAnsi="宋体" w:hint="eastAsia"/>
          <w:sz w:val="24"/>
          <w:szCs w:val="24"/>
        </w:rPr>
        <w:t>400-080-9508、15321451456、15301301362（周一到周五9：00-17：00）</w:t>
      </w:r>
    </w:p>
    <w:p w:rsidR="00173C59" w:rsidRPr="006C7532" w:rsidRDefault="00173C59" w:rsidP="00173C59">
      <w:pPr>
        <w:spacing w:line="360" w:lineRule="auto"/>
        <w:ind w:firstLine="480"/>
        <w:rPr>
          <w:rFonts w:ascii="宋体" w:eastAsia="宋体" w:hAnsi="宋体"/>
          <w:sz w:val="24"/>
          <w:szCs w:val="24"/>
        </w:rPr>
      </w:pPr>
      <w:r w:rsidRPr="006C7532">
        <w:rPr>
          <w:rFonts w:ascii="宋体" w:eastAsia="宋体" w:hAnsi="宋体" w:hint="eastAsia"/>
          <w:sz w:val="24"/>
          <w:szCs w:val="24"/>
        </w:rPr>
        <w:t>（2）报名单位须凭企业数字证书（CA）办理项目后续电子投标事宜，之前未办理企业数字证书（CA）的企业需要登录内蒙古电力集团电子商务系统，</w:t>
      </w:r>
      <w:r w:rsidRPr="006C7532">
        <w:rPr>
          <w:rFonts w:ascii="宋体" w:eastAsia="宋体" w:hAnsi="宋体"/>
          <w:sz w:val="24"/>
          <w:szCs w:val="24"/>
        </w:rPr>
        <w:t>点击</w:t>
      </w:r>
      <w:r w:rsidRPr="006C7532">
        <w:rPr>
          <w:rFonts w:ascii="宋体" w:eastAsia="宋体" w:hAnsi="宋体" w:hint="eastAsia"/>
          <w:sz w:val="24"/>
          <w:szCs w:val="24"/>
        </w:rPr>
        <w:t>首页右上角【CA办理】，即可</w:t>
      </w:r>
      <w:r w:rsidRPr="006C7532">
        <w:rPr>
          <w:rFonts w:ascii="宋体" w:eastAsia="宋体" w:hAnsi="宋体"/>
          <w:sz w:val="24"/>
          <w:szCs w:val="24"/>
        </w:rPr>
        <w:t>在线</w:t>
      </w:r>
      <w:r w:rsidRPr="006C7532">
        <w:rPr>
          <w:rFonts w:ascii="宋体" w:eastAsia="宋体" w:hAnsi="宋体" w:hint="eastAsia"/>
          <w:sz w:val="24"/>
          <w:szCs w:val="24"/>
        </w:rPr>
        <w:t>办理企业数字证书（CA）。</w:t>
      </w:r>
    </w:p>
    <w:p w:rsidR="00173C59" w:rsidRPr="006C7532" w:rsidRDefault="00173C59" w:rsidP="00173C59">
      <w:pPr>
        <w:widowControl/>
        <w:spacing w:line="360" w:lineRule="auto"/>
        <w:ind w:firstLineChars="200" w:firstLine="480"/>
        <w:jc w:val="left"/>
        <w:rPr>
          <w:rFonts w:ascii="宋体" w:eastAsia="宋体" w:hAnsi="宋体" w:cs="宋体"/>
          <w:sz w:val="24"/>
          <w:szCs w:val="24"/>
        </w:rPr>
      </w:pPr>
      <w:r w:rsidRPr="006C7532">
        <w:rPr>
          <w:rFonts w:ascii="宋体" w:eastAsia="宋体" w:hAnsi="宋体" w:hint="eastAsia"/>
          <w:sz w:val="24"/>
          <w:szCs w:val="24"/>
        </w:rPr>
        <w:t>3、</w:t>
      </w:r>
      <w:r w:rsidRPr="006C7532">
        <w:rPr>
          <w:rFonts w:ascii="宋体" w:eastAsia="宋体" w:hAnsi="宋体" w:cs="宋体" w:hint="eastAsia"/>
          <w:sz w:val="24"/>
          <w:szCs w:val="24"/>
        </w:rPr>
        <w:t>报名时所需资料：</w:t>
      </w:r>
    </w:p>
    <w:p w:rsidR="00173C59" w:rsidRPr="006C7532" w:rsidRDefault="00173C59" w:rsidP="00173C59">
      <w:pPr>
        <w:widowControl/>
        <w:spacing w:line="360" w:lineRule="auto"/>
        <w:ind w:firstLineChars="200" w:firstLine="480"/>
        <w:jc w:val="left"/>
        <w:rPr>
          <w:rFonts w:ascii="宋体" w:eastAsia="宋体" w:hAnsi="宋体" w:cs="宋体"/>
          <w:sz w:val="24"/>
          <w:szCs w:val="24"/>
        </w:rPr>
      </w:pPr>
      <w:r w:rsidRPr="006C7532">
        <w:rPr>
          <w:rFonts w:ascii="宋体" w:eastAsia="宋体" w:hAnsi="宋体" w:cs="宋体" w:hint="eastAsia"/>
          <w:sz w:val="24"/>
          <w:szCs w:val="24"/>
        </w:rPr>
        <w:t>需提供下列资料加盖单位公章扫描件（如资料不全，招标人拒绝接收）</w:t>
      </w:r>
    </w:p>
    <w:p w:rsidR="00173C59" w:rsidRPr="006C7532" w:rsidRDefault="00173C59" w:rsidP="00173C59">
      <w:pPr>
        <w:widowControl/>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（1）法人代表授权委托书（被授权人必须为该项目负责人，并本人办理相关事宜，</w:t>
      </w:r>
      <w:r w:rsidRPr="006C7532">
        <w:rPr>
          <w:rFonts w:ascii="宋体" w:eastAsia="宋体" w:hAnsi="宋体" w:cs="宋体" w:hint="eastAsia"/>
          <w:b/>
          <w:sz w:val="24"/>
          <w:szCs w:val="24"/>
        </w:rPr>
        <w:t>授权书中必须明确项目名称、标段号、联系方式并附有法人身份证复印件</w:t>
      </w:r>
      <w:r w:rsidRPr="006C7532">
        <w:rPr>
          <w:rFonts w:ascii="宋体" w:eastAsia="宋体" w:hAnsi="宋体" w:cs="宋体" w:hint="eastAsia"/>
          <w:sz w:val="24"/>
          <w:szCs w:val="24"/>
        </w:rPr>
        <w:t>）；</w:t>
      </w:r>
    </w:p>
    <w:p w:rsidR="00173C59" w:rsidRPr="006C7532" w:rsidRDefault="00173C59" w:rsidP="00173C59">
      <w:pPr>
        <w:widowControl/>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lastRenderedPageBreak/>
        <w:t>（2）被授权人的身份证；</w:t>
      </w:r>
    </w:p>
    <w:p w:rsidR="00173C59" w:rsidRPr="006C7532" w:rsidRDefault="00173C59" w:rsidP="00173C59">
      <w:pPr>
        <w:widowControl/>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（3）三证合一的企业营业执照副本（或企业营业执照副本、企业组织机构代码证副本、企业税务登记证副本）；</w:t>
      </w:r>
    </w:p>
    <w:p w:rsidR="00173C59" w:rsidRPr="006C7532" w:rsidRDefault="00173C59" w:rsidP="00173C59">
      <w:pPr>
        <w:widowControl/>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（4）开户许可证；</w:t>
      </w:r>
    </w:p>
    <w:p w:rsidR="00173C59" w:rsidRPr="006C7532" w:rsidRDefault="00173C59" w:rsidP="00173C59">
      <w:pPr>
        <w:widowControl/>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（5）</w:t>
      </w:r>
      <w:r w:rsidRPr="006C7532">
        <w:rPr>
          <w:rFonts w:ascii="宋体" w:eastAsia="宋体" w:hAnsi="宋体" w:hint="eastAsia"/>
          <w:sz w:val="24"/>
          <w:szCs w:val="24"/>
        </w:rPr>
        <w:t>年检合格</w:t>
      </w:r>
      <w:r>
        <w:rPr>
          <w:rFonts w:ascii="宋体" w:eastAsia="宋体" w:hAnsi="宋体" w:cs="宋体" w:hint="eastAsia"/>
          <w:sz w:val="24"/>
          <w:szCs w:val="24"/>
        </w:rPr>
        <w:t>的生产许可证；</w:t>
      </w:r>
    </w:p>
    <w:p w:rsidR="00173C59" w:rsidRPr="006C7532" w:rsidRDefault="00173C59" w:rsidP="00173C59">
      <w:pPr>
        <w:widowControl/>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（6）</w:t>
      </w:r>
      <w:r w:rsidRPr="004011FC">
        <w:rPr>
          <w:rFonts w:ascii="宋体" w:eastAsia="宋体" w:hAnsi="宋体" w:hint="eastAsia"/>
          <w:sz w:val="24"/>
          <w:szCs w:val="24"/>
        </w:rPr>
        <w:t>建设行政主管部门颁发的建筑工程施工总承包叁级及以上资质或建设行政主管部门颁发的建筑装修装饰工程总承包贰级及以上资质证</w:t>
      </w:r>
      <w:r>
        <w:rPr>
          <w:rFonts w:ascii="宋体" w:eastAsia="宋体" w:hAnsi="宋体" w:hint="eastAsia"/>
          <w:sz w:val="24"/>
          <w:szCs w:val="24"/>
        </w:rPr>
        <w:t>书</w:t>
      </w:r>
      <w:r w:rsidR="001B301F">
        <w:rPr>
          <w:rFonts w:ascii="宋体" w:eastAsia="宋体" w:hAnsi="宋体" w:hint="eastAsia"/>
          <w:sz w:val="24"/>
          <w:szCs w:val="24"/>
        </w:rPr>
        <w:t>或室内装饰协会颁发的室内装饰装修施工丙级</w:t>
      </w:r>
      <w:r w:rsidR="001B301F" w:rsidRPr="004011FC">
        <w:rPr>
          <w:rFonts w:ascii="宋体" w:eastAsia="宋体" w:hAnsi="宋体" w:hint="eastAsia"/>
          <w:sz w:val="24"/>
          <w:szCs w:val="24"/>
        </w:rPr>
        <w:t>及以上资质；</w:t>
      </w:r>
      <w:r w:rsidRPr="006C7532">
        <w:rPr>
          <w:rFonts w:ascii="宋体" w:eastAsia="宋体" w:hAnsi="宋体" w:hint="eastAsia"/>
          <w:sz w:val="24"/>
          <w:szCs w:val="24"/>
        </w:rPr>
        <w:t>（带有二维码的复印件即可）</w:t>
      </w:r>
    </w:p>
    <w:p w:rsidR="00173C59" w:rsidRPr="006C7532" w:rsidRDefault="00173C59" w:rsidP="00173C59">
      <w:pPr>
        <w:widowControl/>
        <w:spacing w:line="360" w:lineRule="auto"/>
        <w:ind w:firstLineChars="200" w:firstLine="480"/>
        <w:rPr>
          <w:rFonts w:ascii="宋体" w:eastAsia="宋体" w:hAnsi="宋体"/>
          <w:sz w:val="24"/>
          <w:szCs w:val="24"/>
        </w:rPr>
      </w:pPr>
      <w:r w:rsidRPr="006C7532">
        <w:rPr>
          <w:rFonts w:ascii="宋体" w:eastAsia="宋体" w:hAnsi="宋体" w:hint="eastAsia"/>
          <w:sz w:val="24"/>
          <w:szCs w:val="24"/>
        </w:rPr>
        <w:t>（</w:t>
      </w:r>
      <w:r>
        <w:rPr>
          <w:rFonts w:ascii="宋体" w:eastAsia="宋体" w:hAnsi="宋体" w:hint="eastAsia"/>
          <w:sz w:val="24"/>
          <w:szCs w:val="24"/>
        </w:rPr>
        <w:t>7）</w:t>
      </w:r>
      <w:r w:rsidRPr="00791E07">
        <w:rPr>
          <w:rFonts w:ascii="宋体" w:eastAsia="宋体" w:hAnsi="宋体" w:cs="宋体" w:hint="eastAsia"/>
          <w:sz w:val="24"/>
          <w:szCs w:val="24"/>
        </w:rPr>
        <w:t>拟派项目负责人须具有建设行政主管部门颁发的二级及以上建造师注册证书和有效的安全生产考核合格证书</w:t>
      </w:r>
      <w:r w:rsidRPr="006C7532">
        <w:rPr>
          <w:rFonts w:ascii="宋体" w:eastAsia="宋体" w:hAnsi="宋体" w:hint="eastAsia"/>
          <w:sz w:val="24"/>
          <w:szCs w:val="24"/>
        </w:rPr>
        <w:t>；</w:t>
      </w:r>
    </w:p>
    <w:p w:rsidR="00173C59" w:rsidRPr="006C7532" w:rsidRDefault="00173C59" w:rsidP="00173C59">
      <w:pPr>
        <w:widowControl/>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w:t>
      </w:r>
      <w:r>
        <w:rPr>
          <w:rFonts w:ascii="宋体" w:eastAsia="宋体" w:hAnsi="宋体" w:cs="宋体" w:hint="eastAsia"/>
          <w:sz w:val="24"/>
          <w:szCs w:val="24"/>
        </w:rPr>
        <w:t>9</w:t>
      </w:r>
      <w:r w:rsidRPr="006C7532">
        <w:rPr>
          <w:rFonts w:ascii="宋体" w:eastAsia="宋体" w:hAnsi="宋体" w:cs="宋体" w:hint="eastAsia"/>
          <w:sz w:val="24"/>
          <w:szCs w:val="24"/>
        </w:rPr>
        <w:t>）“信用中国”网站（</w:t>
      </w:r>
      <w:proofErr w:type="spellStart"/>
      <w:r w:rsidRPr="006C7532">
        <w:rPr>
          <w:rFonts w:ascii="宋体" w:eastAsia="宋体" w:hAnsi="宋体" w:cs="宋体" w:hint="eastAsia"/>
          <w:sz w:val="24"/>
          <w:szCs w:val="24"/>
        </w:rPr>
        <w:t>www.creditchina.gov.cn</w:t>
      </w:r>
      <w:proofErr w:type="spellEnd"/>
      <w:r w:rsidRPr="006C7532">
        <w:rPr>
          <w:rFonts w:ascii="宋体" w:eastAsia="宋体" w:hAnsi="宋体" w:cs="宋体" w:hint="eastAsia"/>
          <w:sz w:val="24"/>
          <w:szCs w:val="24"/>
        </w:rPr>
        <w:t>）下载打印的信用报告；</w:t>
      </w:r>
    </w:p>
    <w:p w:rsidR="00173C59" w:rsidRPr="006C7532" w:rsidRDefault="00173C59" w:rsidP="00173C59">
      <w:pPr>
        <w:spacing w:line="360" w:lineRule="auto"/>
        <w:ind w:firstLineChars="200" w:firstLine="482"/>
        <w:rPr>
          <w:rFonts w:ascii="宋体" w:eastAsia="宋体" w:hAnsi="宋体" w:cs="宋体"/>
          <w:sz w:val="24"/>
          <w:szCs w:val="24"/>
        </w:rPr>
      </w:pPr>
      <w:r w:rsidRPr="006C7532">
        <w:rPr>
          <w:rFonts w:ascii="宋体" w:eastAsia="宋体" w:hAnsi="宋体" w:cs="宋体" w:hint="eastAsia"/>
          <w:b/>
          <w:sz w:val="24"/>
          <w:szCs w:val="24"/>
        </w:rPr>
        <w:t>四、</w:t>
      </w:r>
      <w:r w:rsidRPr="006C7532">
        <w:rPr>
          <w:rFonts w:ascii="宋体" w:eastAsia="宋体" w:hAnsi="宋体" w:cs="宋体" w:hint="eastAsia"/>
          <w:b/>
          <w:color w:val="000000"/>
          <w:sz w:val="24"/>
          <w:szCs w:val="24"/>
        </w:rPr>
        <w:t>投标文件递交方式：</w:t>
      </w:r>
    </w:p>
    <w:p w:rsidR="00173C59" w:rsidRPr="006C7532" w:rsidRDefault="00173C59" w:rsidP="00173C59">
      <w:pPr>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本项目投标文件采用纸质和网上同时递交方式，</w:t>
      </w:r>
      <w:r w:rsidRPr="00241BD8">
        <w:rPr>
          <w:rFonts w:ascii="宋体" w:eastAsia="宋体" w:hAnsi="宋体" w:cs="宋体" w:hint="eastAsia"/>
          <w:b/>
          <w:sz w:val="24"/>
          <w:szCs w:val="24"/>
        </w:rPr>
        <w:t>纸质投标文件（正本并加盖单位公章）同时于投标截止时间之前递交至开标地点，</w:t>
      </w:r>
      <w:r w:rsidRPr="006C7532">
        <w:rPr>
          <w:rFonts w:ascii="宋体" w:eastAsia="宋体" w:hAnsi="宋体" w:cs="宋体" w:hint="eastAsia"/>
          <w:sz w:val="24"/>
          <w:szCs w:val="24"/>
        </w:rPr>
        <w:t>电子投标文件请于投标截止时间之前上传到内蒙古电力集团电子商务系统，纸质投标文件（正本并加盖单位公章）请于投标截止时间之前递交至指定地点，投标截止时间后递交与上传的投标文件恕不接收。</w:t>
      </w:r>
    </w:p>
    <w:p w:rsidR="00173C59" w:rsidRPr="006C7532" w:rsidRDefault="00173C59" w:rsidP="00173C59">
      <w:pPr>
        <w:spacing w:line="360" w:lineRule="auto"/>
        <w:ind w:firstLineChars="200" w:firstLine="480"/>
        <w:rPr>
          <w:rFonts w:ascii="宋体" w:eastAsia="宋体" w:hAnsi="宋体" w:cs="宋体"/>
          <w:sz w:val="24"/>
          <w:szCs w:val="24"/>
        </w:rPr>
      </w:pPr>
      <w:r w:rsidRPr="006C7532">
        <w:rPr>
          <w:rFonts w:ascii="宋体" w:eastAsia="宋体" w:hAnsi="宋体" w:cs="宋体" w:hint="eastAsia"/>
          <w:sz w:val="24"/>
          <w:szCs w:val="24"/>
        </w:rPr>
        <w:t>投标人对网上递交的投标文件应加密。《投标管家工具》提供数字证书（CA）对投标文件进行加密功能。如果投标人使用某个数字证书（CA）对投标文件进行了数字证书（CA）加密，需要在开标会上使用该数字证书（CA）进行现场解密，才能读取或导入投标文件。</w:t>
      </w:r>
    </w:p>
    <w:p w:rsidR="00173C59" w:rsidRPr="006C7532" w:rsidRDefault="00173C59" w:rsidP="00173C59">
      <w:pPr>
        <w:widowControl/>
        <w:tabs>
          <w:tab w:val="left" w:pos="2625"/>
        </w:tabs>
        <w:spacing w:line="360" w:lineRule="auto"/>
        <w:ind w:firstLineChars="200" w:firstLine="482"/>
        <w:jc w:val="left"/>
        <w:rPr>
          <w:rFonts w:ascii="宋体" w:eastAsia="宋体" w:hAnsi="宋体" w:cs="宋体"/>
          <w:b/>
          <w:sz w:val="24"/>
          <w:szCs w:val="24"/>
        </w:rPr>
      </w:pPr>
      <w:r w:rsidRPr="006C7532">
        <w:rPr>
          <w:rFonts w:ascii="宋体" w:eastAsia="宋体" w:hAnsi="宋体" w:cs="宋体" w:hint="eastAsia"/>
          <w:b/>
          <w:sz w:val="24"/>
          <w:szCs w:val="24"/>
        </w:rPr>
        <w:t>五、截标及开标时间：</w:t>
      </w:r>
    </w:p>
    <w:p w:rsidR="00173C59" w:rsidRPr="00472249" w:rsidRDefault="00173C59" w:rsidP="00173C59">
      <w:pPr>
        <w:widowControl/>
        <w:spacing w:line="360" w:lineRule="auto"/>
        <w:ind w:leftChars="100" w:left="340"/>
        <w:jc w:val="left"/>
        <w:rPr>
          <w:rFonts w:ascii="宋体" w:eastAsia="宋体" w:hAnsi="宋体" w:cs="宋体"/>
          <w:sz w:val="24"/>
          <w:szCs w:val="24"/>
        </w:rPr>
      </w:pPr>
      <w:r w:rsidRPr="00472249">
        <w:rPr>
          <w:rFonts w:ascii="宋体" w:eastAsia="宋体" w:hAnsi="宋体" w:cs="宋体"/>
          <w:sz w:val="24"/>
          <w:szCs w:val="24"/>
        </w:rPr>
        <w:t>投标文件上传时间：</w:t>
      </w:r>
      <w:r w:rsidRPr="001416FE">
        <w:rPr>
          <w:rFonts w:ascii="宋体" w:eastAsia="宋体" w:hAnsi="宋体" w:cs="宋体"/>
          <w:sz w:val="24"/>
          <w:szCs w:val="24"/>
        </w:rPr>
        <w:t>2019年</w:t>
      </w:r>
      <w:r w:rsidR="001416FE" w:rsidRPr="001416FE">
        <w:rPr>
          <w:rFonts w:ascii="宋体" w:eastAsia="宋体" w:hAnsi="宋体" w:cs="宋体" w:hint="eastAsia"/>
          <w:sz w:val="24"/>
          <w:szCs w:val="24"/>
        </w:rPr>
        <w:t>8</w:t>
      </w:r>
      <w:r w:rsidRPr="001416FE">
        <w:rPr>
          <w:rFonts w:ascii="宋体" w:eastAsia="宋体" w:hAnsi="宋体" w:cs="宋体"/>
          <w:sz w:val="24"/>
          <w:szCs w:val="24"/>
        </w:rPr>
        <w:t>月</w:t>
      </w:r>
      <w:r w:rsidR="001416FE" w:rsidRPr="001416FE">
        <w:rPr>
          <w:rFonts w:ascii="宋体" w:eastAsia="宋体" w:hAnsi="宋体" w:cs="宋体" w:hint="eastAsia"/>
          <w:sz w:val="24"/>
          <w:szCs w:val="24"/>
        </w:rPr>
        <w:t>6</w:t>
      </w:r>
      <w:r w:rsidRPr="001416FE">
        <w:rPr>
          <w:rFonts w:ascii="宋体" w:eastAsia="宋体" w:hAnsi="宋体" w:cs="宋体"/>
          <w:sz w:val="24"/>
          <w:szCs w:val="24"/>
        </w:rPr>
        <w:t>日～</w:t>
      </w:r>
      <w:r w:rsidRPr="004011FC">
        <w:rPr>
          <w:rFonts w:ascii="宋体" w:eastAsia="宋体" w:hAnsi="宋体" w:cs="宋体"/>
          <w:sz w:val="24"/>
          <w:szCs w:val="24"/>
        </w:rPr>
        <w:t>2019年</w:t>
      </w:r>
      <w:r w:rsidRPr="004011FC">
        <w:rPr>
          <w:rFonts w:ascii="宋体" w:eastAsia="宋体" w:hAnsi="宋体" w:cs="宋体" w:hint="eastAsia"/>
          <w:sz w:val="24"/>
          <w:szCs w:val="24"/>
        </w:rPr>
        <w:t>8</w:t>
      </w:r>
      <w:r w:rsidRPr="004011FC">
        <w:rPr>
          <w:rFonts w:ascii="宋体" w:eastAsia="宋体" w:hAnsi="宋体" w:cs="宋体"/>
          <w:sz w:val="24"/>
          <w:szCs w:val="24"/>
        </w:rPr>
        <w:t>月2</w:t>
      </w:r>
      <w:r w:rsidRPr="004011FC">
        <w:rPr>
          <w:rFonts w:ascii="宋体" w:eastAsia="宋体" w:hAnsi="宋体" w:cs="宋体" w:hint="eastAsia"/>
          <w:sz w:val="24"/>
          <w:szCs w:val="24"/>
        </w:rPr>
        <w:t>8</w:t>
      </w:r>
      <w:r w:rsidRPr="004011FC">
        <w:rPr>
          <w:rFonts w:ascii="宋体" w:eastAsia="宋体" w:hAnsi="宋体" w:cs="宋体"/>
          <w:sz w:val="24"/>
          <w:szCs w:val="24"/>
        </w:rPr>
        <w:t>日上午</w:t>
      </w:r>
      <w:r w:rsidRPr="004011FC">
        <w:rPr>
          <w:rFonts w:ascii="宋体" w:eastAsia="宋体" w:hAnsi="宋体" w:cs="宋体" w:hint="eastAsia"/>
          <w:sz w:val="24"/>
          <w:szCs w:val="24"/>
        </w:rPr>
        <w:t>9</w:t>
      </w:r>
      <w:r w:rsidRPr="004011FC">
        <w:rPr>
          <w:rFonts w:ascii="宋体" w:eastAsia="宋体" w:hAnsi="宋体" w:cs="宋体"/>
          <w:sz w:val="24"/>
          <w:szCs w:val="24"/>
        </w:rPr>
        <w:t>:</w:t>
      </w:r>
      <w:r w:rsidRPr="004011FC">
        <w:rPr>
          <w:rFonts w:ascii="宋体" w:eastAsia="宋体" w:hAnsi="宋体" w:cs="宋体" w:hint="eastAsia"/>
          <w:sz w:val="24"/>
          <w:szCs w:val="24"/>
        </w:rPr>
        <w:t>3</w:t>
      </w:r>
      <w:r w:rsidRPr="004011FC">
        <w:rPr>
          <w:rFonts w:ascii="宋体" w:eastAsia="宋体" w:hAnsi="宋体" w:cs="宋体"/>
          <w:sz w:val="24"/>
          <w:szCs w:val="24"/>
        </w:rPr>
        <w:t>0</w:t>
      </w:r>
      <w:r w:rsidRPr="004011FC">
        <w:rPr>
          <w:rFonts w:ascii="宋体" w:eastAsia="宋体" w:hAnsi="宋体" w:cs="宋体"/>
          <w:sz w:val="24"/>
          <w:szCs w:val="24"/>
        </w:rPr>
        <w:br/>
        <w:t>投标文件上传截止时间：2019年</w:t>
      </w:r>
      <w:r w:rsidRPr="004011FC">
        <w:rPr>
          <w:rFonts w:ascii="宋体" w:eastAsia="宋体" w:hAnsi="宋体" w:cs="宋体" w:hint="eastAsia"/>
          <w:sz w:val="24"/>
          <w:szCs w:val="24"/>
        </w:rPr>
        <w:t>8</w:t>
      </w:r>
      <w:r w:rsidRPr="004011FC">
        <w:rPr>
          <w:rFonts w:ascii="宋体" w:eastAsia="宋体" w:hAnsi="宋体" w:cs="宋体"/>
          <w:sz w:val="24"/>
          <w:szCs w:val="24"/>
        </w:rPr>
        <w:t>月2</w:t>
      </w:r>
      <w:r w:rsidRPr="004011FC">
        <w:rPr>
          <w:rFonts w:ascii="宋体" w:eastAsia="宋体" w:hAnsi="宋体" w:cs="宋体" w:hint="eastAsia"/>
          <w:sz w:val="24"/>
          <w:szCs w:val="24"/>
        </w:rPr>
        <w:t>8</w:t>
      </w:r>
      <w:r w:rsidRPr="004011FC">
        <w:rPr>
          <w:rFonts w:ascii="宋体" w:eastAsia="宋体" w:hAnsi="宋体" w:cs="宋体"/>
          <w:sz w:val="24"/>
          <w:szCs w:val="24"/>
        </w:rPr>
        <w:t>日上午</w:t>
      </w:r>
      <w:r w:rsidRPr="004011FC">
        <w:rPr>
          <w:rFonts w:ascii="宋体" w:eastAsia="宋体" w:hAnsi="宋体" w:cs="宋体" w:hint="eastAsia"/>
          <w:sz w:val="24"/>
          <w:szCs w:val="24"/>
        </w:rPr>
        <w:t>9</w:t>
      </w:r>
      <w:r w:rsidRPr="004011FC">
        <w:rPr>
          <w:rFonts w:ascii="宋体" w:eastAsia="宋体" w:hAnsi="宋体" w:cs="宋体"/>
          <w:sz w:val="24"/>
          <w:szCs w:val="24"/>
        </w:rPr>
        <w:t>:</w:t>
      </w:r>
      <w:r w:rsidRPr="004011FC">
        <w:rPr>
          <w:rFonts w:ascii="宋体" w:eastAsia="宋体" w:hAnsi="宋体" w:cs="宋体" w:hint="eastAsia"/>
          <w:sz w:val="24"/>
          <w:szCs w:val="24"/>
        </w:rPr>
        <w:t>3</w:t>
      </w:r>
      <w:r w:rsidRPr="004011FC">
        <w:rPr>
          <w:rFonts w:ascii="宋体" w:eastAsia="宋体" w:hAnsi="宋体" w:cs="宋体"/>
          <w:sz w:val="24"/>
          <w:szCs w:val="24"/>
        </w:rPr>
        <w:t>0</w:t>
      </w:r>
      <w:r w:rsidRPr="00472249">
        <w:rPr>
          <w:rFonts w:ascii="宋体" w:eastAsia="宋体" w:hAnsi="宋体" w:cs="宋体"/>
          <w:sz w:val="24"/>
          <w:szCs w:val="24"/>
        </w:rPr>
        <w:t xml:space="preserve">   </w:t>
      </w:r>
    </w:p>
    <w:p w:rsidR="00173C59" w:rsidRPr="006C7532" w:rsidRDefault="00173C59" w:rsidP="00173C59">
      <w:pPr>
        <w:widowControl/>
        <w:tabs>
          <w:tab w:val="left" w:pos="2625"/>
        </w:tabs>
        <w:spacing w:line="360" w:lineRule="auto"/>
        <w:ind w:firstLineChars="200" w:firstLine="482"/>
        <w:jc w:val="left"/>
        <w:rPr>
          <w:rFonts w:ascii="宋体" w:eastAsia="宋体" w:hAnsi="宋体" w:cs="宋体"/>
          <w:b/>
          <w:sz w:val="24"/>
          <w:szCs w:val="24"/>
        </w:rPr>
      </w:pPr>
      <w:r w:rsidRPr="006C7532">
        <w:rPr>
          <w:rFonts w:ascii="宋体" w:eastAsia="宋体" w:hAnsi="宋体" w:cs="宋体" w:hint="eastAsia"/>
          <w:b/>
          <w:sz w:val="24"/>
          <w:szCs w:val="24"/>
        </w:rPr>
        <w:t>六、解密</w:t>
      </w:r>
      <w:r w:rsidRPr="006C7532">
        <w:rPr>
          <w:rFonts w:ascii="宋体" w:eastAsia="宋体" w:hAnsi="宋体" w:cs="宋体"/>
          <w:b/>
          <w:sz w:val="24"/>
          <w:szCs w:val="24"/>
        </w:rPr>
        <w:t>方式</w:t>
      </w:r>
      <w:r w:rsidRPr="006C7532">
        <w:rPr>
          <w:rFonts w:ascii="宋体" w:eastAsia="宋体" w:hAnsi="宋体" w:cs="宋体" w:hint="eastAsia"/>
          <w:b/>
          <w:sz w:val="24"/>
          <w:szCs w:val="24"/>
        </w:rPr>
        <w:t>及截标开标地点：</w:t>
      </w:r>
    </w:p>
    <w:p w:rsidR="00173C59" w:rsidRPr="006C7532" w:rsidRDefault="00173C59" w:rsidP="00173C59">
      <w:pPr>
        <w:spacing w:line="360" w:lineRule="auto"/>
        <w:ind w:leftChars="50" w:left="170" w:firstLineChars="200" w:firstLine="482"/>
        <w:rPr>
          <w:rFonts w:ascii="宋体" w:eastAsia="宋体" w:hAnsi="宋体" w:cs="Arial"/>
          <w:sz w:val="24"/>
          <w:szCs w:val="24"/>
        </w:rPr>
      </w:pPr>
      <w:r w:rsidRPr="00241BD8">
        <w:rPr>
          <w:rFonts w:ascii="宋体" w:eastAsia="宋体" w:hAnsi="宋体" w:cs="Arial" w:hint="eastAsia"/>
          <w:b/>
          <w:sz w:val="24"/>
          <w:szCs w:val="24"/>
        </w:rPr>
        <w:t>投标人可以提前45分钟抵达开标会场，于</w:t>
      </w:r>
      <w:r w:rsidRPr="00241BD8">
        <w:rPr>
          <w:rFonts w:ascii="宋体" w:eastAsia="宋体" w:hAnsi="宋体" w:cs="宋体" w:hint="eastAsia"/>
          <w:b/>
          <w:sz w:val="24"/>
          <w:szCs w:val="24"/>
        </w:rPr>
        <w:t>投标截止时间前</w:t>
      </w:r>
      <w:r w:rsidRPr="00241BD8">
        <w:rPr>
          <w:rFonts w:ascii="宋体" w:eastAsia="宋体" w:hAnsi="宋体" w:cs="Arial" w:hint="eastAsia"/>
          <w:b/>
          <w:sz w:val="24"/>
          <w:szCs w:val="24"/>
        </w:rPr>
        <w:t>通过《投标管家工具》进行投标文件解密，也可以远程解密</w:t>
      </w:r>
      <w:r>
        <w:rPr>
          <w:rFonts w:ascii="宋体" w:eastAsia="宋体" w:hAnsi="宋体" w:cs="Arial" w:hint="eastAsia"/>
          <w:sz w:val="24"/>
          <w:szCs w:val="24"/>
        </w:rPr>
        <w:t>。</w:t>
      </w:r>
      <w:r w:rsidRPr="006C7532">
        <w:rPr>
          <w:rFonts w:ascii="宋体" w:eastAsia="宋体" w:hAnsi="宋体" w:cs="Arial" w:hint="eastAsia"/>
          <w:sz w:val="24"/>
          <w:szCs w:val="24"/>
        </w:rPr>
        <w:t>届时请投标人代表持投标时所使用的数字证书（CA证书）在开标电脑前准备参加开标解密。</w:t>
      </w:r>
    </w:p>
    <w:p w:rsidR="00173C59" w:rsidRPr="006C7532" w:rsidRDefault="00173C59" w:rsidP="00173C59">
      <w:pPr>
        <w:spacing w:line="360" w:lineRule="auto"/>
        <w:ind w:leftChars="50" w:left="170" w:firstLineChars="150" w:firstLine="360"/>
        <w:rPr>
          <w:rFonts w:ascii="宋体" w:eastAsia="宋体" w:hAnsi="宋体" w:cs="宋体"/>
          <w:sz w:val="24"/>
          <w:szCs w:val="24"/>
        </w:rPr>
      </w:pPr>
      <w:r w:rsidRPr="006C7532">
        <w:rPr>
          <w:rFonts w:ascii="宋体" w:eastAsia="宋体" w:hAnsi="宋体" w:cs="宋体" w:hint="eastAsia"/>
          <w:color w:val="000000"/>
          <w:sz w:val="24"/>
          <w:szCs w:val="24"/>
        </w:rPr>
        <w:t>开标</w:t>
      </w:r>
      <w:r w:rsidRPr="006C7532">
        <w:rPr>
          <w:rFonts w:ascii="宋体" w:eastAsia="宋体" w:hAnsi="宋体" w:cs="宋体"/>
          <w:color w:val="000000"/>
          <w:sz w:val="24"/>
          <w:szCs w:val="24"/>
        </w:rPr>
        <w:t>现场</w:t>
      </w:r>
      <w:r w:rsidRPr="006C7532">
        <w:rPr>
          <w:rFonts w:ascii="宋体" w:eastAsia="宋体" w:hAnsi="宋体" w:cs="宋体" w:hint="eastAsia"/>
          <w:color w:val="000000"/>
          <w:sz w:val="24"/>
          <w:szCs w:val="24"/>
        </w:rPr>
        <w:t>地点：详见招标文件。</w:t>
      </w:r>
    </w:p>
    <w:p w:rsidR="00173C59" w:rsidRPr="006C7532" w:rsidRDefault="00173C59" w:rsidP="00173C59">
      <w:pPr>
        <w:widowControl/>
        <w:tabs>
          <w:tab w:val="left" w:pos="2625"/>
        </w:tabs>
        <w:spacing w:line="360" w:lineRule="auto"/>
        <w:ind w:firstLineChars="200" w:firstLine="482"/>
        <w:jc w:val="left"/>
        <w:rPr>
          <w:rFonts w:ascii="宋体" w:eastAsia="宋体" w:hAnsi="宋体" w:cs="宋体"/>
          <w:b/>
          <w:sz w:val="24"/>
          <w:szCs w:val="24"/>
        </w:rPr>
      </w:pPr>
      <w:r w:rsidRPr="006C7532">
        <w:rPr>
          <w:rFonts w:ascii="宋体" w:eastAsia="宋体" w:hAnsi="宋体" w:cs="宋体" w:hint="eastAsia"/>
          <w:b/>
          <w:sz w:val="24"/>
          <w:szCs w:val="24"/>
        </w:rPr>
        <w:lastRenderedPageBreak/>
        <w:t>七、</w:t>
      </w:r>
      <w:r w:rsidRPr="006C7532">
        <w:rPr>
          <w:rFonts w:ascii="宋体" w:eastAsia="宋体" w:hAnsi="宋体" w:cs="宋体"/>
          <w:b/>
          <w:sz w:val="24"/>
          <w:szCs w:val="24"/>
        </w:rPr>
        <w:t>招标公告发布媒体</w:t>
      </w:r>
      <w:r w:rsidRPr="006C7532">
        <w:rPr>
          <w:rFonts w:ascii="宋体" w:eastAsia="宋体" w:hAnsi="宋体" w:cs="宋体" w:hint="eastAsia"/>
          <w:b/>
          <w:sz w:val="24"/>
          <w:szCs w:val="24"/>
        </w:rPr>
        <w:t>：</w:t>
      </w:r>
    </w:p>
    <w:p w:rsidR="00173C59" w:rsidRPr="006C7532" w:rsidRDefault="00173C59" w:rsidP="00173C59">
      <w:pPr>
        <w:widowControl/>
        <w:tabs>
          <w:tab w:val="left" w:pos="2625"/>
        </w:tabs>
        <w:wordWrap w:val="0"/>
        <w:spacing w:line="360" w:lineRule="auto"/>
        <w:ind w:firstLineChars="200" w:firstLine="480"/>
        <w:jc w:val="left"/>
        <w:rPr>
          <w:rFonts w:ascii="宋体" w:eastAsia="宋体" w:hAnsi="宋体" w:cs="宋体"/>
          <w:b/>
          <w:sz w:val="24"/>
          <w:szCs w:val="24"/>
        </w:rPr>
      </w:pPr>
      <w:r w:rsidRPr="006C7532">
        <w:rPr>
          <w:rFonts w:ascii="宋体" w:eastAsia="宋体" w:hAnsi="宋体" w:cs="Arial"/>
          <w:sz w:val="24"/>
          <w:szCs w:val="24"/>
        </w:rPr>
        <w:t>本次招标公告在</w:t>
      </w:r>
      <w:r w:rsidRPr="00035577">
        <w:rPr>
          <w:rFonts w:ascii="宋体" w:eastAsia="宋体" w:hAnsi="宋体" w:cs="Arial"/>
          <w:sz w:val="24"/>
          <w:szCs w:val="24"/>
        </w:rPr>
        <w:t>“中国招标投标服务公共平台</w:t>
      </w:r>
      <w:r w:rsidRPr="00035577">
        <w:rPr>
          <w:rFonts w:ascii="宋体" w:eastAsia="宋体" w:hAnsi="宋体" w:cs="Arial" w:hint="eastAsia"/>
          <w:sz w:val="24"/>
          <w:szCs w:val="24"/>
        </w:rPr>
        <w:t>(</w:t>
      </w:r>
      <w:hyperlink r:id="rId6" w:history="1">
        <w:r w:rsidRPr="00294607">
          <w:rPr>
            <w:rStyle w:val="a3"/>
            <w:rFonts w:ascii="宋体" w:eastAsia="宋体" w:hAnsi="宋体" w:cs="Arial"/>
            <w:sz w:val="24"/>
            <w:szCs w:val="24"/>
          </w:rPr>
          <w:t>http://www.cebpubservice.com/</w:t>
        </w:r>
      </w:hyperlink>
      <w:r w:rsidRPr="00035577">
        <w:rPr>
          <w:rFonts w:ascii="宋体" w:eastAsia="宋体" w:hAnsi="宋体" w:cs="Arial" w:hint="eastAsia"/>
          <w:sz w:val="24"/>
          <w:szCs w:val="24"/>
        </w:rPr>
        <w:t>)</w:t>
      </w:r>
      <w:r w:rsidRPr="00035577">
        <w:rPr>
          <w:rFonts w:ascii="宋体" w:eastAsia="宋体" w:hAnsi="宋体" w:cs="Arial"/>
          <w:sz w:val="24"/>
          <w:szCs w:val="24"/>
        </w:rPr>
        <w:t>”</w:t>
      </w:r>
      <w:r>
        <w:rPr>
          <w:rFonts w:ascii="宋体" w:eastAsia="宋体" w:hAnsi="宋体" w:cs="Arial" w:hint="eastAsia"/>
          <w:sz w:val="24"/>
          <w:szCs w:val="24"/>
        </w:rPr>
        <w:t>、</w:t>
      </w:r>
      <w:r w:rsidRPr="006C7532">
        <w:rPr>
          <w:rFonts w:ascii="宋体" w:eastAsia="宋体" w:hAnsi="宋体" w:cs="Arial" w:hint="eastAsia"/>
          <w:sz w:val="24"/>
          <w:szCs w:val="24"/>
        </w:rPr>
        <w:t>“</w:t>
      </w:r>
      <w:r w:rsidRPr="006C7532">
        <w:rPr>
          <w:rFonts w:ascii="宋体" w:eastAsia="宋体" w:hAnsi="宋体" w:cs="Arial"/>
          <w:sz w:val="24"/>
          <w:szCs w:val="24"/>
        </w:rPr>
        <w:t>内蒙古电力集团电子商务系统</w:t>
      </w:r>
      <w:r w:rsidRPr="006C7532">
        <w:rPr>
          <w:rFonts w:ascii="宋体" w:eastAsia="宋体" w:hAnsi="宋体" w:cs="Arial" w:hint="eastAsia"/>
          <w:sz w:val="24"/>
          <w:szCs w:val="24"/>
        </w:rPr>
        <w:t>”“</w:t>
      </w:r>
      <w:hyperlink r:id="rId7" w:history="1">
        <w:r w:rsidRPr="006C7532">
          <w:rPr>
            <w:rStyle w:val="a3"/>
            <w:rFonts w:ascii="宋体" w:eastAsia="宋体" w:hAnsi="宋体" w:cs="Arial"/>
            <w:sz w:val="24"/>
            <w:szCs w:val="24"/>
          </w:rPr>
          <w:t>http://impc.e-bidding.org/</w:t>
        </w:r>
      </w:hyperlink>
      <w:r w:rsidRPr="006C7532">
        <w:rPr>
          <w:rFonts w:ascii="宋体" w:eastAsia="宋体" w:hAnsi="宋体" w:cs="Arial" w:hint="eastAsia"/>
          <w:sz w:val="24"/>
          <w:szCs w:val="24"/>
        </w:rPr>
        <w:t>”、“内蒙古招标投标公共服务平台”“</w:t>
      </w:r>
      <w:r w:rsidRPr="006C7532">
        <w:rPr>
          <w:rFonts w:ascii="宋体" w:eastAsia="宋体" w:hAnsi="宋体" w:cs="Arial"/>
          <w:sz w:val="24"/>
          <w:szCs w:val="24"/>
        </w:rPr>
        <w:t>http://www.nmgztb.com.cn/index</w:t>
      </w:r>
      <w:r w:rsidRPr="006C7532">
        <w:rPr>
          <w:rFonts w:ascii="宋体" w:eastAsia="宋体" w:hAnsi="宋体" w:cs="Arial" w:hint="eastAsia"/>
          <w:sz w:val="24"/>
          <w:szCs w:val="24"/>
        </w:rPr>
        <w:t>”</w:t>
      </w:r>
      <w:r w:rsidRPr="006C7532">
        <w:rPr>
          <w:rFonts w:ascii="宋体" w:eastAsia="宋体" w:hAnsi="宋体" w:cs="Arial"/>
          <w:sz w:val="24"/>
          <w:szCs w:val="24"/>
        </w:rPr>
        <w:t>发布，其他媒介转载无效。</w:t>
      </w:r>
    </w:p>
    <w:p w:rsidR="00173C59" w:rsidRPr="006C7532" w:rsidRDefault="00173C59" w:rsidP="00173C59">
      <w:pPr>
        <w:widowControl/>
        <w:tabs>
          <w:tab w:val="left" w:pos="2625"/>
        </w:tabs>
        <w:spacing w:line="360" w:lineRule="auto"/>
        <w:ind w:firstLineChars="200" w:firstLine="482"/>
        <w:jc w:val="left"/>
        <w:rPr>
          <w:rFonts w:ascii="宋体" w:eastAsia="宋体" w:hAnsi="宋体" w:cs="宋体"/>
          <w:b/>
          <w:sz w:val="24"/>
          <w:szCs w:val="24"/>
        </w:rPr>
      </w:pPr>
      <w:r w:rsidRPr="006C7532">
        <w:rPr>
          <w:rFonts w:ascii="宋体" w:eastAsia="宋体" w:hAnsi="宋体" w:cs="宋体" w:hint="eastAsia"/>
          <w:b/>
          <w:sz w:val="24"/>
          <w:szCs w:val="24"/>
        </w:rPr>
        <w:t>八、联系方式：</w:t>
      </w:r>
    </w:p>
    <w:p w:rsidR="00173C59" w:rsidRPr="006C7532" w:rsidRDefault="00173C59" w:rsidP="00173C59">
      <w:pPr>
        <w:widowControl/>
        <w:tabs>
          <w:tab w:val="left" w:pos="2625"/>
        </w:tabs>
        <w:spacing w:line="360" w:lineRule="auto"/>
        <w:ind w:firstLineChars="200" w:firstLine="480"/>
        <w:jc w:val="left"/>
        <w:rPr>
          <w:rFonts w:ascii="宋体" w:eastAsia="宋体" w:hAnsi="宋体" w:cs="Arial"/>
          <w:sz w:val="24"/>
          <w:szCs w:val="24"/>
        </w:rPr>
      </w:pPr>
      <w:r w:rsidRPr="006C7532">
        <w:rPr>
          <w:rFonts w:ascii="宋体" w:eastAsia="宋体" w:hAnsi="宋体" w:cs="Arial" w:hint="eastAsia"/>
          <w:sz w:val="24"/>
          <w:szCs w:val="24"/>
        </w:rPr>
        <w:t>招标人：内蒙古电力（集团）有限责任公司巴彦淖尔电业局</w:t>
      </w:r>
    </w:p>
    <w:p w:rsidR="00173C59" w:rsidRPr="006C7532" w:rsidRDefault="00173C59" w:rsidP="00173C59">
      <w:pPr>
        <w:widowControl/>
        <w:tabs>
          <w:tab w:val="left" w:pos="2625"/>
          <w:tab w:val="left" w:pos="4680"/>
        </w:tabs>
        <w:spacing w:line="360" w:lineRule="auto"/>
        <w:ind w:leftChars="-1" w:left="-3" w:firstLineChars="200" w:firstLine="480"/>
        <w:jc w:val="left"/>
        <w:rPr>
          <w:rFonts w:ascii="宋体" w:eastAsia="宋体" w:hAnsi="宋体" w:cs="Arial"/>
          <w:sz w:val="24"/>
          <w:szCs w:val="24"/>
        </w:rPr>
      </w:pPr>
      <w:r w:rsidRPr="006C7532">
        <w:rPr>
          <w:rFonts w:ascii="宋体" w:eastAsia="宋体" w:hAnsi="宋体" w:cs="Arial" w:hint="eastAsia"/>
          <w:sz w:val="24"/>
          <w:szCs w:val="24"/>
        </w:rPr>
        <w:t xml:space="preserve">联系人：张巍        </w:t>
      </w:r>
    </w:p>
    <w:p w:rsidR="00173C59" w:rsidRPr="006C7532" w:rsidRDefault="00173C59" w:rsidP="00173C59">
      <w:pPr>
        <w:widowControl/>
        <w:tabs>
          <w:tab w:val="left" w:pos="2625"/>
          <w:tab w:val="left" w:pos="4680"/>
        </w:tabs>
        <w:spacing w:line="360" w:lineRule="auto"/>
        <w:ind w:leftChars="-1" w:left="-3" w:firstLineChars="200" w:firstLine="480"/>
        <w:jc w:val="left"/>
        <w:rPr>
          <w:rFonts w:ascii="宋体" w:eastAsia="宋体" w:hAnsi="宋体" w:cs="Arial"/>
          <w:sz w:val="24"/>
          <w:szCs w:val="24"/>
        </w:rPr>
      </w:pPr>
      <w:r w:rsidRPr="006C7532">
        <w:rPr>
          <w:rFonts w:ascii="宋体" w:eastAsia="宋体" w:hAnsi="宋体" w:cs="Arial" w:hint="eastAsia"/>
          <w:sz w:val="24"/>
          <w:szCs w:val="24"/>
        </w:rPr>
        <w:t>联系电话：0478-2262552</w:t>
      </w:r>
    </w:p>
    <w:p w:rsidR="00173C59" w:rsidRPr="006C7532" w:rsidRDefault="00173C59" w:rsidP="00173C59">
      <w:pPr>
        <w:widowControl/>
        <w:tabs>
          <w:tab w:val="left" w:pos="2625"/>
          <w:tab w:val="left" w:pos="4680"/>
        </w:tabs>
        <w:spacing w:line="360" w:lineRule="auto"/>
        <w:ind w:firstLine="240"/>
        <w:jc w:val="left"/>
        <w:rPr>
          <w:rFonts w:ascii="宋体" w:eastAsia="宋体" w:hAnsi="宋体" w:cs="Arial"/>
          <w:sz w:val="24"/>
          <w:szCs w:val="24"/>
        </w:rPr>
      </w:pPr>
    </w:p>
    <w:p w:rsidR="00173C59" w:rsidRPr="006C7532" w:rsidRDefault="00173C59" w:rsidP="00173C59">
      <w:pPr>
        <w:widowControl/>
        <w:tabs>
          <w:tab w:val="left" w:pos="2625"/>
        </w:tabs>
        <w:spacing w:line="360" w:lineRule="auto"/>
        <w:ind w:firstLineChars="200" w:firstLine="480"/>
        <w:jc w:val="left"/>
        <w:rPr>
          <w:rFonts w:ascii="宋体" w:eastAsia="宋体" w:hAnsi="宋体" w:cs="Arial"/>
          <w:sz w:val="24"/>
          <w:szCs w:val="24"/>
        </w:rPr>
      </w:pPr>
      <w:r w:rsidRPr="006C7532">
        <w:rPr>
          <w:rFonts w:ascii="宋体" w:eastAsia="宋体" w:hAnsi="宋体" w:cs="Arial"/>
          <w:sz w:val="24"/>
          <w:szCs w:val="24"/>
        </w:rPr>
        <w:t>招标代理机构：内蒙古招标有限责任公司</w:t>
      </w:r>
    </w:p>
    <w:p w:rsidR="00173C59" w:rsidRPr="006C7532" w:rsidRDefault="00173C59" w:rsidP="00173C59">
      <w:pPr>
        <w:widowControl/>
        <w:tabs>
          <w:tab w:val="left" w:pos="2625"/>
        </w:tabs>
        <w:spacing w:line="360" w:lineRule="auto"/>
        <w:ind w:firstLineChars="200" w:firstLine="480"/>
        <w:jc w:val="left"/>
        <w:rPr>
          <w:rFonts w:ascii="宋体" w:eastAsia="宋体" w:hAnsi="宋体" w:cs="Arial"/>
          <w:sz w:val="24"/>
          <w:szCs w:val="24"/>
        </w:rPr>
      </w:pPr>
      <w:r w:rsidRPr="006C7532">
        <w:rPr>
          <w:rFonts w:ascii="宋体" w:eastAsia="宋体" w:hAnsi="宋体" w:cs="Arial"/>
          <w:sz w:val="24"/>
          <w:szCs w:val="24"/>
        </w:rPr>
        <w:t>地    址：</w:t>
      </w:r>
      <w:r w:rsidRPr="00E766BC">
        <w:rPr>
          <w:rFonts w:ascii="宋体" w:eastAsia="宋体" w:hAnsi="宋体" w:cs="Arial" w:hint="eastAsia"/>
          <w:sz w:val="24"/>
          <w:szCs w:val="24"/>
        </w:rPr>
        <w:t>内蒙古巴彦淖尔市临河区泰城御景13号楼14楼</w:t>
      </w:r>
    </w:p>
    <w:p w:rsidR="00173C59" w:rsidRPr="006C7532" w:rsidRDefault="00173C59" w:rsidP="00173C59">
      <w:pPr>
        <w:widowControl/>
        <w:tabs>
          <w:tab w:val="left" w:pos="2625"/>
        </w:tabs>
        <w:spacing w:line="360" w:lineRule="auto"/>
        <w:ind w:firstLineChars="200" w:firstLine="480"/>
        <w:jc w:val="left"/>
        <w:rPr>
          <w:rFonts w:ascii="宋体" w:eastAsia="宋体" w:hAnsi="宋体" w:cs="Arial"/>
          <w:sz w:val="24"/>
          <w:szCs w:val="24"/>
        </w:rPr>
      </w:pPr>
      <w:r w:rsidRPr="006C7532">
        <w:rPr>
          <w:rFonts w:ascii="宋体" w:eastAsia="宋体" w:hAnsi="宋体" w:cs="Arial"/>
          <w:sz w:val="24"/>
          <w:szCs w:val="24"/>
        </w:rPr>
        <w:t xml:space="preserve">联 系 </w:t>
      </w:r>
      <w:r>
        <w:rPr>
          <w:rFonts w:ascii="宋体" w:eastAsia="宋体" w:hAnsi="宋体" w:cs="Arial"/>
          <w:sz w:val="24"/>
          <w:szCs w:val="24"/>
        </w:rPr>
        <w:t>人：</w:t>
      </w:r>
      <w:r>
        <w:rPr>
          <w:rFonts w:ascii="宋体" w:eastAsia="宋体" w:hAnsi="宋体" w:cs="Arial" w:hint="eastAsia"/>
          <w:sz w:val="24"/>
          <w:szCs w:val="24"/>
        </w:rPr>
        <w:t>徐娜</w:t>
      </w:r>
    </w:p>
    <w:p w:rsidR="00173C59" w:rsidRPr="00241BD8" w:rsidRDefault="00173C59" w:rsidP="00173C59">
      <w:pPr>
        <w:autoSpaceDE w:val="0"/>
        <w:autoSpaceDN w:val="0"/>
        <w:adjustRightInd w:val="0"/>
        <w:spacing w:line="560" w:lineRule="exact"/>
        <w:ind w:firstLine="480"/>
        <w:jc w:val="left"/>
        <w:rPr>
          <w:rFonts w:ascii="宋体" w:eastAsia="宋体" w:hAnsi="宋体"/>
          <w:sz w:val="24"/>
          <w:lang w:val="zh-CN"/>
        </w:rPr>
      </w:pPr>
      <w:r w:rsidRPr="006C7532">
        <w:rPr>
          <w:rFonts w:ascii="宋体" w:eastAsia="宋体" w:hAnsi="宋体" w:cs="Arial"/>
          <w:sz w:val="24"/>
          <w:szCs w:val="24"/>
        </w:rPr>
        <w:t>联系电话：</w:t>
      </w:r>
      <w:r w:rsidRPr="00241BD8">
        <w:rPr>
          <w:rFonts w:ascii="宋体" w:eastAsia="宋体" w:hAnsi="宋体" w:hint="eastAsia"/>
          <w:sz w:val="24"/>
          <w:lang w:val="zh-CN"/>
        </w:rPr>
        <w:t xml:space="preserve">0478-8928891  </w:t>
      </w:r>
    </w:p>
    <w:p w:rsidR="00173C59" w:rsidRPr="006C7532" w:rsidRDefault="00173C59" w:rsidP="00173C59">
      <w:pPr>
        <w:widowControl/>
        <w:spacing w:line="360" w:lineRule="auto"/>
        <w:rPr>
          <w:rFonts w:ascii="宋体" w:eastAsia="宋体" w:hAnsi="宋体"/>
          <w:color w:val="000000"/>
          <w:sz w:val="24"/>
          <w:szCs w:val="24"/>
        </w:rPr>
      </w:pPr>
    </w:p>
    <w:p w:rsidR="00173C59" w:rsidRPr="006C7532" w:rsidRDefault="00173C59" w:rsidP="00173C59">
      <w:pPr>
        <w:widowControl/>
        <w:tabs>
          <w:tab w:val="left" w:pos="2625"/>
        </w:tabs>
        <w:spacing w:line="360" w:lineRule="auto"/>
        <w:ind w:firstLineChars="200" w:firstLine="482"/>
        <w:jc w:val="left"/>
        <w:rPr>
          <w:rFonts w:ascii="宋体" w:eastAsia="宋体" w:hAnsi="宋体" w:cs="Arial"/>
          <w:b/>
          <w:sz w:val="24"/>
          <w:szCs w:val="24"/>
        </w:rPr>
      </w:pPr>
      <w:r w:rsidRPr="006C7532">
        <w:rPr>
          <w:rFonts w:ascii="宋体" w:eastAsia="宋体" w:hAnsi="宋体" w:cs="Arial" w:hint="eastAsia"/>
          <w:b/>
          <w:sz w:val="24"/>
          <w:szCs w:val="24"/>
        </w:rPr>
        <w:t>九、</w:t>
      </w:r>
      <w:r w:rsidRPr="006C7532">
        <w:rPr>
          <w:rFonts w:ascii="宋体" w:eastAsia="宋体" w:hAnsi="宋体" w:cs="Arial"/>
          <w:b/>
          <w:sz w:val="24"/>
          <w:szCs w:val="24"/>
        </w:rPr>
        <w:t>标书款及服务费办理行</w:t>
      </w:r>
    </w:p>
    <w:p w:rsidR="00173C59" w:rsidRPr="006C7532" w:rsidRDefault="00173C59" w:rsidP="00173C59">
      <w:pPr>
        <w:widowControl/>
        <w:tabs>
          <w:tab w:val="left" w:pos="2625"/>
        </w:tabs>
        <w:spacing w:line="360" w:lineRule="auto"/>
        <w:ind w:firstLineChars="200" w:firstLine="480"/>
        <w:jc w:val="left"/>
        <w:rPr>
          <w:rFonts w:ascii="宋体" w:eastAsia="宋体" w:hAnsi="宋体" w:cs="Arial"/>
          <w:sz w:val="24"/>
          <w:szCs w:val="24"/>
        </w:rPr>
      </w:pPr>
      <w:r w:rsidRPr="006C7532">
        <w:rPr>
          <w:rFonts w:ascii="宋体" w:eastAsia="宋体" w:hAnsi="宋体" w:cs="Arial" w:hint="eastAsia"/>
          <w:sz w:val="24"/>
          <w:szCs w:val="24"/>
        </w:rPr>
        <w:t>开户银行：建行呼和浩特如意开发区支行</w:t>
      </w:r>
    </w:p>
    <w:p w:rsidR="00173C59" w:rsidRPr="006C7532" w:rsidRDefault="00173C59" w:rsidP="00173C59">
      <w:pPr>
        <w:widowControl/>
        <w:tabs>
          <w:tab w:val="left" w:pos="2625"/>
        </w:tabs>
        <w:spacing w:line="360" w:lineRule="auto"/>
        <w:ind w:firstLineChars="200" w:firstLine="480"/>
        <w:jc w:val="left"/>
        <w:rPr>
          <w:rFonts w:ascii="宋体" w:eastAsia="宋体" w:hAnsi="宋体" w:cs="Arial"/>
          <w:sz w:val="24"/>
          <w:szCs w:val="24"/>
        </w:rPr>
      </w:pPr>
      <w:r w:rsidRPr="006C7532">
        <w:rPr>
          <w:rFonts w:ascii="宋体" w:eastAsia="宋体" w:hAnsi="宋体" w:cs="Arial" w:hint="eastAsia"/>
          <w:sz w:val="24"/>
          <w:szCs w:val="24"/>
        </w:rPr>
        <w:t>户    名：内蒙古招标有限责任公司</w:t>
      </w:r>
    </w:p>
    <w:p w:rsidR="00173C59" w:rsidRPr="006C7532" w:rsidRDefault="00173C59" w:rsidP="00173C59">
      <w:pPr>
        <w:widowControl/>
        <w:tabs>
          <w:tab w:val="left" w:pos="2625"/>
        </w:tabs>
        <w:spacing w:line="360" w:lineRule="auto"/>
        <w:ind w:firstLineChars="200" w:firstLine="480"/>
        <w:jc w:val="left"/>
        <w:rPr>
          <w:rFonts w:ascii="宋体" w:eastAsia="宋体" w:hAnsi="宋体" w:cs="Arial"/>
          <w:sz w:val="24"/>
          <w:szCs w:val="24"/>
        </w:rPr>
      </w:pPr>
      <w:r w:rsidRPr="006C7532">
        <w:rPr>
          <w:rFonts w:ascii="宋体" w:eastAsia="宋体" w:hAnsi="宋体" w:cs="Arial" w:hint="eastAsia"/>
          <w:sz w:val="24"/>
          <w:szCs w:val="24"/>
        </w:rPr>
        <w:t>帐    号：1505 0170 6677 0000 0188</w:t>
      </w:r>
    </w:p>
    <w:p w:rsidR="00173C59" w:rsidRPr="006C7532" w:rsidRDefault="00173C59" w:rsidP="00173C59">
      <w:pPr>
        <w:widowControl/>
        <w:tabs>
          <w:tab w:val="left" w:pos="2625"/>
        </w:tabs>
        <w:spacing w:line="360" w:lineRule="auto"/>
        <w:ind w:firstLineChars="200" w:firstLine="480"/>
        <w:jc w:val="left"/>
        <w:rPr>
          <w:rFonts w:ascii="宋体" w:eastAsia="宋体" w:hAnsi="宋体" w:cs="Arial"/>
          <w:sz w:val="24"/>
          <w:szCs w:val="24"/>
        </w:rPr>
      </w:pPr>
      <w:r w:rsidRPr="006C7532">
        <w:rPr>
          <w:rFonts w:ascii="宋体" w:eastAsia="宋体" w:hAnsi="宋体" w:cs="Arial" w:hint="eastAsia"/>
          <w:sz w:val="24"/>
          <w:szCs w:val="24"/>
        </w:rPr>
        <w:t>行    号：105191081084</w:t>
      </w:r>
    </w:p>
    <w:p w:rsidR="00173C59" w:rsidRPr="006C7532" w:rsidRDefault="00173C59" w:rsidP="00173C59">
      <w:pPr>
        <w:widowControl/>
        <w:tabs>
          <w:tab w:val="left" w:pos="2625"/>
        </w:tabs>
        <w:ind w:firstLineChars="200" w:firstLine="480"/>
        <w:jc w:val="left"/>
        <w:rPr>
          <w:rFonts w:ascii="宋体" w:eastAsia="宋体" w:hAnsi="宋体" w:cs="Arial"/>
          <w:sz w:val="24"/>
          <w:szCs w:val="24"/>
        </w:rPr>
      </w:pPr>
    </w:p>
    <w:p w:rsidR="00173C59" w:rsidRPr="006C7532" w:rsidRDefault="00173C59" w:rsidP="00173C59">
      <w:pPr>
        <w:widowControl/>
        <w:tabs>
          <w:tab w:val="left" w:pos="2625"/>
        </w:tabs>
        <w:jc w:val="left"/>
        <w:rPr>
          <w:rFonts w:ascii="宋体" w:eastAsia="宋体" w:hAnsi="宋体" w:cs="Arial"/>
          <w:sz w:val="24"/>
          <w:szCs w:val="24"/>
        </w:rPr>
      </w:pPr>
    </w:p>
    <w:p w:rsidR="00173C59" w:rsidRDefault="00173C59" w:rsidP="00173C59">
      <w:pPr>
        <w:widowControl/>
        <w:tabs>
          <w:tab w:val="left" w:pos="2625"/>
        </w:tabs>
        <w:ind w:firstLineChars="200" w:firstLine="480"/>
        <w:jc w:val="left"/>
        <w:rPr>
          <w:rFonts w:ascii="宋体" w:eastAsia="宋体" w:hAnsi="宋体" w:cs="Arial"/>
          <w:sz w:val="24"/>
          <w:szCs w:val="24"/>
        </w:rPr>
      </w:pPr>
    </w:p>
    <w:p w:rsidR="00173C59" w:rsidRDefault="00173C59" w:rsidP="00173C59">
      <w:pPr>
        <w:widowControl/>
        <w:tabs>
          <w:tab w:val="left" w:pos="2625"/>
        </w:tabs>
        <w:jc w:val="left"/>
        <w:rPr>
          <w:rFonts w:ascii="宋体" w:eastAsia="宋体" w:hAnsi="宋体" w:cs="Arial"/>
          <w:sz w:val="24"/>
          <w:szCs w:val="24"/>
        </w:rPr>
      </w:pPr>
    </w:p>
    <w:p w:rsidR="00173C59" w:rsidRDefault="00173C59" w:rsidP="00173C59">
      <w:pPr>
        <w:widowControl/>
        <w:tabs>
          <w:tab w:val="left" w:pos="2625"/>
        </w:tabs>
        <w:ind w:firstLineChars="200" w:firstLine="480"/>
        <w:jc w:val="left"/>
        <w:rPr>
          <w:rFonts w:ascii="宋体" w:eastAsia="宋体" w:hAnsi="宋体" w:cs="Arial"/>
          <w:sz w:val="24"/>
          <w:szCs w:val="24"/>
        </w:rPr>
      </w:pPr>
    </w:p>
    <w:p w:rsidR="00173C59" w:rsidRDefault="00173C59" w:rsidP="00173C59">
      <w:pPr>
        <w:widowControl/>
        <w:tabs>
          <w:tab w:val="left" w:pos="2625"/>
        </w:tabs>
        <w:ind w:firstLineChars="200" w:firstLine="480"/>
        <w:jc w:val="left"/>
        <w:rPr>
          <w:rFonts w:ascii="宋体" w:eastAsia="宋体" w:hAnsi="宋体" w:cs="Arial"/>
          <w:sz w:val="24"/>
          <w:szCs w:val="24"/>
        </w:rPr>
      </w:pPr>
    </w:p>
    <w:p w:rsidR="00173C59" w:rsidRDefault="00173C59" w:rsidP="00173C59">
      <w:pPr>
        <w:widowControl/>
        <w:tabs>
          <w:tab w:val="left" w:pos="2625"/>
        </w:tabs>
        <w:ind w:firstLineChars="200" w:firstLine="480"/>
        <w:jc w:val="left"/>
        <w:rPr>
          <w:rFonts w:ascii="宋体" w:eastAsia="宋体" w:hAnsi="宋体" w:cs="Arial"/>
          <w:sz w:val="24"/>
          <w:szCs w:val="24"/>
        </w:rPr>
      </w:pPr>
    </w:p>
    <w:p w:rsidR="00173C59" w:rsidRDefault="00173C59" w:rsidP="00173C59">
      <w:pPr>
        <w:widowControl/>
        <w:tabs>
          <w:tab w:val="left" w:pos="2625"/>
        </w:tabs>
        <w:ind w:firstLineChars="200" w:firstLine="480"/>
        <w:jc w:val="left"/>
        <w:rPr>
          <w:rFonts w:ascii="宋体" w:eastAsia="宋体" w:hAnsi="宋体" w:cs="Arial"/>
          <w:sz w:val="24"/>
          <w:szCs w:val="24"/>
        </w:rPr>
      </w:pPr>
    </w:p>
    <w:p w:rsidR="00173C59" w:rsidRDefault="00173C59" w:rsidP="00173C59">
      <w:pPr>
        <w:widowControl/>
        <w:tabs>
          <w:tab w:val="left" w:pos="2625"/>
        </w:tabs>
        <w:jc w:val="left"/>
        <w:rPr>
          <w:rFonts w:ascii="宋体" w:eastAsia="宋体" w:hAnsi="宋体" w:cs="Arial"/>
          <w:sz w:val="24"/>
          <w:szCs w:val="24"/>
        </w:rPr>
      </w:pPr>
    </w:p>
    <w:p w:rsidR="0062700C" w:rsidRDefault="0062700C" w:rsidP="00173C59">
      <w:pPr>
        <w:widowControl/>
        <w:tabs>
          <w:tab w:val="left" w:pos="2625"/>
        </w:tabs>
        <w:jc w:val="left"/>
        <w:rPr>
          <w:rFonts w:ascii="宋体" w:eastAsia="宋体" w:hAnsi="宋体" w:cs="Arial"/>
          <w:sz w:val="24"/>
          <w:szCs w:val="24"/>
        </w:rPr>
      </w:pPr>
    </w:p>
    <w:p w:rsidR="0062700C" w:rsidRDefault="0062700C" w:rsidP="00173C59">
      <w:pPr>
        <w:widowControl/>
        <w:tabs>
          <w:tab w:val="left" w:pos="2625"/>
        </w:tabs>
        <w:jc w:val="left"/>
        <w:rPr>
          <w:rFonts w:ascii="宋体" w:eastAsia="宋体" w:hAnsi="宋体" w:cs="Arial"/>
          <w:sz w:val="24"/>
          <w:szCs w:val="24"/>
        </w:rPr>
      </w:pPr>
    </w:p>
    <w:p w:rsidR="0062700C" w:rsidRDefault="0062700C" w:rsidP="00173C59">
      <w:pPr>
        <w:widowControl/>
        <w:tabs>
          <w:tab w:val="left" w:pos="2625"/>
        </w:tabs>
        <w:jc w:val="left"/>
        <w:rPr>
          <w:rFonts w:ascii="宋体" w:eastAsia="宋体" w:hAnsi="宋体" w:cs="Arial"/>
          <w:sz w:val="24"/>
          <w:szCs w:val="24"/>
        </w:rPr>
      </w:pPr>
    </w:p>
    <w:p w:rsidR="0062700C" w:rsidRDefault="0062700C" w:rsidP="00173C59">
      <w:pPr>
        <w:widowControl/>
        <w:tabs>
          <w:tab w:val="left" w:pos="2625"/>
        </w:tabs>
        <w:jc w:val="left"/>
        <w:rPr>
          <w:rFonts w:ascii="宋体" w:eastAsia="宋体" w:hAnsi="宋体" w:cs="Arial"/>
          <w:sz w:val="24"/>
          <w:szCs w:val="24"/>
        </w:rPr>
      </w:pPr>
    </w:p>
    <w:p w:rsidR="0062700C" w:rsidRDefault="0062700C" w:rsidP="00173C59">
      <w:pPr>
        <w:widowControl/>
        <w:tabs>
          <w:tab w:val="left" w:pos="2625"/>
        </w:tabs>
        <w:jc w:val="left"/>
        <w:rPr>
          <w:rFonts w:ascii="宋体" w:eastAsia="宋体" w:hAnsi="宋体" w:cs="Arial"/>
          <w:sz w:val="24"/>
          <w:szCs w:val="24"/>
        </w:rPr>
      </w:pPr>
    </w:p>
    <w:p w:rsidR="0062700C" w:rsidRDefault="0062700C" w:rsidP="00173C59">
      <w:pPr>
        <w:widowControl/>
        <w:tabs>
          <w:tab w:val="left" w:pos="2625"/>
        </w:tabs>
        <w:jc w:val="left"/>
        <w:rPr>
          <w:rFonts w:ascii="宋体" w:eastAsia="宋体" w:hAnsi="宋体" w:cs="Arial"/>
          <w:sz w:val="24"/>
          <w:szCs w:val="24"/>
        </w:rPr>
      </w:pPr>
    </w:p>
    <w:p w:rsidR="0062700C" w:rsidRDefault="0062700C" w:rsidP="00173C59">
      <w:pPr>
        <w:widowControl/>
        <w:tabs>
          <w:tab w:val="left" w:pos="2625"/>
        </w:tabs>
        <w:jc w:val="left"/>
        <w:rPr>
          <w:rFonts w:ascii="宋体" w:eastAsia="宋体" w:hAnsi="宋体" w:cs="Arial"/>
          <w:sz w:val="24"/>
          <w:szCs w:val="24"/>
        </w:rPr>
      </w:pPr>
    </w:p>
    <w:p w:rsidR="0062700C" w:rsidRDefault="0062700C" w:rsidP="00173C59">
      <w:pPr>
        <w:widowControl/>
        <w:tabs>
          <w:tab w:val="left" w:pos="2625"/>
        </w:tabs>
        <w:jc w:val="left"/>
        <w:rPr>
          <w:rFonts w:ascii="宋体" w:eastAsia="宋体" w:hAnsi="宋体" w:cs="Arial"/>
          <w:sz w:val="24"/>
          <w:szCs w:val="24"/>
        </w:rPr>
      </w:pPr>
    </w:p>
    <w:p w:rsidR="00173C59" w:rsidRPr="006C7532" w:rsidRDefault="00173C59" w:rsidP="00173C59">
      <w:pPr>
        <w:widowControl/>
        <w:tabs>
          <w:tab w:val="left" w:pos="2625"/>
        </w:tabs>
        <w:ind w:firstLineChars="200" w:firstLine="480"/>
        <w:jc w:val="left"/>
        <w:rPr>
          <w:rFonts w:ascii="宋体" w:eastAsia="宋体" w:hAnsi="宋体" w:cs="Arial"/>
          <w:sz w:val="24"/>
          <w:szCs w:val="24"/>
        </w:rPr>
      </w:pPr>
    </w:p>
    <w:p w:rsidR="00173C59" w:rsidRPr="006C7532" w:rsidRDefault="00173C59" w:rsidP="00173C59">
      <w:pPr>
        <w:widowControl/>
        <w:tabs>
          <w:tab w:val="left" w:pos="2625"/>
        </w:tabs>
        <w:jc w:val="left"/>
        <w:rPr>
          <w:rFonts w:ascii="宋体" w:eastAsia="宋体" w:hAnsi="宋体" w:cs="Arial"/>
          <w:sz w:val="24"/>
          <w:szCs w:val="24"/>
        </w:rPr>
      </w:pPr>
      <w:r w:rsidRPr="006C7532">
        <w:rPr>
          <w:rFonts w:ascii="宋体" w:eastAsia="宋体" w:hAnsi="宋体" w:cs="Arial" w:hint="eastAsia"/>
          <w:sz w:val="24"/>
          <w:szCs w:val="24"/>
        </w:rPr>
        <w:t>附表1</w:t>
      </w:r>
    </w:p>
    <w:tbl>
      <w:tblPr>
        <w:tblW w:w="9357" w:type="dxa"/>
        <w:tblInd w:w="-318" w:type="dxa"/>
        <w:tblLook w:val="04A0"/>
      </w:tblPr>
      <w:tblGrid>
        <w:gridCol w:w="819"/>
        <w:gridCol w:w="3435"/>
        <w:gridCol w:w="2126"/>
        <w:gridCol w:w="2977"/>
      </w:tblGrid>
      <w:tr w:rsidR="00173C59" w:rsidRPr="00DE5781" w:rsidTr="0096618D">
        <w:trPr>
          <w:trHeight w:val="331"/>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sidRPr="00DE5781">
              <w:rPr>
                <w:rFonts w:ascii="宋体" w:eastAsia="宋体" w:hAnsi="宋体" w:cs="宋体" w:hint="eastAsia"/>
                <w:sz w:val="24"/>
                <w:szCs w:val="24"/>
              </w:rPr>
              <w:t>标段</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sidRPr="00DE5781">
              <w:rPr>
                <w:rFonts w:ascii="宋体" w:eastAsia="宋体" w:hAnsi="宋体" w:cs="宋体" w:hint="eastAsia"/>
                <w:sz w:val="24"/>
                <w:szCs w:val="24"/>
              </w:rPr>
              <w:t>名</w:t>
            </w:r>
            <w:r w:rsidRPr="00DE5781">
              <w:rPr>
                <w:rFonts w:ascii="Times New Roman" w:eastAsia="宋体"/>
                <w:sz w:val="24"/>
                <w:szCs w:val="24"/>
              </w:rPr>
              <w:t xml:space="preserve">       </w:t>
            </w:r>
            <w:r w:rsidRPr="00DE5781">
              <w:rPr>
                <w:rFonts w:ascii="宋体" w:eastAsia="宋体" w:hAnsi="宋体" w:cs="宋体" w:hint="eastAsia"/>
                <w:sz w:val="24"/>
                <w:szCs w:val="24"/>
              </w:rPr>
              <w:t>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sidRPr="00DE5781">
              <w:rPr>
                <w:rFonts w:ascii="宋体" w:eastAsia="宋体" w:hAnsi="宋体" w:cs="宋体" w:hint="eastAsia"/>
                <w:sz w:val="24"/>
                <w:szCs w:val="24"/>
              </w:rPr>
              <w:t>控制金额（元）</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sidRPr="00DE5781">
              <w:rPr>
                <w:rFonts w:ascii="宋体" w:eastAsia="宋体" w:hAnsi="宋体" w:cs="宋体" w:hint="eastAsia"/>
                <w:sz w:val="24"/>
                <w:szCs w:val="24"/>
              </w:rPr>
              <w:t>备注</w:t>
            </w:r>
          </w:p>
        </w:tc>
      </w:tr>
      <w:tr w:rsidR="00173C59" w:rsidRPr="00DE5781" w:rsidTr="0096618D">
        <w:trPr>
          <w:trHeight w:val="588"/>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Pr>
                <w:rFonts w:ascii="宋体" w:eastAsia="宋体" w:hAnsi="宋体" w:cs="宋体" w:hint="eastAsia"/>
                <w:sz w:val="24"/>
                <w:szCs w:val="24"/>
              </w:rPr>
              <w:t>37</w:t>
            </w: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杭后东郊C级客服中心施工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Pr="00D37227" w:rsidRDefault="00D37227" w:rsidP="0096618D">
            <w:pPr>
              <w:jc w:val="center"/>
              <w:rPr>
                <w:rFonts w:ascii="宋体" w:eastAsia="宋体" w:hAnsi="宋体" w:cs="宋体"/>
                <w:sz w:val="20"/>
              </w:rPr>
            </w:pPr>
            <w:r w:rsidRPr="00D37227">
              <w:rPr>
                <w:rFonts w:ascii="宋体" w:eastAsia="宋体" w:hAnsi="宋体" w:cs="宋体" w:hint="eastAsia"/>
                <w:sz w:val="20"/>
              </w:rPr>
              <w:t>550527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Pr>
                <w:rFonts w:ascii="宋体" w:eastAsia="宋体" w:hAnsi="宋体" w:cs="宋体" w:hint="eastAsia"/>
                <w:sz w:val="24"/>
                <w:szCs w:val="24"/>
              </w:rPr>
              <w:t>详见施工图及预算</w:t>
            </w:r>
          </w:p>
        </w:tc>
      </w:tr>
      <w:tr w:rsidR="00173C59" w:rsidRPr="00DE5781" w:rsidTr="0096618D">
        <w:trPr>
          <w:trHeight w:val="588"/>
        </w:trPr>
        <w:tc>
          <w:tcPr>
            <w:tcW w:w="819" w:type="dxa"/>
            <w:vMerge/>
            <w:tcBorders>
              <w:top w:val="nil"/>
              <w:left w:val="single" w:sz="4" w:space="0" w:color="auto"/>
              <w:bottom w:val="single" w:sz="4" w:space="0" w:color="auto"/>
              <w:right w:val="single" w:sz="4" w:space="0" w:color="auto"/>
            </w:tcBorders>
            <w:vAlign w:val="center"/>
            <w:hideMark/>
          </w:tcPr>
          <w:p w:rsidR="00173C59" w:rsidRPr="00DE5781" w:rsidRDefault="00173C59" w:rsidP="0096618D">
            <w:pPr>
              <w:widowControl/>
              <w:jc w:val="left"/>
              <w:rPr>
                <w:rFonts w:ascii="宋体" w:eastAsia="宋体" w:hAnsi="宋体" w:cs="宋体"/>
                <w:sz w:val="24"/>
                <w:szCs w:val="24"/>
              </w:rPr>
            </w:pP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农垦份子地C级客服中心施工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Pr="00D37227" w:rsidRDefault="00D37227" w:rsidP="0096618D">
            <w:pPr>
              <w:jc w:val="center"/>
              <w:rPr>
                <w:rFonts w:ascii="宋体" w:eastAsia="宋体" w:hAnsi="宋体" w:cs="宋体"/>
                <w:sz w:val="20"/>
              </w:rPr>
            </w:pPr>
            <w:r w:rsidRPr="00D37227">
              <w:rPr>
                <w:rFonts w:ascii="宋体" w:eastAsia="宋体" w:hAnsi="宋体" w:cs="宋体" w:hint="eastAsia"/>
                <w:sz w:val="20"/>
              </w:rPr>
              <w:t>263305</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Default="00173C59" w:rsidP="0096618D">
            <w:pPr>
              <w:jc w:val="center"/>
            </w:pPr>
            <w:r w:rsidRPr="002C2726">
              <w:rPr>
                <w:rFonts w:ascii="宋体" w:eastAsia="宋体" w:hAnsi="宋体" w:cs="宋体" w:hint="eastAsia"/>
                <w:sz w:val="24"/>
                <w:szCs w:val="24"/>
              </w:rPr>
              <w:t>详见施工图及预算</w:t>
            </w:r>
          </w:p>
        </w:tc>
      </w:tr>
      <w:tr w:rsidR="00173C59" w:rsidRPr="00DE5781" w:rsidTr="0096618D">
        <w:trPr>
          <w:trHeight w:val="331"/>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sidRPr="00DE5781">
              <w:rPr>
                <w:rFonts w:ascii="宋体" w:eastAsia="宋体" w:hAnsi="宋体" w:cs="宋体" w:hint="eastAsia"/>
                <w:sz w:val="24"/>
                <w:szCs w:val="24"/>
              </w:rPr>
              <w:t xml:space="preserve">　</w:t>
            </w:r>
          </w:p>
        </w:tc>
        <w:tc>
          <w:tcPr>
            <w:tcW w:w="3435" w:type="dxa"/>
            <w:tcBorders>
              <w:top w:val="nil"/>
              <w:left w:val="nil"/>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仿宋" w:eastAsia="仿宋" w:hAnsi="仿宋" w:cs="宋体"/>
                <w:b/>
                <w:bCs/>
                <w:sz w:val="24"/>
                <w:szCs w:val="24"/>
              </w:rPr>
            </w:pPr>
            <w:r w:rsidRPr="00DE5781">
              <w:rPr>
                <w:rFonts w:ascii="仿宋" w:eastAsia="仿宋" w:hAnsi="仿宋" w:cs="宋体" w:hint="eastAsia"/>
                <w:b/>
                <w:bCs/>
                <w:sz w:val="24"/>
                <w:szCs w:val="24"/>
              </w:rPr>
              <w:t>小计</w:t>
            </w:r>
          </w:p>
        </w:tc>
        <w:tc>
          <w:tcPr>
            <w:tcW w:w="2126" w:type="dxa"/>
            <w:tcBorders>
              <w:top w:val="nil"/>
              <w:left w:val="nil"/>
              <w:bottom w:val="single" w:sz="4" w:space="0" w:color="auto"/>
              <w:right w:val="single" w:sz="4" w:space="0" w:color="auto"/>
            </w:tcBorders>
            <w:shd w:val="clear" w:color="auto" w:fill="auto"/>
            <w:vAlign w:val="center"/>
            <w:hideMark/>
          </w:tcPr>
          <w:p w:rsidR="00173C59" w:rsidRPr="00DE5781" w:rsidRDefault="001B5D8B" w:rsidP="0096618D">
            <w:pPr>
              <w:widowControl/>
              <w:jc w:val="right"/>
              <w:rPr>
                <w:rFonts w:ascii="仿宋" w:eastAsia="仿宋" w:hAnsi="仿宋" w:cs="宋体"/>
                <w:b/>
                <w:bCs/>
                <w:sz w:val="24"/>
                <w:szCs w:val="24"/>
              </w:rPr>
            </w:pPr>
            <w:r>
              <w:rPr>
                <w:rFonts w:ascii="仿宋" w:eastAsia="仿宋" w:hAnsi="仿宋" w:cs="宋体" w:hint="eastAsia"/>
                <w:b/>
                <w:bCs/>
                <w:sz w:val="24"/>
                <w:szCs w:val="24"/>
              </w:rPr>
              <w:t>813832</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73C59" w:rsidRDefault="00173C59" w:rsidP="0096618D">
            <w:pPr>
              <w:jc w:val="center"/>
            </w:pPr>
          </w:p>
        </w:tc>
      </w:tr>
      <w:tr w:rsidR="00173C59" w:rsidRPr="00DE5781" w:rsidTr="0096618D">
        <w:trPr>
          <w:trHeight w:val="588"/>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Pr>
                <w:rFonts w:ascii="宋体" w:eastAsia="宋体" w:hAnsi="宋体" w:cs="宋体" w:hint="eastAsia"/>
                <w:sz w:val="24"/>
                <w:szCs w:val="24"/>
              </w:rPr>
              <w:t>38</w:t>
            </w: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杭后大转盘C级客服中心施工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Default="00D37227" w:rsidP="0096618D">
            <w:pPr>
              <w:jc w:val="center"/>
              <w:rPr>
                <w:rFonts w:ascii="宋体" w:eastAsia="宋体" w:hAnsi="宋体" w:cs="宋体"/>
                <w:sz w:val="20"/>
              </w:rPr>
            </w:pPr>
            <w:r>
              <w:rPr>
                <w:rFonts w:ascii="宋体" w:eastAsia="宋体" w:hAnsi="宋体" w:cs="宋体" w:hint="eastAsia"/>
                <w:sz w:val="20"/>
              </w:rPr>
              <w:t>239618</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Default="00173C59" w:rsidP="0096618D">
            <w:pPr>
              <w:jc w:val="center"/>
            </w:pPr>
            <w:r w:rsidRPr="002C2726">
              <w:rPr>
                <w:rFonts w:ascii="宋体" w:eastAsia="宋体" w:hAnsi="宋体" w:cs="宋体" w:hint="eastAsia"/>
                <w:sz w:val="24"/>
                <w:szCs w:val="24"/>
              </w:rPr>
              <w:t>详见施工图及预算</w:t>
            </w:r>
          </w:p>
        </w:tc>
      </w:tr>
      <w:tr w:rsidR="00173C59" w:rsidRPr="00DE5781" w:rsidTr="0096618D">
        <w:trPr>
          <w:trHeight w:val="588"/>
        </w:trPr>
        <w:tc>
          <w:tcPr>
            <w:tcW w:w="819" w:type="dxa"/>
            <w:vMerge/>
            <w:tcBorders>
              <w:top w:val="nil"/>
              <w:left w:val="single" w:sz="4" w:space="0" w:color="auto"/>
              <w:bottom w:val="single" w:sz="4" w:space="0" w:color="auto"/>
              <w:right w:val="single" w:sz="4" w:space="0" w:color="auto"/>
            </w:tcBorders>
            <w:vAlign w:val="center"/>
            <w:hideMark/>
          </w:tcPr>
          <w:p w:rsidR="00173C59" w:rsidRPr="00DE5781" w:rsidRDefault="00173C59" w:rsidP="0096618D">
            <w:pPr>
              <w:widowControl/>
              <w:jc w:val="left"/>
              <w:rPr>
                <w:rFonts w:ascii="宋体" w:eastAsia="宋体" w:hAnsi="宋体" w:cs="宋体"/>
                <w:sz w:val="24"/>
                <w:szCs w:val="24"/>
              </w:rPr>
            </w:pP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杭后郊区C级客服中心施工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Default="00D37227" w:rsidP="0096618D">
            <w:pPr>
              <w:jc w:val="center"/>
              <w:rPr>
                <w:rFonts w:ascii="宋体" w:eastAsia="宋体" w:hAnsi="宋体" w:cs="宋体"/>
                <w:sz w:val="20"/>
              </w:rPr>
            </w:pPr>
            <w:r>
              <w:rPr>
                <w:rFonts w:ascii="宋体" w:eastAsia="宋体" w:hAnsi="宋体" w:cs="宋体" w:hint="eastAsia"/>
                <w:sz w:val="20"/>
              </w:rPr>
              <w:t>215623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Default="00173C59" w:rsidP="0096618D">
            <w:pPr>
              <w:jc w:val="center"/>
            </w:pPr>
            <w:r w:rsidRPr="002C2726">
              <w:rPr>
                <w:rFonts w:ascii="宋体" w:eastAsia="宋体" w:hAnsi="宋体" w:cs="宋体" w:hint="eastAsia"/>
                <w:sz w:val="24"/>
                <w:szCs w:val="24"/>
              </w:rPr>
              <w:t>详见施工图及预算</w:t>
            </w:r>
          </w:p>
        </w:tc>
      </w:tr>
      <w:tr w:rsidR="00173C59" w:rsidRPr="00DE5781" w:rsidTr="0096618D">
        <w:trPr>
          <w:trHeight w:val="588"/>
        </w:trPr>
        <w:tc>
          <w:tcPr>
            <w:tcW w:w="819" w:type="dxa"/>
            <w:vMerge/>
            <w:tcBorders>
              <w:top w:val="nil"/>
              <w:left w:val="single" w:sz="4" w:space="0" w:color="auto"/>
              <w:bottom w:val="single" w:sz="4" w:space="0" w:color="auto"/>
              <w:right w:val="single" w:sz="4" w:space="0" w:color="auto"/>
            </w:tcBorders>
            <w:vAlign w:val="center"/>
            <w:hideMark/>
          </w:tcPr>
          <w:p w:rsidR="00173C59" w:rsidRPr="00DE5781" w:rsidRDefault="00173C59" w:rsidP="0096618D">
            <w:pPr>
              <w:widowControl/>
              <w:jc w:val="left"/>
              <w:rPr>
                <w:rFonts w:ascii="宋体" w:eastAsia="宋体" w:hAnsi="宋体" w:cs="宋体"/>
                <w:sz w:val="24"/>
                <w:szCs w:val="24"/>
              </w:rPr>
            </w:pP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杭后三道桥C级客服中心施工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Default="00D37227" w:rsidP="0096618D">
            <w:pPr>
              <w:jc w:val="center"/>
              <w:rPr>
                <w:rFonts w:ascii="宋体" w:eastAsia="宋体" w:hAnsi="宋体" w:cs="宋体"/>
                <w:sz w:val="20"/>
              </w:rPr>
            </w:pPr>
            <w:r>
              <w:rPr>
                <w:rFonts w:ascii="宋体" w:eastAsia="宋体" w:hAnsi="宋体" w:cs="宋体" w:hint="eastAsia"/>
                <w:sz w:val="20"/>
              </w:rPr>
              <w:t>270622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Default="00173C59" w:rsidP="0096618D">
            <w:pPr>
              <w:jc w:val="center"/>
            </w:pPr>
            <w:r w:rsidRPr="002C2726">
              <w:rPr>
                <w:rFonts w:ascii="宋体" w:eastAsia="宋体" w:hAnsi="宋体" w:cs="宋体" w:hint="eastAsia"/>
                <w:sz w:val="24"/>
                <w:szCs w:val="24"/>
              </w:rPr>
              <w:t>详见施工图及预算</w:t>
            </w:r>
          </w:p>
        </w:tc>
      </w:tr>
      <w:tr w:rsidR="00173C59" w:rsidRPr="00DE5781" w:rsidTr="0096618D">
        <w:trPr>
          <w:trHeight w:val="588"/>
        </w:trPr>
        <w:tc>
          <w:tcPr>
            <w:tcW w:w="819" w:type="dxa"/>
            <w:vMerge/>
            <w:tcBorders>
              <w:top w:val="nil"/>
              <w:left w:val="single" w:sz="4" w:space="0" w:color="auto"/>
              <w:bottom w:val="single" w:sz="4" w:space="0" w:color="auto"/>
              <w:right w:val="single" w:sz="4" w:space="0" w:color="auto"/>
            </w:tcBorders>
            <w:vAlign w:val="center"/>
            <w:hideMark/>
          </w:tcPr>
          <w:p w:rsidR="00173C59" w:rsidRPr="00DE5781" w:rsidRDefault="00173C59" w:rsidP="0096618D">
            <w:pPr>
              <w:widowControl/>
              <w:jc w:val="left"/>
              <w:rPr>
                <w:rFonts w:ascii="宋体" w:eastAsia="宋体" w:hAnsi="宋体" w:cs="宋体"/>
                <w:sz w:val="24"/>
                <w:szCs w:val="24"/>
              </w:rPr>
            </w:pP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后旗乌盖C级客服中心施工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Default="00D37227" w:rsidP="0096618D">
            <w:pPr>
              <w:jc w:val="center"/>
              <w:rPr>
                <w:rFonts w:ascii="宋体" w:eastAsia="宋体" w:hAnsi="宋体" w:cs="宋体"/>
                <w:sz w:val="20"/>
              </w:rPr>
            </w:pPr>
            <w:r>
              <w:rPr>
                <w:rFonts w:ascii="宋体" w:eastAsia="宋体" w:hAnsi="宋体" w:cs="宋体" w:hint="eastAsia"/>
                <w:sz w:val="20"/>
              </w:rPr>
              <w:t>195408</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Default="00173C59" w:rsidP="0096618D">
            <w:pPr>
              <w:jc w:val="center"/>
            </w:pPr>
            <w:r w:rsidRPr="002C2726">
              <w:rPr>
                <w:rFonts w:ascii="宋体" w:eastAsia="宋体" w:hAnsi="宋体" w:cs="宋体" w:hint="eastAsia"/>
                <w:sz w:val="24"/>
                <w:szCs w:val="24"/>
              </w:rPr>
              <w:t>详见施工图及预算</w:t>
            </w:r>
          </w:p>
        </w:tc>
      </w:tr>
      <w:tr w:rsidR="00173C59" w:rsidRPr="00DE5781" w:rsidTr="0096618D">
        <w:trPr>
          <w:trHeight w:val="331"/>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sidRPr="00DE5781">
              <w:rPr>
                <w:rFonts w:ascii="宋体" w:eastAsia="宋体" w:hAnsi="宋体" w:cs="宋体" w:hint="eastAsia"/>
                <w:sz w:val="24"/>
                <w:szCs w:val="24"/>
              </w:rPr>
              <w:t xml:space="preserve">　</w:t>
            </w:r>
          </w:p>
        </w:tc>
        <w:tc>
          <w:tcPr>
            <w:tcW w:w="3435" w:type="dxa"/>
            <w:tcBorders>
              <w:top w:val="nil"/>
              <w:left w:val="nil"/>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仿宋" w:eastAsia="仿宋" w:hAnsi="仿宋" w:cs="宋体"/>
                <w:b/>
                <w:bCs/>
                <w:sz w:val="24"/>
                <w:szCs w:val="24"/>
              </w:rPr>
            </w:pPr>
            <w:r w:rsidRPr="00DE5781">
              <w:rPr>
                <w:rFonts w:ascii="仿宋" w:eastAsia="仿宋" w:hAnsi="仿宋" w:cs="宋体" w:hint="eastAsia"/>
                <w:b/>
                <w:bCs/>
                <w:sz w:val="24"/>
                <w:szCs w:val="24"/>
              </w:rPr>
              <w:t>小计</w:t>
            </w:r>
          </w:p>
        </w:tc>
        <w:tc>
          <w:tcPr>
            <w:tcW w:w="2126" w:type="dxa"/>
            <w:tcBorders>
              <w:top w:val="nil"/>
              <w:left w:val="nil"/>
              <w:bottom w:val="single" w:sz="4" w:space="0" w:color="auto"/>
              <w:right w:val="single" w:sz="4" w:space="0" w:color="auto"/>
            </w:tcBorders>
            <w:shd w:val="clear" w:color="auto" w:fill="auto"/>
            <w:vAlign w:val="center"/>
            <w:hideMark/>
          </w:tcPr>
          <w:p w:rsidR="00173C59" w:rsidRPr="00DE5781" w:rsidRDefault="001B5D8B" w:rsidP="0096618D">
            <w:pPr>
              <w:widowControl/>
              <w:jc w:val="right"/>
              <w:rPr>
                <w:rFonts w:ascii="仿宋" w:eastAsia="仿宋" w:hAnsi="仿宋" w:cs="宋体"/>
                <w:b/>
                <w:bCs/>
                <w:sz w:val="24"/>
                <w:szCs w:val="24"/>
              </w:rPr>
            </w:pPr>
            <w:r>
              <w:rPr>
                <w:rFonts w:ascii="仿宋" w:eastAsia="仿宋" w:hAnsi="仿宋" w:cs="宋体" w:hint="eastAsia"/>
                <w:b/>
                <w:bCs/>
                <w:sz w:val="24"/>
                <w:szCs w:val="24"/>
              </w:rPr>
              <w:t>921271</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73C59" w:rsidRDefault="00173C59" w:rsidP="0096618D">
            <w:pPr>
              <w:jc w:val="center"/>
            </w:pPr>
          </w:p>
        </w:tc>
      </w:tr>
      <w:tr w:rsidR="00173C59" w:rsidRPr="00DE5781" w:rsidTr="0096618D">
        <w:trPr>
          <w:trHeight w:val="588"/>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sidRPr="00DE5781">
              <w:rPr>
                <w:rFonts w:ascii="宋体" w:eastAsia="宋体" w:hAnsi="宋体" w:cs="宋体" w:hint="eastAsia"/>
                <w:sz w:val="24"/>
                <w:szCs w:val="24"/>
              </w:rPr>
              <w:t>3</w:t>
            </w:r>
            <w:r>
              <w:rPr>
                <w:rFonts w:ascii="宋体" w:eastAsia="宋体" w:hAnsi="宋体" w:cs="宋体" w:hint="eastAsia"/>
                <w:sz w:val="24"/>
                <w:szCs w:val="24"/>
              </w:rPr>
              <w:t>9</w:t>
            </w: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中旗城郊C级客服中心施工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Default="00D37227" w:rsidP="0096618D">
            <w:pPr>
              <w:jc w:val="center"/>
              <w:rPr>
                <w:rFonts w:ascii="宋体" w:eastAsia="宋体" w:hAnsi="宋体" w:cs="宋体"/>
                <w:sz w:val="20"/>
              </w:rPr>
            </w:pPr>
            <w:r>
              <w:rPr>
                <w:rFonts w:ascii="宋体" w:eastAsia="宋体" w:hAnsi="宋体" w:cs="宋体" w:hint="eastAsia"/>
                <w:sz w:val="20"/>
              </w:rPr>
              <w:t>397207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Default="00173C59" w:rsidP="0096618D">
            <w:pPr>
              <w:jc w:val="center"/>
            </w:pPr>
            <w:r w:rsidRPr="002C2726">
              <w:rPr>
                <w:rFonts w:ascii="宋体" w:eastAsia="宋体" w:hAnsi="宋体" w:cs="宋体" w:hint="eastAsia"/>
                <w:sz w:val="24"/>
                <w:szCs w:val="24"/>
              </w:rPr>
              <w:t>详见施工图及预算</w:t>
            </w:r>
          </w:p>
        </w:tc>
      </w:tr>
      <w:tr w:rsidR="00173C59" w:rsidRPr="00DE5781" w:rsidTr="0096618D">
        <w:trPr>
          <w:trHeight w:val="588"/>
        </w:trPr>
        <w:tc>
          <w:tcPr>
            <w:tcW w:w="819" w:type="dxa"/>
            <w:vMerge/>
            <w:tcBorders>
              <w:top w:val="nil"/>
              <w:left w:val="single" w:sz="4" w:space="0" w:color="auto"/>
              <w:bottom w:val="single" w:sz="4" w:space="0" w:color="auto"/>
              <w:right w:val="single" w:sz="4" w:space="0" w:color="auto"/>
            </w:tcBorders>
            <w:vAlign w:val="center"/>
            <w:hideMark/>
          </w:tcPr>
          <w:p w:rsidR="00173C59" w:rsidRPr="00DE5781" w:rsidRDefault="00173C59" w:rsidP="0096618D">
            <w:pPr>
              <w:widowControl/>
              <w:jc w:val="left"/>
              <w:rPr>
                <w:rFonts w:ascii="宋体" w:eastAsia="宋体" w:hAnsi="宋体" w:cs="宋体"/>
                <w:sz w:val="24"/>
                <w:szCs w:val="24"/>
              </w:rPr>
            </w:pP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中旗乌加河C级客服中心施工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Default="00D37227" w:rsidP="0096618D">
            <w:pPr>
              <w:jc w:val="center"/>
              <w:rPr>
                <w:rFonts w:ascii="宋体" w:eastAsia="宋体" w:hAnsi="宋体" w:cs="宋体"/>
                <w:sz w:val="20"/>
              </w:rPr>
            </w:pPr>
            <w:r>
              <w:rPr>
                <w:rFonts w:ascii="宋体" w:eastAsia="宋体" w:hAnsi="宋体" w:cs="宋体" w:hint="eastAsia"/>
                <w:sz w:val="20"/>
              </w:rPr>
              <w:t>275907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Default="00173C59" w:rsidP="0096618D">
            <w:pPr>
              <w:jc w:val="center"/>
            </w:pPr>
            <w:r w:rsidRPr="002C2726">
              <w:rPr>
                <w:rFonts w:ascii="宋体" w:eastAsia="宋体" w:hAnsi="宋体" w:cs="宋体" w:hint="eastAsia"/>
                <w:sz w:val="24"/>
                <w:szCs w:val="24"/>
              </w:rPr>
              <w:t>详见施工图及预算</w:t>
            </w:r>
          </w:p>
        </w:tc>
      </w:tr>
      <w:tr w:rsidR="00173C59" w:rsidRPr="00DE5781" w:rsidTr="0096618D">
        <w:trPr>
          <w:trHeight w:val="588"/>
        </w:trPr>
        <w:tc>
          <w:tcPr>
            <w:tcW w:w="819" w:type="dxa"/>
            <w:vMerge/>
            <w:tcBorders>
              <w:top w:val="nil"/>
              <w:left w:val="single" w:sz="4" w:space="0" w:color="auto"/>
              <w:bottom w:val="single" w:sz="4" w:space="0" w:color="auto"/>
              <w:right w:val="single" w:sz="4" w:space="0" w:color="auto"/>
            </w:tcBorders>
            <w:vAlign w:val="center"/>
            <w:hideMark/>
          </w:tcPr>
          <w:p w:rsidR="00173C59" w:rsidRPr="00DE5781" w:rsidRDefault="00173C59" w:rsidP="0096618D">
            <w:pPr>
              <w:widowControl/>
              <w:jc w:val="left"/>
              <w:rPr>
                <w:rFonts w:ascii="宋体" w:eastAsia="宋体" w:hAnsi="宋体" w:cs="宋体"/>
                <w:sz w:val="24"/>
                <w:szCs w:val="24"/>
              </w:rPr>
            </w:pP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前旗马卜子C级客服中心施工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Default="00D37227" w:rsidP="0096618D">
            <w:pPr>
              <w:jc w:val="center"/>
              <w:rPr>
                <w:rFonts w:ascii="宋体" w:eastAsia="宋体" w:hAnsi="宋体" w:cs="宋体"/>
                <w:sz w:val="20"/>
              </w:rPr>
            </w:pPr>
            <w:r>
              <w:rPr>
                <w:rFonts w:ascii="宋体" w:eastAsia="宋体" w:hAnsi="宋体" w:cs="宋体" w:hint="eastAsia"/>
                <w:sz w:val="20"/>
              </w:rPr>
              <w:t>194463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Default="00173C59" w:rsidP="0096618D">
            <w:pPr>
              <w:jc w:val="center"/>
            </w:pPr>
            <w:r w:rsidRPr="002C2726">
              <w:rPr>
                <w:rFonts w:ascii="宋体" w:eastAsia="宋体" w:hAnsi="宋体" w:cs="宋体" w:hint="eastAsia"/>
                <w:sz w:val="24"/>
                <w:szCs w:val="24"/>
              </w:rPr>
              <w:t>详见施工图及预算</w:t>
            </w:r>
          </w:p>
        </w:tc>
      </w:tr>
      <w:tr w:rsidR="00173C59" w:rsidRPr="00DE5781" w:rsidTr="0096618D">
        <w:trPr>
          <w:trHeight w:val="588"/>
        </w:trPr>
        <w:tc>
          <w:tcPr>
            <w:tcW w:w="819" w:type="dxa"/>
            <w:vMerge/>
            <w:tcBorders>
              <w:top w:val="nil"/>
              <w:left w:val="single" w:sz="4" w:space="0" w:color="auto"/>
              <w:bottom w:val="single" w:sz="4" w:space="0" w:color="auto"/>
              <w:right w:val="single" w:sz="4" w:space="0" w:color="auto"/>
            </w:tcBorders>
            <w:vAlign w:val="center"/>
            <w:hideMark/>
          </w:tcPr>
          <w:p w:rsidR="00173C59" w:rsidRPr="00DE5781" w:rsidRDefault="00173C59" w:rsidP="0096618D">
            <w:pPr>
              <w:widowControl/>
              <w:jc w:val="left"/>
              <w:rPr>
                <w:rFonts w:ascii="宋体" w:eastAsia="宋体" w:hAnsi="宋体" w:cs="宋体"/>
                <w:sz w:val="24"/>
                <w:szCs w:val="24"/>
              </w:rPr>
            </w:pPr>
          </w:p>
        </w:tc>
        <w:tc>
          <w:tcPr>
            <w:tcW w:w="3435" w:type="dxa"/>
            <w:tcBorders>
              <w:top w:val="nil"/>
              <w:left w:val="nil"/>
              <w:bottom w:val="single" w:sz="4" w:space="0" w:color="auto"/>
              <w:right w:val="single" w:sz="4" w:space="0" w:color="auto"/>
            </w:tcBorders>
            <w:shd w:val="clear" w:color="auto" w:fill="auto"/>
            <w:vAlign w:val="center"/>
            <w:hideMark/>
          </w:tcPr>
          <w:p w:rsidR="00173C59" w:rsidRPr="008A2EAF" w:rsidRDefault="00173C59" w:rsidP="0096618D">
            <w:pPr>
              <w:jc w:val="center"/>
              <w:rPr>
                <w:rFonts w:ascii="宋体" w:eastAsia="宋体" w:hAnsi="宋体" w:cs="宋体"/>
                <w:sz w:val="24"/>
                <w:szCs w:val="24"/>
              </w:rPr>
            </w:pPr>
            <w:r w:rsidRPr="008A2EAF">
              <w:rPr>
                <w:rFonts w:ascii="宋体" w:eastAsia="宋体" w:hAnsi="宋体" w:cs="宋体" w:hint="eastAsia"/>
                <w:sz w:val="24"/>
                <w:szCs w:val="24"/>
              </w:rPr>
              <w:t>前旗明安C级客服中心施工</w:t>
            </w:r>
          </w:p>
        </w:tc>
        <w:tc>
          <w:tcPr>
            <w:tcW w:w="2126" w:type="dxa"/>
            <w:tcBorders>
              <w:top w:val="nil"/>
              <w:left w:val="nil"/>
              <w:bottom w:val="single" w:sz="4" w:space="0" w:color="auto"/>
              <w:right w:val="single" w:sz="4" w:space="0" w:color="auto"/>
            </w:tcBorders>
            <w:shd w:val="clear" w:color="auto" w:fill="auto"/>
            <w:vAlign w:val="center"/>
            <w:hideMark/>
          </w:tcPr>
          <w:p w:rsidR="00173C59" w:rsidRDefault="00D37227" w:rsidP="0096618D">
            <w:pPr>
              <w:jc w:val="center"/>
              <w:rPr>
                <w:rFonts w:ascii="宋体" w:eastAsia="宋体" w:hAnsi="宋体" w:cs="宋体"/>
                <w:sz w:val="20"/>
              </w:rPr>
            </w:pPr>
            <w:r>
              <w:rPr>
                <w:rFonts w:ascii="宋体" w:eastAsia="宋体" w:hAnsi="宋体" w:cs="宋体" w:hint="eastAsia"/>
                <w:sz w:val="20"/>
              </w:rPr>
              <w:t>195686</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73C59" w:rsidRDefault="00173C59" w:rsidP="0096618D">
            <w:pPr>
              <w:jc w:val="center"/>
            </w:pPr>
            <w:r w:rsidRPr="002C2726">
              <w:rPr>
                <w:rFonts w:ascii="宋体" w:eastAsia="宋体" w:hAnsi="宋体" w:cs="宋体" w:hint="eastAsia"/>
                <w:sz w:val="24"/>
                <w:szCs w:val="24"/>
              </w:rPr>
              <w:t>详见施工图及预算</w:t>
            </w:r>
          </w:p>
        </w:tc>
      </w:tr>
      <w:tr w:rsidR="00173C59" w:rsidRPr="00DE5781" w:rsidTr="0096618D">
        <w:trPr>
          <w:trHeight w:val="331"/>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宋体" w:eastAsia="宋体" w:hAnsi="宋体" w:cs="宋体"/>
                <w:sz w:val="24"/>
                <w:szCs w:val="24"/>
              </w:rPr>
            </w:pPr>
            <w:r w:rsidRPr="00DE5781">
              <w:rPr>
                <w:rFonts w:ascii="宋体" w:eastAsia="宋体" w:hAnsi="宋体" w:cs="宋体" w:hint="eastAsia"/>
                <w:sz w:val="24"/>
                <w:szCs w:val="24"/>
              </w:rPr>
              <w:t xml:space="preserve">　</w:t>
            </w:r>
          </w:p>
        </w:tc>
        <w:tc>
          <w:tcPr>
            <w:tcW w:w="3435" w:type="dxa"/>
            <w:tcBorders>
              <w:top w:val="nil"/>
              <w:left w:val="nil"/>
              <w:bottom w:val="single" w:sz="4" w:space="0" w:color="auto"/>
              <w:right w:val="single" w:sz="4" w:space="0" w:color="auto"/>
            </w:tcBorders>
            <w:shd w:val="clear" w:color="auto" w:fill="auto"/>
            <w:vAlign w:val="center"/>
            <w:hideMark/>
          </w:tcPr>
          <w:p w:rsidR="00173C59" w:rsidRPr="00DE5781" w:rsidRDefault="00173C59" w:rsidP="0096618D">
            <w:pPr>
              <w:widowControl/>
              <w:jc w:val="center"/>
              <w:rPr>
                <w:rFonts w:ascii="仿宋" w:eastAsia="仿宋" w:hAnsi="仿宋" w:cs="宋体"/>
                <w:b/>
                <w:bCs/>
                <w:sz w:val="24"/>
                <w:szCs w:val="24"/>
              </w:rPr>
            </w:pPr>
            <w:r w:rsidRPr="00DE5781">
              <w:rPr>
                <w:rFonts w:ascii="仿宋" w:eastAsia="仿宋" w:hAnsi="仿宋" w:cs="宋体" w:hint="eastAsia"/>
                <w:b/>
                <w:bCs/>
                <w:sz w:val="24"/>
                <w:szCs w:val="24"/>
              </w:rPr>
              <w:t>小计</w:t>
            </w:r>
          </w:p>
        </w:tc>
        <w:tc>
          <w:tcPr>
            <w:tcW w:w="2126" w:type="dxa"/>
            <w:tcBorders>
              <w:top w:val="nil"/>
              <w:left w:val="nil"/>
              <w:bottom w:val="single" w:sz="4" w:space="0" w:color="auto"/>
              <w:right w:val="single" w:sz="4" w:space="0" w:color="auto"/>
            </w:tcBorders>
            <w:shd w:val="clear" w:color="auto" w:fill="auto"/>
            <w:vAlign w:val="center"/>
            <w:hideMark/>
          </w:tcPr>
          <w:p w:rsidR="00173C59" w:rsidRPr="00DE5781" w:rsidRDefault="001B5D8B" w:rsidP="0096618D">
            <w:pPr>
              <w:widowControl/>
              <w:jc w:val="right"/>
              <w:rPr>
                <w:rFonts w:ascii="仿宋" w:eastAsia="仿宋" w:hAnsi="仿宋" w:cs="宋体"/>
                <w:b/>
                <w:bCs/>
                <w:sz w:val="24"/>
                <w:szCs w:val="24"/>
              </w:rPr>
            </w:pPr>
            <w:r>
              <w:rPr>
                <w:rFonts w:ascii="仿宋" w:eastAsia="仿宋" w:hAnsi="仿宋" w:cs="宋体" w:hint="eastAsia"/>
                <w:b/>
                <w:bCs/>
                <w:sz w:val="24"/>
                <w:szCs w:val="24"/>
              </w:rPr>
              <w:t>1063263</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73C59" w:rsidRPr="00DE5781" w:rsidRDefault="00173C59" w:rsidP="0096618D">
            <w:pPr>
              <w:widowControl/>
              <w:jc w:val="center"/>
              <w:rPr>
                <w:rFonts w:ascii="仿宋" w:eastAsia="仿宋" w:hAnsi="仿宋" w:cs="宋体"/>
                <w:sz w:val="24"/>
                <w:szCs w:val="24"/>
              </w:rPr>
            </w:pPr>
            <w:r w:rsidRPr="00DE5781">
              <w:rPr>
                <w:rFonts w:ascii="仿宋" w:eastAsia="仿宋" w:hAnsi="仿宋" w:cs="宋体" w:hint="eastAsia"/>
                <w:sz w:val="24"/>
                <w:szCs w:val="24"/>
              </w:rPr>
              <w:t xml:space="preserve">　</w:t>
            </w:r>
          </w:p>
        </w:tc>
      </w:tr>
    </w:tbl>
    <w:p w:rsidR="00173C59" w:rsidRDefault="00173C59" w:rsidP="00173C59">
      <w:pPr>
        <w:jc w:val="center"/>
        <w:rPr>
          <w:rFonts w:ascii="宋体" w:eastAsia="宋体" w:hAnsi="宋体"/>
          <w:color w:val="000000"/>
        </w:rPr>
      </w:pPr>
    </w:p>
    <w:p w:rsidR="002B07A7" w:rsidRPr="00173C59" w:rsidRDefault="002B07A7" w:rsidP="00A3775E">
      <w:pPr>
        <w:ind w:firstLineChars="1250" w:firstLine="4250"/>
      </w:pPr>
    </w:p>
    <w:sectPr w:rsidR="002B07A7" w:rsidRPr="00173C59" w:rsidSect="002E73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F67" w:rsidRDefault="00480F67" w:rsidP="00D030C7">
      <w:r>
        <w:separator/>
      </w:r>
    </w:p>
  </w:endnote>
  <w:endnote w:type="continuationSeparator" w:id="0">
    <w:p w:rsidR="00480F67" w:rsidRDefault="00480F67" w:rsidP="00D030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F67" w:rsidRDefault="00480F67" w:rsidP="00D030C7">
      <w:r>
        <w:separator/>
      </w:r>
    </w:p>
  </w:footnote>
  <w:footnote w:type="continuationSeparator" w:id="0">
    <w:p w:rsidR="00480F67" w:rsidRDefault="00480F67" w:rsidP="00D03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1138"/>
    <w:rsid w:val="000214EB"/>
    <w:rsid w:val="00035577"/>
    <w:rsid w:val="00070336"/>
    <w:rsid w:val="0009058F"/>
    <w:rsid w:val="000B5C2D"/>
    <w:rsid w:val="00113584"/>
    <w:rsid w:val="001416FE"/>
    <w:rsid w:val="00173C59"/>
    <w:rsid w:val="001B301F"/>
    <w:rsid w:val="001B5D8B"/>
    <w:rsid w:val="00231527"/>
    <w:rsid w:val="00231D44"/>
    <w:rsid w:val="002B07A7"/>
    <w:rsid w:val="002B7607"/>
    <w:rsid w:val="002E732E"/>
    <w:rsid w:val="00396A26"/>
    <w:rsid w:val="003A2D27"/>
    <w:rsid w:val="004011FC"/>
    <w:rsid w:val="00433259"/>
    <w:rsid w:val="00477C96"/>
    <w:rsid w:val="00480F67"/>
    <w:rsid w:val="00497B46"/>
    <w:rsid w:val="004A3911"/>
    <w:rsid w:val="00514E1B"/>
    <w:rsid w:val="00562522"/>
    <w:rsid w:val="00577AE2"/>
    <w:rsid w:val="00581138"/>
    <w:rsid w:val="005A17FC"/>
    <w:rsid w:val="0061577C"/>
    <w:rsid w:val="0062700C"/>
    <w:rsid w:val="006436C1"/>
    <w:rsid w:val="00675247"/>
    <w:rsid w:val="0070764E"/>
    <w:rsid w:val="00765FB3"/>
    <w:rsid w:val="00783E36"/>
    <w:rsid w:val="007D7C3A"/>
    <w:rsid w:val="007E5EB6"/>
    <w:rsid w:val="007E7824"/>
    <w:rsid w:val="0089587A"/>
    <w:rsid w:val="008979B9"/>
    <w:rsid w:val="008A2EAF"/>
    <w:rsid w:val="008A55ED"/>
    <w:rsid w:val="009E6F69"/>
    <w:rsid w:val="00A173EA"/>
    <w:rsid w:val="00A3775E"/>
    <w:rsid w:val="00AE0F41"/>
    <w:rsid w:val="00B27B41"/>
    <w:rsid w:val="00BB6612"/>
    <w:rsid w:val="00C03550"/>
    <w:rsid w:val="00CA46DD"/>
    <w:rsid w:val="00D020E6"/>
    <w:rsid w:val="00D030C7"/>
    <w:rsid w:val="00D37227"/>
    <w:rsid w:val="00DA7A0E"/>
    <w:rsid w:val="00DB6123"/>
    <w:rsid w:val="00E424EA"/>
    <w:rsid w:val="00E802F5"/>
    <w:rsid w:val="00EC3F6F"/>
    <w:rsid w:val="00EE4FB2"/>
    <w:rsid w:val="00F11485"/>
    <w:rsid w:val="00F15844"/>
    <w:rsid w:val="00F47E58"/>
    <w:rsid w:val="00F932C3"/>
    <w:rsid w:val="00FB16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C3A"/>
    <w:pPr>
      <w:widowControl w:val="0"/>
      <w:jc w:val="both"/>
    </w:pPr>
    <w:rPr>
      <w:rFonts w:ascii="仿宋_GB2312" w:eastAsia="仿宋_GB2312" w:hAnsi="Times New Roman"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D7C3A"/>
    <w:rPr>
      <w:color w:val="0000FF"/>
      <w:u w:val="single"/>
    </w:rPr>
  </w:style>
  <w:style w:type="paragraph" w:styleId="a4">
    <w:name w:val="header"/>
    <w:basedOn w:val="a"/>
    <w:link w:val="Char"/>
    <w:uiPriority w:val="99"/>
    <w:unhideWhenUsed/>
    <w:rsid w:val="00D03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30C7"/>
    <w:rPr>
      <w:rFonts w:ascii="仿宋_GB2312" w:eastAsia="仿宋_GB2312" w:hAnsi="Times New Roman" w:cs="Times New Roman"/>
      <w:kern w:val="0"/>
      <w:sz w:val="18"/>
      <w:szCs w:val="18"/>
    </w:rPr>
  </w:style>
  <w:style w:type="paragraph" w:styleId="a5">
    <w:name w:val="footer"/>
    <w:basedOn w:val="a"/>
    <w:link w:val="Char0"/>
    <w:uiPriority w:val="99"/>
    <w:unhideWhenUsed/>
    <w:rsid w:val="00D030C7"/>
    <w:pPr>
      <w:tabs>
        <w:tab w:val="center" w:pos="4153"/>
        <w:tab w:val="right" w:pos="8306"/>
      </w:tabs>
      <w:snapToGrid w:val="0"/>
      <w:jc w:val="left"/>
    </w:pPr>
    <w:rPr>
      <w:sz w:val="18"/>
      <w:szCs w:val="18"/>
    </w:rPr>
  </w:style>
  <w:style w:type="character" w:customStyle="1" w:styleId="Char0">
    <w:name w:val="页脚 Char"/>
    <w:basedOn w:val="a0"/>
    <w:link w:val="a5"/>
    <w:uiPriority w:val="99"/>
    <w:rsid w:val="00D030C7"/>
    <w:rPr>
      <w:rFonts w:ascii="仿宋_GB2312" w:eastAsia="仿宋_GB2312"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C3A"/>
    <w:pPr>
      <w:widowControl w:val="0"/>
      <w:jc w:val="both"/>
    </w:pPr>
    <w:rPr>
      <w:rFonts w:ascii="仿宋_GB2312" w:eastAsia="仿宋_GB2312" w:hAnsi="Times New Roman"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D7C3A"/>
    <w:rPr>
      <w:color w:val="0000FF"/>
      <w:u w:val="single"/>
    </w:rPr>
  </w:style>
  <w:style w:type="paragraph" w:styleId="a4">
    <w:name w:val="header"/>
    <w:basedOn w:val="a"/>
    <w:link w:val="Char"/>
    <w:uiPriority w:val="99"/>
    <w:unhideWhenUsed/>
    <w:rsid w:val="00D03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30C7"/>
    <w:rPr>
      <w:rFonts w:ascii="仿宋_GB2312" w:eastAsia="仿宋_GB2312" w:hAnsi="Times New Roman" w:cs="Times New Roman"/>
      <w:kern w:val="0"/>
      <w:sz w:val="18"/>
      <w:szCs w:val="18"/>
    </w:rPr>
  </w:style>
  <w:style w:type="paragraph" w:styleId="a5">
    <w:name w:val="footer"/>
    <w:basedOn w:val="a"/>
    <w:link w:val="Char0"/>
    <w:uiPriority w:val="99"/>
    <w:unhideWhenUsed/>
    <w:rsid w:val="00D030C7"/>
    <w:pPr>
      <w:tabs>
        <w:tab w:val="center" w:pos="4153"/>
        <w:tab w:val="right" w:pos="8306"/>
      </w:tabs>
      <w:snapToGrid w:val="0"/>
      <w:jc w:val="left"/>
    </w:pPr>
    <w:rPr>
      <w:sz w:val="18"/>
      <w:szCs w:val="18"/>
    </w:rPr>
  </w:style>
  <w:style w:type="character" w:customStyle="1" w:styleId="Char0">
    <w:name w:val="页脚 Char"/>
    <w:basedOn w:val="a0"/>
    <w:link w:val="a5"/>
    <w:uiPriority w:val="99"/>
    <w:rsid w:val="00D030C7"/>
    <w:rPr>
      <w:rFonts w:ascii="仿宋_GB2312" w:eastAsia="仿宋_GB2312"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1264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mpc.e-bidd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bpubservice.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傅之延</dc:creator>
  <cp:lastModifiedBy>徐娜</cp:lastModifiedBy>
  <cp:revision>65</cp:revision>
  <cp:lastPrinted>2019-08-05T02:32:00Z</cp:lastPrinted>
  <dcterms:created xsi:type="dcterms:W3CDTF">2019-03-28T01:19:00Z</dcterms:created>
  <dcterms:modified xsi:type="dcterms:W3CDTF">2019-08-06T00:55:00Z</dcterms:modified>
</cp:coreProperties>
</file>