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漯河市烟草公司临颍县分公司烟站烟叶专分散收车间加湿设备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采购</w:t>
      </w:r>
    </w:p>
    <w:p>
      <w:pPr>
        <w:shd w:val="clear" w:color="auto" w:fill="FFFFFF"/>
        <w:autoSpaceDE w:val="0"/>
        <w:spacing w:line="360" w:lineRule="auto"/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招标公告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color w:val="auto"/>
        </w:rPr>
      </w:pPr>
      <w:r>
        <w:rPr>
          <w:rFonts w:hint="eastAsia" w:ascii="宋体" w:hAnsi="宋体" w:cs="宋体"/>
          <w:b/>
          <w:color w:val="auto"/>
          <w:kern w:val="0"/>
          <w:sz w:val="24"/>
          <w:shd w:val="clear" w:color="auto" w:fill="FFFFFF"/>
          <w:lang w:bidi="ar"/>
        </w:rPr>
        <w:t>1、招标条件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cs="Arial Unicode MS"/>
          <w:color w:val="auto"/>
          <w:sz w:val="24"/>
        </w:rPr>
      </w:pPr>
      <w:r>
        <w:rPr>
          <w:rFonts w:hint="eastAsia" w:ascii="宋体" w:hAnsi="宋体" w:cs="Arial Unicode MS"/>
          <w:color w:val="auto"/>
          <w:sz w:val="24"/>
        </w:rPr>
        <w:t>本招标项目为</w:t>
      </w:r>
      <w:r>
        <w:rPr>
          <w:rFonts w:hint="eastAsia" w:ascii="宋体" w:hAnsi="宋体" w:cs="Arial Unicode MS"/>
          <w:color w:val="auto"/>
          <w:sz w:val="24"/>
          <w:lang w:eastAsia="zh-CN"/>
        </w:rPr>
        <w:t>漯河市烟草公司临颍县分公司烟站烟叶专分散收车间加湿设备采购</w:t>
      </w:r>
      <w:r>
        <w:rPr>
          <w:rFonts w:hint="eastAsia" w:ascii="宋体" w:hAnsi="宋体" w:cs="Arial Unicode MS"/>
          <w:color w:val="auto"/>
          <w:sz w:val="24"/>
        </w:rPr>
        <w:t>，招标人为漯河市烟草公司临颍县分公司</w:t>
      </w:r>
      <w:r>
        <w:rPr>
          <w:rFonts w:hint="eastAsia" w:ascii="宋体" w:hAnsi="宋体" w:cs="Arial Unicode MS"/>
          <w:color w:val="auto"/>
          <w:sz w:val="24"/>
        </w:rPr>
        <w:t>，资金来源为自筹，出资比例100%，已具备招标条件，现进行公开招标，欢迎符合条件的投标人前来投标。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ascii="宋体" w:hAnsi="宋体" w:cs="Arial Unicode MS"/>
          <w:color w:val="auto"/>
          <w:sz w:val="24"/>
        </w:rPr>
      </w:pPr>
      <w:r>
        <w:rPr>
          <w:rFonts w:hint="eastAsia" w:ascii="宋体" w:hAnsi="宋体" w:cs="Arial Unicode MS"/>
          <w:b/>
          <w:bCs/>
          <w:color w:val="auto"/>
          <w:sz w:val="24"/>
        </w:rPr>
        <w:t>2．项目概况与招标范围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Arial Unicode MS"/>
          <w:color w:val="auto"/>
          <w:sz w:val="24"/>
          <w:lang w:eastAsia="zh-CN"/>
        </w:rPr>
      </w:pPr>
      <w:r>
        <w:rPr>
          <w:rFonts w:hint="eastAsia" w:ascii="宋体" w:hAnsi="宋体" w:cs="Arial Unicode MS"/>
          <w:color w:val="auto"/>
          <w:sz w:val="24"/>
        </w:rPr>
        <w:t>2.1项目名称：</w:t>
      </w:r>
      <w:r>
        <w:rPr>
          <w:rFonts w:hint="eastAsia" w:ascii="宋体" w:hAnsi="宋体" w:cs="Arial Unicode MS"/>
          <w:color w:val="auto"/>
          <w:sz w:val="24"/>
          <w:lang w:eastAsia="zh-CN"/>
        </w:rPr>
        <w:t>漯河市烟草公司临颍县分公司烟站烟叶专分散收车间加湿设备采购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Arial Unicode MS"/>
          <w:color w:val="auto"/>
          <w:sz w:val="24"/>
        </w:rPr>
        <w:t>2.2</w:t>
      </w:r>
      <w:r>
        <w:rPr>
          <w:rFonts w:hint="eastAsia" w:ascii="宋体" w:hAnsi="宋体" w:cs="宋体"/>
          <w:color w:val="auto"/>
          <w:sz w:val="24"/>
        </w:rPr>
        <w:t>资金来源：自筹资金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ascii="宋体" w:hAnsi="宋体" w:cs="Arial Unicode MS"/>
          <w:color w:val="auto"/>
          <w:sz w:val="24"/>
        </w:rPr>
      </w:pPr>
      <w:r>
        <w:rPr>
          <w:rFonts w:hint="eastAsia" w:ascii="宋体" w:hAnsi="宋体" w:cs="Arial Unicode MS"/>
          <w:color w:val="auto"/>
          <w:sz w:val="24"/>
        </w:rPr>
        <w:t>2.3项目地点：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招标人指定地点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Arial Unicode MS"/>
          <w:color w:val="auto"/>
          <w:sz w:val="24"/>
        </w:rPr>
        <w:t>2.4招标内容：烟站烟叶专分散收车间加湿设备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2.5供货期限：15日历天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2.6质保期限：3年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2.7质量要求：设备质量及技术指标达到合同附件清单配置要求,符合国家现行规范和标准，质量达到合格标准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ascii="宋体" w:hAnsi="宋体" w:cs="宋体"/>
          <w:b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24"/>
          <w:shd w:val="clear" w:color="auto" w:fill="FFFFFF"/>
          <w:lang w:bidi="ar"/>
        </w:rPr>
        <w:t>投标人资格要求</w:t>
      </w:r>
    </w:p>
    <w:p>
      <w:pPr>
        <w:pStyle w:val="1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cs="宋体"/>
          <w:color w:val="auto"/>
          <w:sz w:val="24"/>
        </w:rPr>
      </w:pPr>
      <w:bookmarkStart w:id="0" w:name="_GoBack"/>
      <w:r>
        <w:rPr>
          <w:rFonts w:hint="eastAsia" w:ascii="宋体" w:hAnsi="宋体" w:cs="宋体"/>
          <w:color w:val="auto"/>
          <w:sz w:val="24"/>
          <w:lang w:val="en-US"/>
        </w:rPr>
        <w:t>投标人须具备独立法人资格的营业执照，经营范围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应包含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加湿设备的生产或销售</w:t>
      </w:r>
      <w:r>
        <w:rPr>
          <w:rFonts w:hint="eastAsia" w:ascii="宋体" w:hAnsi="宋体" w:cs="宋体"/>
          <w:color w:val="auto"/>
          <w:sz w:val="24"/>
        </w:rPr>
        <w:t>。</w:t>
      </w:r>
    </w:p>
    <w:p>
      <w:pPr>
        <w:pStyle w:val="1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投标人近三年财务状况良好，没有财务冻结等情况，投标人需提供</w:t>
      </w:r>
      <w:r>
        <w:rPr>
          <w:rFonts w:hint="eastAsia" w:ascii="宋体" w:hAnsi="宋体" w:cs="宋体"/>
          <w:color w:val="auto"/>
          <w:sz w:val="24"/>
        </w:rPr>
        <w:t>近三年年度（2016年度、2017年度、2018年度）的经审计后的财务报告</w:t>
      </w:r>
      <w:r>
        <w:rPr>
          <w:rFonts w:hint="eastAsia" w:ascii="宋体" w:hAnsi="宋体" w:cs="宋体"/>
          <w:color w:val="auto"/>
          <w:sz w:val="24"/>
        </w:rPr>
        <w:t>，如公司成立不到三年，则需提供自公司成立之日起的财务报告</w:t>
      </w:r>
      <w:r>
        <w:rPr>
          <w:rFonts w:hint="eastAsia" w:ascii="宋体" w:hAnsi="宋体" w:cs="宋体"/>
          <w:color w:val="auto"/>
          <w:sz w:val="24"/>
          <w:lang w:eastAsia="zh-CN"/>
        </w:rPr>
        <w:t>。</w:t>
      </w:r>
    </w:p>
    <w:p>
      <w:pPr>
        <w:pStyle w:val="1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sz w:val="24"/>
        </w:rPr>
        <w:t>投标人须具有依法缴纳税收凭据和社会保障资金的证明材料（</w:t>
      </w:r>
      <w:r>
        <w:rPr>
          <w:rFonts w:hint="eastAsia" w:ascii="宋体" w:hAnsi="宋体" w:cs="宋体"/>
          <w:color w:val="auto"/>
          <w:sz w:val="24"/>
        </w:rPr>
        <w:t>提供企业2019年1月以来任意三个月的社会保障资金及税收缴纳证明材料</w:t>
      </w:r>
      <w:r>
        <w:rPr>
          <w:rFonts w:hint="eastAsia" w:ascii="宋体" w:hAnsi="宋体" w:cs="宋体"/>
          <w:color w:val="auto"/>
          <w:sz w:val="24"/>
        </w:rPr>
        <w:t>）。</w:t>
      </w:r>
    </w:p>
    <w:p>
      <w:pPr>
        <w:pStyle w:val="1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在人员、设备、资金等方面具有相应的能力，且具有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与项目相匹配的专业技术人员或管理人员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cs="宋体"/>
          <w:color w:val="auto"/>
          <w:sz w:val="24"/>
          <w:lang w:val="en-US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5、</w:t>
      </w:r>
      <w:r>
        <w:rPr>
          <w:rFonts w:hint="eastAsia" w:ascii="宋体" w:hAnsi="宋体" w:cs="宋体"/>
          <w:color w:val="auto"/>
          <w:kern w:val="10"/>
          <w:sz w:val="24"/>
          <w:szCs w:val="24"/>
        </w:rPr>
        <w:t>通过“信用中国”网站（www.creditchina.gov.cn）查询潜在供应商的信用记录，凡是列入失信被执行人、重大税收违法案件当事人名单、政府采购严重违法失信行为记录名单的，依法拒绝其参与本次投标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color w:val="auto"/>
          <w:lang w:val="en-US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6、</w:t>
      </w:r>
      <w:r>
        <w:rPr>
          <w:rFonts w:hint="eastAsia" w:ascii="宋体" w:hAnsi="宋体" w:cs="宋体"/>
          <w:color w:val="auto"/>
          <w:sz w:val="24"/>
        </w:rPr>
        <w:t>本次招标不接受联合体投标。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ascii="宋体" w:hAnsi="宋体" w:cs="Arial Unicode MS"/>
          <w:b/>
          <w:bCs/>
          <w:color w:val="auto"/>
          <w:sz w:val="24"/>
        </w:rPr>
      </w:pPr>
      <w:r>
        <w:rPr>
          <w:rFonts w:hint="eastAsia" w:ascii="宋体" w:hAnsi="宋体" w:cs="Arial Unicode MS"/>
          <w:b/>
          <w:bCs/>
          <w:color w:val="auto"/>
          <w:sz w:val="24"/>
        </w:rPr>
        <w:t>4、投标报名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360" w:firstLineChars="150"/>
        <w:textAlignment w:val="auto"/>
        <w:rPr>
          <w:rFonts w:ascii="宋体" w:hAnsi="宋体" w:cs="Arial Unicode MS"/>
          <w:color w:val="auto"/>
          <w:sz w:val="24"/>
        </w:rPr>
      </w:pPr>
      <w:r>
        <w:rPr>
          <w:rFonts w:hint="eastAsia" w:ascii="宋体" w:hAnsi="宋体" w:cs="Arial Unicode MS"/>
          <w:color w:val="auto"/>
          <w:sz w:val="24"/>
        </w:rPr>
        <w:t>4.1请于</w:t>
      </w:r>
      <w:r>
        <w:rPr>
          <w:rFonts w:hint="eastAsia" w:ascii="宋体" w:hAnsi="宋体" w:cs="Arial Unicode MS"/>
          <w:color w:val="auto"/>
          <w:sz w:val="24"/>
        </w:rPr>
        <w:t>2019年</w:t>
      </w:r>
      <w:r>
        <w:rPr>
          <w:rFonts w:hint="eastAsia" w:ascii="宋体" w:hAnsi="宋体" w:cs="Arial Unicode MS"/>
          <w:color w:val="auto"/>
          <w:sz w:val="24"/>
          <w:lang w:val="en-US" w:eastAsia="zh-CN"/>
        </w:rPr>
        <w:t>8</w:t>
      </w:r>
      <w:r>
        <w:rPr>
          <w:rFonts w:hint="eastAsia" w:ascii="宋体" w:hAnsi="宋体" w:cs="Arial Unicode MS"/>
          <w:color w:val="auto"/>
          <w:sz w:val="24"/>
        </w:rPr>
        <w:t>月</w:t>
      </w:r>
      <w:r>
        <w:rPr>
          <w:rFonts w:hint="eastAsia" w:ascii="宋体" w:hAnsi="宋体" w:cs="Arial Unicode MS"/>
          <w:color w:val="auto"/>
          <w:sz w:val="24"/>
          <w:lang w:val="en-US" w:eastAsia="zh-CN"/>
        </w:rPr>
        <w:t>12</w:t>
      </w:r>
      <w:r>
        <w:rPr>
          <w:rFonts w:hint="eastAsia" w:ascii="宋体" w:hAnsi="宋体" w:cs="Arial Unicode MS"/>
          <w:color w:val="auto"/>
          <w:sz w:val="24"/>
        </w:rPr>
        <w:t>日至2019年</w:t>
      </w:r>
      <w:r>
        <w:rPr>
          <w:rFonts w:hint="eastAsia" w:ascii="宋体" w:hAnsi="宋体" w:cs="Arial Unicode MS"/>
          <w:color w:val="auto"/>
          <w:sz w:val="24"/>
          <w:lang w:val="en-US" w:eastAsia="zh-CN"/>
        </w:rPr>
        <w:t>8</w:t>
      </w:r>
      <w:r>
        <w:rPr>
          <w:rFonts w:hint="eastAsia" w:ascii="宋体" w:hAnsi="宋体" w:cs="Arial Unicode MS"/>
          <w:color w:val="auto"/>
          <w:sz w:val="24"/>
        </w:rPr>
        <w:t>月</w:t>
      </w:r>
      <w:r>
        <w:rPr>
          <w:rFonts w:hint="eastAsia" w:ascii="宋体" w:hAnsi="宋体" w:cs="Arial Unicode MS"/>
          <w:color w:val="auto"/>
          <w:sz w:val="24"/>
          <w:lang w:val="en-US" w:eastAsia="zh-CN"/>
        </w:rPr>
        <w:t>16</w:t>
      </w:r>
      <w:r>
        <w:rPr>
          <w:rFonts w:hint="eastAsia" w:ascii="宋体" w:hAnsi="宋体" w:cs="Arial Unicode MS"/>
          <w:color w:val="auto"/>
          <w:sz w:val="24"/>
        </w:rPr>
        <w:t>日</w:t>
      </w:r>
      <w:r>
        <w:rPr>
          <w:rFonts w:hint="eastAsia" w:ascii="宋体" w:hAnsi="宋体" w:cs="Arial Unicode MS"/>
          <w:color w:val="auto"/>
          <w:sz w:val="24"/>
        </w:rPr>
        <w:t>(法定节假日除外），每日上午9时00分至11时00分，下午15时00分至17时00分（北京时间），携证件至漯河市源汇区汉江路9号（汉江路与伏牛山路交叉口路北）中建联勘测规划设计有限公司报名。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360" w:firstLineChars="150"/>
        <w:textAlignment w:val="auto"/>
        <w:rPr>
          <w:rFonts w:ascii="宋体" w:hAnsi="宋体" w:cs="Arial Unicode MS"/>
          <w:color w:val="auto"/>
          <w:sz w:val="24"/>
        </w:rPr>
      </w:pPr>
      <w:r>
        <w:rPr>
          <w:rFonts w:hint="eastAsia" w:ascii="宋体" w:hAnsi="宋体" w:cs="Arial Unicode MS"/>
          <w:color w:val="auto"/>
          <w:sz w:val="24"/>
        </w:rPr>
        <w:t>4.2报名时须携带法人授权委托书及被授权人身份证原件，并同时提供“3、投标人资格要求”所报标段所要求的资料原件以供审核，全部报名资料均需提供</w:t>
      </w:r>
      <w:r>
        <w:rPr>
          <w:rFonts w:hint="eastAsia" w:ascii="宋体" w:hAnsi="宋体" w:cs="Arial Unicode MS"/>
          <w:color w:val="auto"/>
          <w:sz w:val="24"/>
          <w:lang w:val="en-US" w:eastAsia="zh-CN"/>
        </w:rPr>
        <w:t>一</w:t>
      </w:r>
      <w:r>
        <w:rPr>
          <w:rFonts w:hint="eastAsia" w:ascii="宋体" w:hAnsi="宋体" w:cs="Arial Unicode MS"/>
          <w:color w:val="auto"/>
          <w:sz w:val="24"/>
        </w:rPr>
        <w:t>套加盖公章的复印件。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cs="Arial Unicode MS"/>
          <w:b/>
          <w:bCs/>
          <w:color w:val="auto"/>
          <w:sz w:val="24"/>
        </w:rPr>
      </w:pPr>
      <w:r>
        <w:rPr>
          <w:rFonts w:hint="eastAsia" w:ascii="宋体" w:hAnsi="宋体" w:cs="Arial Unicode MS"/>
          <w:b/>
          <w:bCs/>
          <w:color w:val="auto"/>
          <w:sz w:val="24"/>
        </w:rPr>
        <w:t>5.招标文件的获取及开标时间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ascii="宋体" w:hAnsi="宋体" w:cs="Arial Unicode MS"/>
          <w:color w:val="auto"/>
          <w:sz w:val="24"/>
        </w:rPr>
      </w:pPr>
      <w:r>
        <w:rPr>
          <w:rFonts w:hint="eastAsia" w:ascii="宋体" w:hAnsi="宋体" w:cs="Arial Unicode MS"/>
          <w:color w:val="auto"/>
          <w:sz w:val="24"/>
        </w:rPr>
        <w:t>5.1 获取招标文件费用</w:t>
      </w:r>
      <w:r>
        <w:rPr>
          <w:rFonts w:hint="eastAsia" w:ascii="宋体" w:hAnsi="宋体" w:cs="Arial Unicode MS"/>
          <w:color w:val="auto"/>
          <w:sz w:val="24"/>
          <w:lang w:val="en-US" w:eastAsia="zh-CN"/>
        </w:rPr>
        <w:t>为</w:t>
      </w:r>
      <w:r>
        <w:rPr>
          <w:rFonts w:hint="eastAsia" w:ascii="宋体" w:hAnsi="宋体" w:cs="Arial Unicode MS"/>
          <w:color w:val="auto"/>
          <w:sz w:val="24"/>
        </w:rPr>
        <w:t>500元人民币（售后不退），获取地点为漯河市源汇区汉江路9号（汉江路与伏牛山路交叉口路北）。</w:t>
      </w:r>
      <w:r>
        <w:rPr>
          <w:rFonts w:hint="eastAsia" w:ascii="宋体" w:hAnsi="宋体" w:cs="Arial Unicode MS"/>
          <w:color w:val="auto"/>
          <w:sz w:val="24"/>
        </w:rPr>
        <w:br w:type="textWrapping"/>
      </w:r>
      <w:r>
        <w:rPr>
          <w:rFonts w:hint="eastAsia" w:ascii="宋体" w:hAnsi="宋体" w:cs="Arial Unicode MS"/>
          <w:color w:val="auto"/>
          <w:sz w:val="24"/>
        </w:rPr>
        <w:t xml:space="preserve">    5.2 投标文件递交的截止时间及地点（投标截止时间，下同）详见招标文件。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firstLine="0"/>
        <w:textAlignment w:val="auto"/>
        <w:rPr>
          <w:rFonts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</w:rPr>
        <w:t>6.投标文件递交截止时间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firstLine="42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投标文件递交截止时间：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2019年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日上午9时00分（北京时间）；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firstLine="420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递交地点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4"/>
          <w:szCs w:val="18"/>
          <w:lang w:val="en-US" w:eastAsia="zh-CN" w:bidi="ar-SA"/>
        </w:rPr>
        <w:t>漯河市烟草公司临颍县分公司</w:t>
      </w:r>
      <w:r>
        <w:rPr>
          <w:rFonts w:hint="eastAsia" w:ascii="宋体" w:hAnsi="宋体" w:cs="宋体"/>
          <w:color w:val="auto"/>
          <w:kern w:val="2"/>
          <w:sz w:val="24"/>
          <w:szCs w:val="18"/>
          <w:lang w:val="en-US" w:eastAsia="zh-CN" w:bidi="ar-SA"/>
        </w:rPr>
        <w:t>会议室。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firstLine="0"/>
        <w:textAlignment w:val="auto"/>
        <w:rPr>
          <w:rStyle w:val="8"/>
          <w:rFonts w:hint="eastAsia" w:ascii="宋体" w:hAnsi="宋体" w:cs="宋体"/>
          <w:b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</w:rPr>
        <w:t>开标时间</w:t>
      </w:r>
      <w:r>
        <w:rPr>
          <w:rStyle w:val="8"/>
          <w:rFonts w:hint="eastAsia" w:ascii="宋体" w:hAnsi="宋体" w:cs="宋体"/>
          <w:b/>
          <w:i w:val="0"/>
          <w:caps w:val="0"/>
          <w:color w:val="auto"/>
          <w:spacing w:val="0"/>
          <w:sz w:val="24"/>
          <w:szCs w:val="24"/>
          <w:lang w:val="en-US" w:eastAsia="zh-CN"/>
        </w:rPr>
        <w:t>及地点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firstLine="42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18"/>
          <w:lang w:val="en-US" w:eastAsia="zh-CN" w:bidi="ar-SA"/>
        </w:rPr>
        <w:t>开标时间：</w:t>
      </w:r>
      <w:r>
        <w:rPr>
          <w:rFonts w:hint="eastAsia" w:ascii="宋体" w:hAnsi="宋体" w:eastAsia="宋体" w:cs="宋体"/>
          <w:color w:val="auto"/>
          <w:kern w:val="2"/>
          <w:sz w:val="24"/>
          <w:szCs w:val="18"/>
          <w:lang w:val="en-US" w:eastAsia="zh-CN" w:bidi="ar-SA"/>
        </w:rPr>
        <w:t>2019年</w:t>
      </w:r>
      <w:r>
        <w:rPr>
          <w:rFonts w:hint="eastAsia" w:ascii="宋体" w:hAnsi="宋体" w:cs="宋体"/>
          <w:color w:val="auto"/>
          <w:kern w:val="2"/>
          <w:sz w:val="24"/>
          <w:szCs w:val="18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2"/>
          <w:sz w:val="24"/>
          <w:szCs w:val="18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4"/>
          <w:szCs w:val="18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2"/>
          <w:sz w:val="24"/>
          <w:szCs w:val="18"/>
          <w:lang w:val="en-US" w:eastAsia="zh-CN" w:bidi="ar-SA"/>
        </w:rPr>
        <w:t>日上午9时00分（北京时间）</w:t>
      </w:r>
      <w:r>
        <w:rPr>
          <w:rFonts w:hint="eastAsia" w:ascii="宋体" w:hAnsi="宋体" w:cs="宋体"/>
          <w:color w:val="auto"/>
          <w:kern w:val="2"/>
          <w:sz w:val="24"/>
          <w:szCs w:val="18"/>
          <w:lang w:val="en-US" w:eastAsia="zh-CN" w:bidi="ar-SA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firstLine="42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18"/>
          <w:lang w:val="en-US" w:eastAsia="zh-CN" w:bidi="ar-SA"/>
        </w:rPr>
        <w:t>开标地点：漯河市烟草公司临颍县分公司</w:t>
      </w:r>
      <w:r>
        <w:rPr>
          <w:rFonts w:hint="eastAsia" w:ascii="宋体" w:hAnsi="宋体" w:cs="宋体"/>
          <w:color w:val="auto"/>
          <w:kern w:val="2"/>
          <w:sz w:val="24"/>
          <w:szCs w:val="18"/>
          <w:lang w:val="en-US" w:eastAsia="zh-CN" w:bidi="ar-SA"/>
        </w:rPr>
        <w:t>会议室。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336" w:lineRule="auto"/>
        <w:jc w:val="both"/>
        <w:textAlignment w:val="auto"/>
        <w:outlineLvl w:val="9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. 招标公告发布媒介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336" w:lineRule="auto"/>
        <w:ind w:firstLine="480" w:firstLineChars="200"/>
        <w:jc w:val="left"/>
        <w:textAlignment w:val="auto"/>
        <w:outlineLvl w:val="9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本项目招标公告在《中国采购与招标网》、《河南招标采购综合网》、《漯河烟草网》上同时发布，其他网站转载只供参考，招标人不承担责任。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336" w:lineRule="auto"/>
        <w:jc w:val="both"/>
        <w:textAlignment w:val="auto"/>
        <w:outlineLvl w:val="0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. 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36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招  标  人：</w:t>
      </w:r>
      <w:r>
        <w:rPr>
          <w:rFonts w:hint="eastAsia" w:ascii="宋体" w:hAnsi="宋体"/>
          <w:color w:val="auto"/>
          <w:sz w:val="24"/>
          <w:lang w:eastAsia="zh-CN"/>
        </w:rPr>
        <w:t>漯河市烟草公司临颍县分公司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36" w:lineRule="auto"/>
        <w:ind w:firstLine="480" w:firstLineChars="200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  系  人：</w:t>
      </w:r>
      <w:r>
        <w:rPr>
          <w:rFonts w:hint="eastAsia" w:ascii="宋体" w:hAnsi="宋体"/>
          <w:color w:val="auto"/>
          <w:sz w:val="24"/>
          <w:lang w:val="en-US" w:eastAsia="zh-CN"/>
        </w:rPr>
        <w:t>尹先生</w:t>
      </w:r>
      <w:r>
        <w:rPr>
          <w:rFonts w:hint="eastAsia" w:ascii="宋体" w:hAnsi="宋体"/>
          <w:color w:val="auto"/>
          <w:sz w:val="24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36" w:lineRule="auto"/>
        <w:ind w:firstLine="480" w:firstLineChars="200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      话：</w:t>
      </w:r>
      <w:r>
        <w:rPr>
          <w:rFonts w:hint="eastAsia" w:ascii="宋体" w:hAnsi="宋体"/>
          <w:color w:val="auto"/>
          <w:sz w:val="24"/>
          <w:lang w:val="en-US" w:eastAsia="zh-CN"/>
        </w:rPr>
        <w:t>0395-8861249</w:t>
      </w:r>
      <w:r>
        <w:rPr>
          <w:rFonts w:hint="eastAsia" w:ascii="宋体" w:hAnsi="宋体"/>
          <w:color w:val="auto"/>
          <w:sz w:val="24"/>
        </w:rPr>
        <w:t xml:space="preserve">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36" w:lineRule="auto"/>
        <w:ind w:left="0" w:leftChars="0" w:firstLine="480" w:firstLineChars="200"/>
        <w:textAlignment w:val="auto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代理机构：中建联勘测规划设计有限公司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36" w:lineRule="auto"/>
        <w:ind w:left="0" w:leftChars="0" w:firstLine="480" w:firstLineChars="200"/>
        <w:textAlignment w:val="auto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地址：河南省郑州市郑东新区正光北街九号王鼎大厦一号楼十二层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36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联  系  人：</w:t>
      </w:r>
      <w:r>
        <w:rPr>
          <w:rFonts w:hint="eastAsia" w:ascii="宋体" w:hAnsi="宋体"/>
          <w:color w:val="auto"/>
          <w:sz w:val="24"/>
          <w:lang w:val="en-US" w:eastAsia="zh-CN"/>
        </w:rPr>
        <w:t>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36" w:lineRule="auto"/>
        <w:ind w:firstLine="480" w:firstLineChars="200"/>
        <w:textAlignment w:val="auto"/>
        <w:rPr>
          <w:color w:val="auto"/>
        </w:rPr>
      </w:pPr>
      <w:r>
        <w:rPr>
          <w:rFonts w:hint="eastAsia" w:ascii="宋体" w:hAnsi="宋体"/>
          <w:color w:val="auto"/>
          <w:sz w:val="24"/>
        </w:rPr>
        <w:t>电    话：</w:t>
      </w:r>
      <w:r>
        <w:rPr>
          <w:rFonts w:hint="eastAsia" w:ascii="宋体" w:hAnsi="宋体"/>
          <w:color w:val="auto"/>
          <w:sz w:val="24"/>
          <w:lang w:val="en-US" w:eastAsia="zh-CN"/>
        </w:rPr>
        <w:t>18236438055   0395-5592256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E95EE5"/>
    <w:multiLevelType w:val="singleLevel"/>
    <w:tmpl w:val="BEE95EE5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F96124"/>
    <w:multiLevelType w:val="singleLevel"/>
    <w:tmpl w:val="D5F96124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DDDE86F8"/>
    <w:multiLevelType w:val="singleLevel"/>
    <w:tmpl w:val="DDDE86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573A4"/>
    <w:rsid w:val="29AC74D5"/>
    <w:rsid w:val="3DD573A4"/>
    <w:rsid w:val="5A4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widowControl w:val="0"/>
      <w:spacing w:line="500" w:lineRule="exact"/>
      <w:ind w:left="832" w:leftChars="832" w:firstLine="196" w:firstLineChars="196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10">
    <w:name w:val="首行缩进"/>
    <w:basedOn w:val="1"/>
    <w:qFormat/>
    <w:uiPriority w:val="0"/>
    <w:pPr>
      <w:ind w:firstLine="480" w:firstLineChars="200"/>
    </w:pPr>
    <w:rPr>
      <w:rFonts w:ascii="Times New Roman" w:hAnsi="Times New Roman"/>
      <w:kern w:val="0"/>
      <w:szCs w:val="20"/>
      <w:lang w:val="zh-CN"/>
    </w:rPr>
  </w:style>
  <w:style w:type="paragraph" w:customStyle="1" w:styleId="11">
    <w:name w:val="样式 标题 2 + Times New Roman 四号 非加粗 段前: 5 磅 段后: 0 磅 行距: 固定值 20..."/>
    <w:basedOn w:val="4"/>
    <w:qFormat/>
    <w:uiPriority w:val="0"/>
    <w:pPr>
      <w:spacing w:before="100" w:beforeLines="0" w:after="0" w:afterLines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2019-08-09T09:02:00Z</dcterms:created>
  <dc:creator>不要说话</dc:creator>
  <cp:lastModifiedBy>Administrator</cp:lastModifiedBy>
  <dcterms:modified xsi:type="dcterms:W3CDTF">2019-08-12T01:02:53Z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