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85" w:rsidRDefault="00A65A85" w:rsidP="00A65A85">
      <w:pPr>
        <w:spacing w:line="400" w:lineRule="exact"/>
        <w:ind w:firstLineChars="695" w:firstLine="223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公务用车及业务用车采购项目</w:t>
      </w:r>
      <w:r w:rsidR="00ED1CF2">
        <w:rPr>
          <w:rFonts w:ascii="宋体" w:hAnsi="宋体" w:hint="eastAsia"/>
          <w:b/>
          <w:bCs/>
          <w:sz w:val="32"/>
          <w:szCs w:val="32"/>
        </w:rPr>
        <w:t>(2次)</w:t>
      </w:r>
    </w:p>
    <w:p w:rsidR="00A65A85" w:rsidRDefault="00A65A85">
      <w:pPr>
        <w:spacing w:line="400" w:lineRule="exact"/>
        <w:rPr>
          <w:rFonts w:ascii="宋体" w:hAnsi="宋体" w:cs="宋体"/>
          <w:b/>
          <w:szCs w:val="22"/>
        </w:rPr>
      </w:pPr>
    </w:p>
    <w:p w:rsidR="00A65A85" w:rsidRPr="00A65A85" w:rsidRDefault="00A65A85" w:rsidP="00A65A85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r w:rsidRPr="00A65A85">
        <w:rPr>
          <w:rFonts w:ascii="宋体" w:hAnsi="宋体" w:cs="宋体" w:hint="eastAsia"/>
          <w:b/>
          <w:sz w:val="24"/>
        </w:rPr>
        <w:t>项目编号：</w:t>
      </w:r>
      <w:r w:rsidRPr="00A65A85">
        <w:rPr>
          <w:rFonts w:ascii="宋体" w:hAnsi="宋体" w:cs="宋体"/>
          <w:b/>
          <w:sz w:val="24"/>
        </w:rPr>
        <w:t>0617-1</w:t>
      </w:r>
      <w:r w:rsidRPr="00A65A85">
        <w:rPr>
          <w:rFonts w:ascii="宋体" w:hAnsi="宋体" w:cs="宋体" w:hint="eastAsia"/>
          <w:b/>
          <w:sz w:val="24"/>
        </w:rPr>
        <w:t>922HY1439</w:t>
      </w:r>
    </w:p>
    <w:p w:rsidR="00A65A85" w:rsidRPr="00A65A85" w:rsidRDefault="00A65A85" w:rsidP="00A65A85">
      <w:pPr>
        <w:widowControl/>
        <w:spacing w:line="360" w:lineRule="auto"/>
        <w:rPr>
          <w:rFonts w:ascii="宋体" w:hAnsi="宋体" w:cs="宋体"/>
          <w:b/>
          <w:sz w:val="24"/>
        </w:rPr>
      </w:pPr>
      <w:r w:rsidRPr="00A65A85">
        <w:rPr>
          <w:rFonts w:ascii="宋体" w:hAnsi="宋体" w:cs="宋体" w:hint="eastAsia"/>
          <w:b/>
          <w:sz w:val="24"/>
        </w:rPr>
        <w:t>项目名称：公务用车及业务用车采购项目</w:t>
      </w:r>
    </w:p>
    <w:p w:rsidR="00A65A85" w:rsidRDefault="00A65A85" w:rsidP="00A65A8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西北（陕西）国际招标有限公司受</w:t>
      </w:r>
      <w:r>
        <w:rPr>
          <w:rFonts w:ascii="华文宋体" w:eastAsia="华文宋体" w:hAnsi="华文宋体" w:cs="华文宋体"/>
          <w:sz w:val="24"/>
        </w:rPr>
        <w:t>中国邮政储蓄银行陕西省分行</w:t>
      </w:r>
      <w:r>
        <w:rPr>
          <w:rFonts w:ascii="宋体" w:hAnsi="宋体" w:cs="宋体" w:hint="eastAsia"/>
          <w:sz w:val="24"/>
        </w:rPr>
        <w:t>的委托，就</w:t>
      </w:r>
      <w:r>
        <w:rPr>
          <w:rFonts w:ascii="宋体" w:hAnsi="宋体" w:cs="宋体" w:hint="eastAsia"/>
          <w:b/>
          <w:sz w:val="24"/>
        </w:rPr>
        <w:t>公务用车及业务用车采购项目</w:t>
      </w:r>
      <w:r>
        <w:rPr>
          <w:rFonts w:ascii="宋体" w:hAnsi="宋体" w:cs="宋体" w:hint="eastAsia"/>
          <w:bCs/>
          <w:sz w:val="24"/>
        </w:rPr>
        <w:t>组</w:t>
      </w:r>
      <w:r w:rsidRPr="002260C6">
        <w:rPr>
          <w:rFonts w:ascii="宋体" w:hAnsi="宋体" w:cs="宋体" w:hint="eastAsia"/>
          <w:sz w:val="24"/>
        </w:rPr>
        <w:t>织国内公</w:t>
      </w:r>
      <w:r>
        <w:rPr>
          <w:rFonts w:ascii="宋体" w:hAnsi="宋体" w:cs="宋体" w:hint="eastAsia"/>
          <w:sz w:val="24"/>
        </w:rPr>
        <w:t>开招标，欢迎具有生产能力或供应能力的单位参加投标。</w:t>
      </w:r>
    </w:p>
    <w:p w:rsidR="00A65A85" w:rsidRPr="00A65A85" w:rsidRDefault="00A65A85" w:rsidP="007904C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sz w:val="24"/>
        </w:rPr>
        <w:t>采购内容</w:t>
      </w:r>
      <w:r w:rsidRPr="00A65A85">
        <w:rPr>
          <w:rFonts w:ascii="宋体" w:hAnsi="宋体" w:cs="宋体" w:hint="eastAsia"/>
          <w:bCs/>
          <w:sz w:val="24"/>
        </w:rPr>
        <w:t>：</w:t>
      </w:r>
      <w:r w:rsidR="007904C8">
        <w:rPr>
          <w:rFonts w:ascii="宋体" w:hAnsi="宋体" w:cs="宋体"/>
          <w:bCs/>
          <w:sz w:val="24"/>
        </w:rPr>
        <w:t>2</w:t>
      </w:r>
      <w:r w:rsidR="007904C8">
        <w:rPr>
          <w:rFonts w:ascii="宋体" w:hAnsi="宋体" w:cs="宋体" w:hint="eastAsia"/>
          <w:bCs/>
          <w:sz w:val="24"/>
        </w:rPr>
        <w:t>包、业务</w:t>
      </w:r>
      <w:r w:rsidR="007904C8" w:rsidRPr="007904C8">
        <w:rPr>
          <w:rFonts w:ascii="宋体" w:hAnsi="宋体" w:cs="宋体" w:hint="eastAsia"/>
          <w:sz w:val="24"/>
        </w:rPr>
        <w:t>用车</w:t>
      </w:r>
      <w:r w:rsidR="007904C8">
        <w:rPr>
          <w:rFonts w:ascii="宋体" w:hAnsi="宋体" w:cs="宋体" w:hint="eastAsia"/>
          <w:sz w:val="24"/>
        </w:rPr>
        <w:t>（</w:t>
      </w:r>
      <w:r w:rsidR="007904C8" w:rsidRPr="007904C8">
        <w:rPr>
          <w:rFonts w:ascii="宋体" w:hAnsi="宋体" w:cs="宋体" w:hint="eastAsia"/>
          <w:sz w:val="24"/>
        </w:rPr>
        <w:t>轿车型</w:t>
      </w:r>
      <w:r w:rsidR="007904C8">
        <w:rPr>
          <w:rFonts w:ascii="宋体" w:hAnsi="宋体" w:cs="宋体" w:hint="eastAsia"/>
          <w:sz w:val="24"/>
        </w:rPr>
        <w:t>）</w:t>
      </w:r>
    </w:p>
    <w:p w:rsidR="00A65A85" w:rsidRDefault="00A65A85" w:rsidP="00A65A85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>
        <w:rPr>
          <w:rFonts w:ascii="宋体" w:hAnsi="宋体" w:cs="宋体" w:hint="eastAsia"/>
          <w:b/>
          <w:sz w:val="24"/>
        </w:rPr>
        <w:t>投标人资格及要求</w:t>
      </w:r>
    </w:p>
    <w:p w:rsidR="00A65A85" w:rsidRPr="00A65A85" w:rsidRDefault="00A65A85" w:rsidP="00A65A85">
      <w:pPr>
        <w:spacing w:line="360" w:lineRule="auto"/>
        <w:ind w:firstLine="480"/>
        <w:rPr>
          <w:rFonts w:ascii="宋体" w:hAnsi="宋体" w:cs="宋体"/>
          <w:sz w:val="24"/>
        </w:rPr>
      </w:pPr>
      <w:r w:rsidRPr="00A65A85">
        <w:rPr>
          <w:rFonts w:ascii="宋体" w:hAnsi="宋体" w:cs="宋体" w:hint="eastAsia"/>
          <w:bCs/>
          <w:sz w:val="24"/>
        </w:rPr>
        <w:t>1、</w:t>
      </w:r>
      <w:r w:rsidRPr="00A65A85">
        <w:rPr>
          <w:rFonts w:ascii="宋体" w:hAnsi="宋体" w:cs="宋体" w:hint="eastAsia"/>
          <w:sz w:val="24"/>
        </w:rPr>
        <w:t>投标人必须是在中华人民共和国境内正式注册并具有独立法人资格，具备有效营业执照；</w:t>
      </w:r>
    </w:p>
    <w:p w:rsidR="00A65A85" w:rsidRPr="00A65A85" w:rsidRDefault="00587187" w:rsidP="00A65A85">
      <w:pPr>
        <w:spacing w:line="360" w:lineRule="auto"/>
        <w:ind w:firstLine="480"/>
        <w:rPr>
          <w:rFonts w:ascii="宋体" w:hAnsi="宋体" w:cs="宋体"/>
          <w:sz w:val="24"/>
        </w:rPr>
      </w:pPr>
      <w:r w:rsidRPr="00BA06CB">
        <w:rPr>
          <w:rFonts w:ascii="宋体" w:hAnsi="宋体" w:cs="宋体" w:hint="eastAsia"/>
          <w:sz w:val="24"/>
          <w:highlight w:val="yellow"/>
        </w:rPr>
        <w:t>2、投标人必须是汽车制造厂商或</w:t>
      </w:r>
      <w:proofErr w:type="gramStart"/>
      <w:r w:rsidRPr="00BA06CB">
        <w:rPr>
          <w:rFonts w:ascii="宋体" w:hAnsi="宋体" w:cs="宋体" w:hint="eastAsia"/>
          <w:sz w:val="24"/>
          <w:highlight w:val="yellow"/>
        </w:rPr>
        <w:t>经制造</w:t>
      </w:r>
      <w:proofErr w:type="gramEnd"/>
      <w:r w:rsidRPr="00BA06CB">
        <w:rPr>
          <w:rFonts w:ascii="宋体" w:hAnsi="宋体" w:cs="宋体" w:hint="eastAsia"/>
          <w:sz w:val="24"/>
          <w:highlight w:val="yellow"/>
        </w:rPr>
        <w:t>厂商直接授权</w:t>
      </w:r>
      <w:r w:rsidRPr="00BA06CB">
        <w:rPr>
          <w:rFonts w:ascii="宋体" w:hAnsi="宋体" w:cs="宋体"/>
          <w:sz w:val="24"/>
          <w:highlight w:val="yellow"/>
        </w:rPr>
        <w:t>的</w:t>
      </w:r>
      <w:r w:rsidRPr="00BA06CB">
        <w:rPr>
          <w:rFonts w:ascii="宋体" w:hAnsi="宋体" w:cs="宋体" w:hint="eastAsia"/>
          <w:sz w:val="24"/>
          <w:highlight w:val="yellow"/>
        </w:rPr>
        <w:t>代理商（非汽车制造商须提供制造厂商</w:t>
      </w:r>
      <w:r>
        <w:rPr>
          <w:rFonts w:ascii="宋体" w:hAnsi="宋体" w:cs="宋体" w:hint="eastAsia"/>
          <w:sz w:val="24"/>
          <w:highlight w:val="yellow"/>
        </w:rPr>
        <w:t>或</w:t>
      </w:r>
      <w:r>
        <w:rPr>
          <w:rFonts w:ascii="宋体" w:hAnsi="宋体" w:cs="宋体"/>
          <w:sz w:val="24"/>
          <w:highlight w:val="yellow"/>
        </w:rPr>
        <w:t>其销售公司</w:t>
      </w:r>
      <w:r w:rsidRPr="00BA06CB">
        <w:rPr>
          <w:rFonts w:ascii="宋体" w:hAnsi="宋体" w:cs="宋体" w:hint="eastAsia"/>
          <w:sz w:val="24"/>
          <w:highlight w:val="yellow"/>
        </w:rPr>
        <w:t>直接出具的经销授权书</w:t>
      </w:r>
      <w:r>
        <w:rPr>
          <w:rFonts w:ascii="宋体" w:hAnsi="宋体" w:cs="宋体" w:hint="eastAsia"/>
          <w:sz w:val="24"/>
          <w:highlight w:val="yellow"/>
        </w:rPr>
        <w:t>复印件及针对</w:t>
      </w:r>
      <w:r>
        <w:rPr>
          <w:rFonts w:ascii="宋体" w:hAnsi="宋体" w:cs="宋体"/>
          <w:sz w:val="24"/>
          <w:highlight w:val="yellow"/>
        </w:rPr>
        <w:t>本项目</w:t>
      </w:r>
      <w:r>
        <w:rPr>
          <w:rFonts w:ascii="宋体" w:hAnsi="宋体" w:cs="宋体" w:hint="eastAsia"/>
          <w:sz w:val="24"/>
          <w:highlight w:val="yellow"/>
        </w:rPr>
        <w:t>授权书</w:t>
      </w:r>
      <w:r>
        <w:rPr>
          <w:rFonts w:ascii="宋体" w:hAnsi="宋体" w:cs="宋体"/>
          <w:sz w:val="24"/>
          <w:highlight w:val="yellow"/>
        </w:rPr>
        <w:t>原件</w:t>
      </w:r>
      <w:r w:rsidRPr="00BA06CB">
        <w:rPr>
          <w:rFonts w:ascii="宋体" w:hAnsi="宋体" w:cs="宋体" w:hint="eastAsia"/>
          <w:sz w:val="24"/>
          <w:highlight w:val="yellow"/>
        </w:rPr>
        <w:t>）；</w:t>
      </w:r>
    </w:p>
    <w:p w:rsidR="00A65A85" w:rsidRPr="00A65A85" w:rsidRDefault="00A65A85" w:rsidP="00A65A85">
      <w:pPr>
        <w:spacing w:line="360" w:lineRule="auto"/>
        <w:ind w:firstLine="480"/>
        <w:rPr>
          <w:rFonts w:ascii="宋体" w:hAnsi="宋体" w:cs="宋体"/>
          <w:sz w:val="24"/>
        </w:rPr>
      </w:pPr>
      <w:r w:rsidRPr="00A65A85">
        <w:rPr>
          <w:rFonts w:ascii="宋体" w:hAnsi="宋体" w:cs="宋体" w:hint="eastAsia"/>
          <w:sz w:val="24"/>
        </w:rPr>
        <w:t>3、投标人须具备固定经营场所（以房屋租赁合同或其它房屋所有权证明为准）</w:t>
      </w:r>
    </w:p>
    <w:p w:rsidR="00A65A85" w:rsidRPr="00A65A85" w:rsidRDefault="00A65A85" w:rsidP="00A65A85">
      <w:pPr>
        <w:spacing w:line="360" w:lineRule="auto"/>
        <w:ind w:firstLine="480"/>
        <w:rPr>
          <w:rFonts w:ascii="宋体" w:hAnsi="宋体"/>
          <w:sz w:val="24"/>
        </w:rPr>
      </w:pPr>
      <w:r w:rsidRPr="00A65A85">
        <w:rPr>
          <w:rFonts w:ascii="宋体" w:hAnsi="宋体" w:hint="eastAsia"/>
          <w:sz w:val="24"/>
        </w:rPr>
        <w:t>4、投标人未在“信用中国”网站（www.creditchina.gov.cn）中被列入失信被执行人名单；</w:t>
      </w:r>
    </w:p>
    <w:p w:rsidR="00A65A85" w:rsidRPr="00A65A85" w:rsidRDefault="00A65A85" w:rsidP="00A65A85">
      <w:pPr>
        <w:spacing w:line="360" w:lineRule="auto"/>
        <w:ind w:firstLine="480"/>
        <w:rPr>
          <w:rFonts w:ascii="宋体" w:hAnsi="宋体" w:cs="宋体"/>
          <w:sz w:val="24"/>
        </w:rPr>
      </w:pPr>
      <w:r w:rsidRPr="00A65A85">
        <w:rPr>
          <w:rFonts w:ascii="宋体" w:hAnsi="宋体" w:hint="eastAsia"/>
          <w:sz w:val="24"/>
        </w:rPr>
        <w:t>5、</w:t>
      </w:r>
      <w:r w:rsidRPr="00A65A85">
        <w:rPr>
          <w:rFonts w:ascii="宋体" w:hAnsi="宋体" w:cs="宋体" w:hint="eastAsia"/>
          <w:sz w:val="24"/>
        </w:rPr>
        <w:t>投标人</w:t>
      </w:r>
      <w:proofErr w:type="gramStart"/>
      <w:r w:rsidRPr="00A65A85">
        <w:rPr>
          <w:rFonts w:ascii="宋体" w:hAnsi="宋体" w:cs="宋体" w:hint="eastAsia"/>
          <w:sz w:val="24"/>
        </w:rPr>
        <w:t>须能够</w:t>
      </w:r>
      <w:proofErr w:type="gramEnd"/>
      <w:r w:rsidRPr="00A65A85">
        <w:rPr>
          <w:rFonts w:ascii="宋体" w:hAnsi="宋体" w:cs="宋体" w:hint="eastAsia"/>
          <w:sz w:val="24"/>
        </w:rPr>
        <w:t>提供增值税发票；</w:t>
      </w:r>
    </w:p>
    <w:p w:rsidR="00A65A85" w:rsidRPr="00A65A85" w:rsidRDefault="007904C8" w:rsidP="00A65A8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="00A65A85" w:rsidRPr="00A65A85">
        <w:rPr>
          <w:rFonts w:ascii="宋体" w:hAnsi="宋体" w:hint="eastAsia"/>
          <w:sz w:val="24"/>
        </w:rPr>
        <w:t>、</w:t>
      </w:r>
      <w:r w:rsidR="00A65A85" w:rsidRPr="00A65A85">
        <w:rPr>
          <w:rFonts w:ascii="宋体" w:hAnsi="宋体"/>
          <w:sz w:val="24"/>
        </w:rPr>
        <w:t>单位负责人为同</w:t>
      </w:r>
      <w:proofErr w:type="gramStart"/>
      <w:r w:rsidR="00A65A85" w:rsidRPr="00A65A85">
        <w:rPr>
          <w:rFonts w:ascii="宋体" w:hAnsi="宋体"/>
          <w:sz w:val="24"/>
        </w:rPr>
        <w:t>一或者</w:t>
      </w:r>
      <w:proofErr w:type="gramEnd"/>
      <w:r w:rsidR="00A65A85" w:rsidRPr="00A65A85">
        <w:rPr>
          <w:rFonts w:ascii="宋体" w:hAnsi="宋体"/>
          <w:sz w:val="24"/>
        </w:rPr>
        <w:t>存在控股、管理关系的不同单位，不得同时参加本项目投标；</w:t>
      </w:r>
    </w:p>
    <w:p w:rsidR="00A65A85" w:rsidRPr="00A65A85" w:rsidRDefault="007904C8" w:rsidP="00A65A85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7</w:t>
      </w:r>
      <w:r w:rsidR="00A65A85" w:rsidRPr="00A65A85">
        <w:rPr>
          <w:rFonts w:ascii="宋体" w:hAnsi="宋体" w:cs="宋体" w:hint="eastAsia"/>
          <w:bCs/>
          <w:sz w:val="24"/>
        </w:rPr>
        <w:t>、本项目不接受联合体投标。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>二、招标文件购买时间及地</w:t>
      </w:r>
      <w:r>
        <w:rPr>
          <w:rFonts w:ascii="宋体" w:hAnsi="宋体" w:cs="宋体" w:hint="eastAsia"/>
          <w:bCs/>
          <w:sz w:val="24"/>
        </w:rPr>
        <w:t>点</w:t>
      </w:r>
    </w:p>
    <w:p w:rsidR="00A65A85" w:rsidRPr="00A65A85" w:rsidRDefault="00A65A85" w:rsidP="00A65A85">
      <w:pPr>
        <w:spacing w:line="360" w:lineRule="auto"/>
        <w:ind w:firstLine="480"/>
        <w:rPr>
          <w:rFonts w:ascii="宋体" w:hAnsi="宋体" w:cs="宋体"/>
          <w:bCs/>
          <w:sz w:val="24"/>
        </w:rPr>
      </w:pPr>
      <w:r w:rsidRPr="00A65A85">
        <w:rPr>
          <w:rFonts w:ascii="宋体" w:hAnsi="宋体" w:cs="宋体" w:hint="eastAsia"/>
          <w:bCs/>
          <w:sz w:val="24"/>
        </w:rPr>
        <w:t>1、发售时间：201</w:t>
      </w:r>
      <w:r w:rsidRPr="00A65A85">
        <w:rPr>
          <w:rFonts w:ascii="宋体" w:hAnsi="宋体" w:cs="宋体"/>
          <w:bCs/>
          <w:sz w:val="24"/>
        </w:rPr>
        <w:t>9</w:t>
      </w:r>
      <w:r w:rsidRPr="00A65A85">
        <w:rPr>
          <w:rFonts w:ascii="宋体" w:hAnsi="宋体" w:cs="宋体" w:hint="eastAsia"/>
          <w:bCs/>
          <w:sz w:val="24"/>
        </w:rPr>
        <w:t>年</w:t>
      </w:r>
      <w:r w:rsidR="007904C8">
        <w:rPr>
          <w:rFonts w:ascii="宋体" w:hAnsi="宋体" w:cs="宋体" w:hint="eastAsia"/>
          <w:bCs/>
          <w:sz w:val="24"/>
        </w:rPr>
        <w:t>8</w:t>
      </w:r>
      <w:r w:rsidRPr="00A65A85">
        <w:rPr>
          <w:rFonts w:ascii="宋体" w:hAnsi="宋体" w:cs="宋体" w:hint="eastAsia"/>
          <w:bCs/>
          <w:sz w:val="24"/>
        </w:rPr>
        <w:t>月</w:t>
      </w:r>
      <w:r w:rsidR="007904C8">
        <w:rPr>
          <w:rFonts w:ascii="宋体" w:hAnsi="宋体" w:cs="宋体"/>
          <w:bCs/>
          <w:sz w:val="24"/>
        </w:rPr>
        <w:t>14</w:t>
      </w:r>
      <w:r w:rsidRPr="00A65A85">
        <w:rPr>
          <w:rFonts w:ascii="宋体" w:hAnsi="宋体" w:cs="宋体" w:hint="eastAsia"/>
          <w:bCs/>
          <w:sz w:val="24"/>
        </w:rPr>
        <w:t>日8:30起至2019年</w:t>
      </w:r>
      <w:r w:rsidR="007904C8">
        <w:rPr>
          <w:rFonts w:ascii="宋体" w:hAnsi="宋体" w:cs="宋体" w:hint="eastAsia"/>
          <w:bCs/>
          <w:sz w:val="24"/>
        </w:rPr>
        <w:t>8</w:t>
      </w:r>
      <w:r w:rsidRPr="00A65A85">
        <w:rPr>
          <w:rFonts w:ascii="宋体" w:hAnsi="宋体" w:cs="宋体" w:hint="eastAsia"/>
          <w:bCs/>
          <w:sz w:val="24"/>
        </w:rPr>
        <w:t>月</w:t>
      </w:r>
      <w:r w:rsidR="007904C8">
        <w:rPr>
          <w:rFonts w:ascii="宋体" w:hAnsi="宋体" w:cs="宋体"/>
          <w:bCs/>
          <w:sz w:val="24"/>
        </w:rPr>
        <w:t>20</w:t>
      </w:r>
      <w:r w:rsidRPr="00A65A85">
        <w:rPr>
          <w:rFonts w:ascii="宋体" w:hAnsi="宋体" w:cs="宋体" w:hint="eastAsia"/>
          <w:bCs/>
          <w:sz w:val="24"/>
        </w:rPr>
        <w:t>日16:30时止。</w:t>
      </w:r>
    </w:p>
    <w:p w:rsidR="00A65A85" w:rsidRPr="006B457A" w:rsidRDefault="00A65A85" w:rsidP="00A65A85">
      <w:pPr>
        <w:spacing w:line="360" w:lineRule="auto"/>
        <w:ind w:firstLine="480"/>
        <w:rPr>
          <w:rFonts w:ascii="宋体" w:hAnsi="宋体" w:cs="宋体"/>
          <w:bCs/>
          <w:color w:val="000000"/>
          <w:sz w:val="24"/>
        </w:rPr>
      </w:pPr>
      <w:r w:rsidRPr="00A65A85">
        <w:rPr>
          <w:rFonts w:ascii="宋体" w:hAnsi="宋体" w:cs="宋体" w:hint="eastAsia"/>
          <w:bCs/>
          <w:sz w:val="24"/>
        </w:rPr>
        <w:t>2、招标文件购买方式：在网站http://www.365trade.com.cn进行注册（免费）、登录、标书购买、下载等。（</w:t>
      </w:r>
      <w:r>
        <w:rPr>
          <w:rFonts w:ascii="宋体" w:hAnsi="宋体" w:cs="宋体" w:hint="eastAsia"/>
          <w:bCs/>
          <w:color w:val="000000"/>
          <w:sz w:val="24"/>
        </w:rPr>
        <w:t>若需纸质招标文件</w:t>
      </w:r>
      <w:r w:rsidRPr="006B457A">
        <w:rPr>
          <w:rFonts w:ascii="宋体" w:hAnsi="宋体" w:cs="宋体" w:hint="eastAsia"/>
          <w:bCs/>
          <w:color w:val="000000"/>
          <w:sz w:val="24"/>
        </w:rPr>
        <w:t>，开标时在代理公司领取）（建议购标人至少在标书发售截止时间半个工作日前登录中</w:t>
      </w:r>
      <w:proofErr w:type="gramStart"/>
      <w:r w:rsidRPr="006B457A">
        <w:rPr>
          <w:rFonts w:ascii="宋体" w:hAnsi="宋体" w:cs="宋体" w:hint="eastAsia"/>
          <w:bCs/>
          <w:color w:val="000000"/>
          <w:sz w:val="24"/>
        </w:rPr>
        <w:t>招联合</w:t>
      </w:r>
      <w:proofErr w:type="gramEnd"/>
      <w:r w:rsidRPr="006B457A">
        <w:rPr>
          <w:rFonts w:ascii="宋体" w:hAnsi="宋体" w:cs="宋体" w:hint="eastAsia"/>
          <w:bCs/>
          <w:color w:val="000000"/>
          <w:sz w:val="24"/>
        </w:rPr>
        <w:t>招标采购平台完成标书购买操作，否则将无法保证获取电子版招标文件。）</w:t>
      </w:r>
    </w:p>
    <w:p w:rsidR="00A65A85" w:rsidRPr="006B457A" w:rsidRDefault="00A65A85" w:rsidP="00A65A85">
      <w:pPr>
        <w:spacing w:line="360" w:lineRule="auto"/>
        <w:ind w:firstLine="480"/>
        <w:rPr>
          <w:rFonts w:ascii="宋体" w:hAnsi="宋体" w:cs="宋体"/>
          <w:bCs/>
          <w:color w:val="000000"/>
          <w:sz w:val="24"/>
        </w:rPr>
      </w:pPr>
      <w:r w:rsidRPr="006B457A">
        <w:rPr>
          <w:rFonts w:ascii="宋体" w:hAnsi="宋体" w:cs="宋体" w:hint="eastAsia"/>
          <w:bCs/>
          <w:color w:val="000000"/>
          <w:sz w:val="24"/>
        </w:rPr>
        <w:t>3、文件售价：800元/包，平台交易服务费200元/包（平台开票），售后不退。</w:t>
      </w:r>
    </w:p>
    <w:p w:rsidR="00A65A85" w:rsidRDefault="00A65A85" w:rsidP="00A65A85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三、招标文件了解和咨询地点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1、地点：西安市南二环西段58号成长大厦11层1108室（设备招标二处）；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2、咨询联系人：陈灏、张勃（电话：</w:t>
      </w:r>
      <w:r>
        <w:rPr>
          <w:rFonts w:ascii="宋体" w:hAnsi="宋体" w:cs="宋体"/>
          <w:bCs/>
          <w:color w:val="000000"/>
          <w:sz w:val="24"/>
        </w:rPr>
        <w:t>029-</w:t>
      </w:r>
      <w:r>
        <w:rPr>
          <w:rFonts w:ascii="宋体" w:hAnsi="宋体" w:cs="宋体" w:hint="eastAsia"/>
          <w:bCs/>
          <w:color w:val="000000"/>
          <w:sz w:val="24"/>
        </w:rPr>
        <w:t>85592880</w:t>
      </w:r>
      <w:r>
        <w:rPr>
          <w:rFonts w:ascii="宋体" w:hAnsi="宋体" w:cs="宋体" w:hint="eastAsia"/>
          <w:bCs/>
          <w:sz w:val="24"/>
        </w:rPr>
        <w:t>）。</w:t>
      </w:r>
    </w:p>
    <w:p w:rsidR="00A65A85" w:rsidRP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 w:rsidRPr="00A65A85">
        <w:rPr>
          <w:rFonts w:ascii="宋体" w:hAnsi="宋体" w:cs="宋体" w:hint="eastAsia"/>
          <w:bCs/>
          <w:sz w:val="24"/>
        </w:rPr>
        <w:t>四、投标文件递交截止时间、开标时间及地点</w:t>
      </w:r>
    </w:p>
    <w:p w:rsidR="00A65A85" w:rsidRP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 w:rsidRPr="00A65A85">
        <w:rPr>
          <w:rFonts w:ascii="宋体" w:hAnsi="宋体" w:cs="宋体" w:hint="eastAsia"/>
          <w:bCs/>
          <w:sz w:val="24"/>
        </w:rPr>
        <w:t>1、投标文件递交截止时间：2019年</w:t>
      </w:r>
      <w:r w:rsidR="007904C8">
        <w:rPr>
          <w:rFonts w:ascii="宋体" w:hAnsi="宋体" w:cs="宋体" w:hint="eastAsia"/>
          <w:bCs/>
          <w:sz w:val="24"/>
        </w:rPr>
        <w:t>9</w:t>
      </w:r>
      <w:r w:rsidRPr="00A65A85">
        <w:rPr>
          <w:rFonts w:ascii="宋体" w:hAnsi="宋体" w:cs="宋体" w:hint="eastAsia"/>
          <w:bCs/>
          <w:sz w:val="24"/>
        </w:rPr>
        <w:t>月</w:t>
      </w:r>
      <w:r w:rsidR="007904C8">
        <w:rPr>
          <w:rFonts w:ascii="宋体" w:hAnsi="宋体" w:cs="宋体"/>
          <w:bCs/>
          <w:sz w:val="24"/>
        </w:rPr>
        <w:t>4</w:t>
      </w:r>
      <w:r w:rsidRPr="00A65A85">
        <w:rPr>
          <w:rFonts w:ascii="宋体" w:hAnsi="宋体" w:cs="宋体" w:hint="eastAsia"/>
          <w:bCs/>
          <w:sz w:val="24"/>
        </w:rPr>
        <w:t>日9:30</w:t>
      </w:r>
      <w:r w:rsidRPr="00A65A85">
        <w:rPr>
          <w:rFonts w:ascii="宋体" w:hAnsi="宋体" w:cs="宋体" w:hint="eastAsia"/>
          <w:sz w:val="24"/>
        </w:rPr>
        <w:t>时</w:t>
      </w:r>
      <w:r w:rsidRPr="00A65A85">
        <w:rPr>
          <w:rFonts w:ascii="宋体" w:hAnsi="宋体" w:cs="宋体" w:hint="eastAsia"/>
          <w:bCs/>
          <w:sz w:val="24"/>
        </w:rPr>
        <w:t>；</w:t>
      </w:r>
    </w:p>
    <w:p w:rsidR="00A65A85" w:rsidRP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 w:rsidRPr="00A65A85">
        <w:rPr>
          <w:rFonts w:ascii="宋体" w:hAnsi="宋体" w:cs="宋体" w:hint="eastAsia"/>
          <w:bCs/>
          <w:sz w:val="24"/>
        </w:rPr>
        <w:t>2、投标文件递交地点：西安市南二环西段58号成长大厦10层会议室（南二环与朱雀路十字西南角）；</w:t>
      </w:r>
    </w:p>
    <w:p w:rsidR="00A65A85" w:rsidRP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 w:rsidRPr="00A65A85">
        <w:rPr>
          <w:rFonts w:ascii="宋体" w:hAnsi="宋体" w:cs="宋体" w:hint="eastAsia"/>
          <w:bCs/>
          <w:sz w:val="24"/>
        </w:rPr>
        <w:t>3、开标时间：2019年</w:t>
      </w:r>
      <w:r w:rsidR="007904C8">
        <w:rPr>
          <w:rFonts w:ascii="宋体" w:hAnsi="宋体" w:cs="宋体" w:hint="eastAsia"/>
          <w:bCs/>
          <w:sz w:val="24"/>
        </w:rPr>
        <w:t>9</w:t>
      </w:r>
      <w:r w:rsidRPr="00A65A85">
        <w:rPr>
          <w:rFonts w:ascii="宋体" w:hAnsi="宋体" w:cs="宋体" w:hint="eastAsia"/>
          <w:bCs/>
          <w:sz w:val="24"/>
        </w:rPr>
        <w:t>月</w:t>
      </w:r>
      <w:r w:rsidR="007904C8">
        <w:rPr>
          <w:rFonts w:ascii="宋体" w:hAnsi="宋体" w:cs="宋体" w:hint="eastAsia"/>
          <w:bCs/>
          <w:sz w:val="24"/>
        </w:rPr>
        <w:t>4</w:t>
      </w:r>
      <w:r w:rsidRPr="00A65A85">
        <w:rPr>
          <w:rFonts w:ascii="宋体" w:hAnsi="宋体" w:cs="宋体" w:hint="eastAsia"/>
          <w:bCs/>
          <w:sz w:val="24"/>
        </w:rPr>
        <w:t>日9:30</w:t>
      </w:r>
      <w:r w:rsidRPr="00A65A85">
        <w:rPr>
          <w:rFonts w:ascii="宋体" w:hAnsi="宋体" w:cs="宋体" w:hint="eastAsia"/>
          <w:sz w:val="24"/>
        </w:rPr>
        <w:t>时</w:t>
      </w:r>
      <w:r w:rsidRPr="00A65A85">
        <w:rPr>
          <w:rFonts w:ascii="宋体" w:hAnsi="宋体" w:cs="宋体" w:hint="eastAsia"/>
          <w:bCs/>
          <w:sz w:val="24"/>
        </w:rPr>
        <w:t>；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4、开标地点：西安市南二环西段58号成长大厦10层会议室（南二环与朱雀路十字西南角）。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五.发布公告的媒介</w:t>
      </w:r>
    </w:p>
    <w:p w:rsidR="00A65A85" w:rsidRPr="006B457A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 w:rsidRPr="006B457A">
        <w:rPr>
          <w:rFonts w:ascii="宋体" w:hAnsi="宋体" w:cs="宋体" w:hint="eastAsia"/>
          <w:bCs/>
          <w:sz w:val="24"/>
        </w:rPr>
        <w:t>本次招标公告同时在：陕西采购与招标网www.sntba.com、中</w:t>
      </w:r>
      <w:proofErr w:type="gramStart"/>
      <w:r w:rsidRPr="006B457A">
        <w:rPr>
          <w:rFonts w:ascii="宋体" w:hAnsi="宋体" w:cs="宋体" w:hint="eastAsia"/>
          <w:bCs/>
          <w:sz w:val="24"/>
        </w:rPr>
        <w:t>招联合</w:t>
      </w:r>
      <w:proofErr w:type="gramEnd"/>
      <w:r w:rsidRPr="006B457A">
        <w:rPr>
          <w:rFonts w:ascii="宋体" w:hAnsi="宋体" w:cs="宋体" w:hint="eastAsia"/>
          <w:bCs/>
          <w:sz w:val="24"/>
        </w:rPr>
        <w:t>招标采购平台</w:t>
      </w:r>
      <w:hyperlink r:id="rId7" w:history="1">
        <w:r w:rsidRPr="006B457A">
          <w:rPr>
            <w:rFonts w:ascii="宋体" w:hAnsi="宋体" w:cs="宋体" w:hint="eastAsia"/>
            <w:bCs/>
            <w:sz w:val="24"/>
          </w:rPr>
          <w:t>www.365trade.com.cn</w:t>
        </w:r>
      </w:hyperlink>
      <w:r w:rsidRPr="006B457A">
        <w:rPr>
          <w:rFonts w:ascii="宋体" w:hAnsi="宋体" w:cs="宋体" w:hint="eastAsia"/>
          <w:bCs/>
          <w:sz w:val="24"/>
        </w:rPr>
        <w:t>、中国</w:t>
      </w:r>
      <w:proofErr w:type="gramStart"/>
      <w:r w:rsidRPr="006B457A">
        <w:rPr>
          <w:rFonts w:ascii="宋体" w:hAnsi="宋体" w:cs="宋体" w:hint="eastAsia"/>
          <w:bCs/>
          <w:sz w:val="24"/>
        </w:rPr>
        <w:t>邮政官网</w:t>
      </w:r>
      <w:proofErr w:type="gramEnd"/>
      <w:r w:rsidRPr="006B457A">
        <w:rPr>
          <w:rFonts w:ascii="宋体" w:hAnsi="宋体" w:cs="宋体" w:hint="eastAsia"/>
          <w:bCs/>
          <w:sz w:val="24"/>
        </w:rPr>
        <w:fldChar w:fldCharType="begin"/>
      </w:r>
      <w:r w:rsidRPr="006B457A">
        <w:rPr>
          <w:rFonts w:ascii="宋体" w:hAnsi="宋体" w:cs="宋体" w:hint="eastAsia"/>
          <w:bCs/>
          <w:sz w:val="24"/>
        </w:rPr>
        <w:instrText xml:space="preserve"> HYPERLINK "http://www.chinapost.com.cn/" </w:instrText>
      </w:r>
      <w:r w:rsidRPr="006B457A">
        <w:rPr>
          <w:rFonts w:ascii="宋体" w:hAnsi="宋体" w:cs="宋体" w:hint="eastAsia"/>
          <w:bCs/>
          <w:sz w:val="24"/>
        </w:rPr>
        <w:fldChar w:fldCharType="separate"/>
      </w:r>
      <w:r w:rsidRPr="006B457A">
        <w:rPr>
          <w:rFonts w:ascii="宋体" w:hAnsi="宋体" w:cs="宋体" w:hint="eastAsia"/>
          <w:bCs/>
          <w:sz w:val="24"/>
        </w:rPr>
        <w:t>www.chinapost.com.cn/</w:t>
      </w:r>
      <w:r w:rsidRPr="006B457A">
        <w:rPr>
          <w:rFonts w:ascii="宋体" w:hAnsi="宋体" w:cs="宋体" w:hint="eastAsia"/>
          <w:bCs/>
          <w:sz w:val="24"/>
        </w:rPr>
        <w:fldChar w:fldCharType="end"/>
      </w:r>
      <w:r w:rsidRPr="006B457A">
        <w:rPr>
          <w:rFonts w:ascii="宋体" w:hAnsi="宋体" w:cs="宋体" w:hint="eastAsia"/>
          <w:bCs/>
          <w:sz w:val="24"/>
        </w:rPr>
        <w:t>上发布。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六、招标代理机构信息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招标机构：西北（陕西）国际招标有限公司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地    址：</w:t>
      </w:r>
      <w:r>
        <w:rPr>
          <w:rFonts w:ascii="宋体" w:hAnsi="宋体" w:cs="宋体" w:hint="eastAsia"/>
          <w:bCs/>
          <w:sz w:val="24"/>
        </w:rPr>
        <w:t>西安市南二环西段58号成长大厦10-13层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执行部门：西北（陕西）国际招标有限公司设备部招标二处</w:t>
      </w:r>
    </w:p>
    <w:p w:rsidR="00A65A85" w:rsidRDefault="00A65A85" w:rsidP="00A65A85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地    址：</w:t>
      </w:r>
      <w:r>
        <w:rPr>
          <w:rFonts w:ascii="宋体" w:hAnsi="宋体" w:cs="宋体" w:hint="eastAsia"/>
          <w:bCs/>
          <w:sz w:val="24"/>
        </w:rPr>
        <w:t>西安市南二环西段58号成长大厦11层1108室</w:t>
      </w:r>
    </w:p>
    <w:p w:rsidR="00A65A85" w:rsidRDefault="00A65A85" w:rsidP="00A65A85">
      <w:pPr>
        <w:tabs>
          <w:tab w:val="left" w:pos="5019"/>
        </w:tabs>
        <w:spacing w:line="420" w:lineRule="exact"/>
        <w:rPr>
          <w:rFonts w:ascii="宋体" w:hAnsi="宋体" w:cs="宋体"/>
          <w:bCs/>
          <w:color w:val="000000"/>
          <w:sz w:val="24"/>
        </w:rPr>
      </w:pPr>
      <w:proofErr w:type="gramStart"/>
      <w:r>
        <w:rPr>
          <w:rFonts w:ascii="宋体" w:hAnsi="宋体" w:cs="宋体" w:hint="eastAsia"/>
          <w:bCs/>
          <w:color w:val="000000"/>
          <w:sz w:val="24"/>
        </w:rPr>
        <w:t>邮</w:t>
      </w:r>
      <w:proofErr w:type="gramEnd"/>
      <w:r>
        <w:rPr>
          <w:rFonts w:ascii="宋体" w:hAnsi="宋体" w:cs="宋体" w:hint="eastAsia"/>
          <w:bCs/>
          <w:color w:val="000000"/>
          <w:sz w:val="24"/>
        </w:rPr>
        <w:t xml:space="preserve">    编：710075</w:t>
      </w:r>
    </w:p>
    <w:p w:rsidR="00A65A85" w:rsidRDefault="002260C6" w:rsidP="00A65A85">
      <w:pPr>
        <w:tabs>
          <w:tab w:val="left" w:pos="5019"/>
        </w:tabs>
        <w:spacing w:line="420" w:lineRule="exact"/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</w:t>
      </w:r>
    </w:p>
    <w:p w:rsidR="00345CD9" w:rsidRDefault="002260C6" w:rsidP="00A65A85">
      <w:pPr>
        <w:tabs>
          <w:tab w:val="left" w:pos="5019"/>
        </w:tabs>
        <w:spacing w:line="420" w:lineRule="exact"/>
        <w:ind w:firstLineChars="2600" w:firstLine="6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 w:rsidR="007904C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7904C8"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sectPr w:rsidR="00345CD9" w:rsidSect="00345CD9">
      <w:head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F6" w:rsidRDefault="002208F6" w:rsidP="00345CD9">
      <w:r>
        <w:separator/>
      </w:r>
    </w:p>
  </w:endnote>
  <w:endnote w:type="continuationSeparator" w:id="0">
    <w:p w:rsidR="002208F6" w:rsidRDefault="002208F6" w:rsidP="003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F6" w:rsidRDefault="002208F6" w:rsidP="00345CD9">
      <w:r>
        <w:separator/>
      </w:r>
    </w:p>
  </w:footnote>
  <w:footnote w:type="continuationSeparator" w:id="0">
    <w:p w:rsidR="002208F6" w:rsidRDefault="002208F6" w:rsidP="0034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D9" w:rsidRDefault="00345CD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1E5"/>
    <w:rsid w:val="00003315"/>
    <w:rsid w:val="0001197C"/>
    <w:rsid w:val="00011BE1"/>
    <w:rsid w:val="00017B0D"/>
    <w:rsid w:val="0002517D"/>
    <w:rsid w:val="00044BED"/>
    <w:rsid w:val="00046A28"/>
    <w:rsid w:val="00046FC7"/>
    <w:rsid w:val="000514B0"/>
    <w:rsid w:val="0006225F"/>
    <w:rsid w:val="00067BD0"/>
    <w:rsid w:val="000748BE"/>
    <w:rsid w:val="00074902"/>
    <w:rsid w:val="000751DC"/>
    <w:rsid w:val="0007671B"/>
    <w:rsid w:val="0008183E"/>
    <w:rsid w:val="0008727C"/>
    <w:rsid w:val="000949D6"/>
    <w:rsid w:val="000955F3"/>
    <w:rsid w:val="00097684"/>
    <w:rsid w:val="000A3F08"/>
    <w:rsid w:val="000A4A42"/>
    <w:rsid w:val="000A60C4"/>
    <w:rsid w:val="000B2689"/>
    <w:rsid w:val="000C2934"/>
    <w:rsid w:val="000C5766"/>
    <w:rsid w:val="000D0728"/>
    <w:rsid w:val="000D1D77"/>
    <w:rsid w:val="000D56BC"/>
    <w:rsid w:val="000E0D45"/>
    <w:rsid w:val="000E57F3"/>
    <w:rsid w:val="000F010E"/>
    <w:rsid w:val="001458F0"/>
    <w:rsid w:val="00164265"/>
    <w:rsid w:val="00176AB5"/>
    <w:rsid w:val="001861F8"/>
    <w:rsid w:val="001874C7"/>
    <w:rsid w:val="001900BF"/>
    <w:rsid w:val="00191C8B"/>
    <w:rsid w:val="001A5257"/>
    <w:rsid w:val="001A5B3D"/>
    <w:rsid w:val="001B0E6C"/>
    <w:rsid w:val="001B7D19"/>
    <w:rsid w:val="001D27A2"/>
    <w:rsid w:val="001D7C1F"/>
    <w:rsid w:val="001F2E37"/>
    <w:rsid w:val="001F32E7"/>
    <w:rsid w:val="00212153"/>
    <w:rsid w:val="00220677"/>
    <w:rsid w:val="002208F6"/>
    <w:rsid w:val="00224B63"/>
    <w:rsid w:val="002260C6"/>
    <w:rsid w:val="00235E9F"/>
    <w:rsid w:val="00247C81"/>
    <w:rsid w:val="00257FF1"/>
    <w:rsid w:val="00280917"/>
    <w:rsid w:val="00296B0B"/>
    <w:rsid w:val="002A53B7"/>
    <w:rsid w:val="002A7ACE"/>
    <w:rsid w:val="002C7919"/>
    <w:rsid w:val="002C7FF9"/>
    <w:rsid w:val="002D1E6E"/>
    <w:rsid w:val="002E30F4"/>
    <w:rsid w:val="002F6DD0"/>
    <w:rsid w:val="003018B4"/>
    <w:rsid w:val="00301B70"/>
    <w:rsid w:val="00303DED"/>
    <w:rsid w:val="003372CE"/>
    <w:rsid w:val="00345CD9"/>
    <w:rsid w:val="00354A47"/>
    <w:rsid w:val="003738E4"/>
    <w:rsid w:val="00376317"/>
    <w:rsid w:val="00382FB3"/>
    <w:rsid w:val="00384240"/>
    <w:rsid w:val="00385451"/>
    <w:rsid w:val="00392468"/>
    <w:rsid w:val="0039268E"/>
    <w:rsid w:val="003938C7"/>
    <w:rsid w:val="00397F0E"/>
    <w:rsid w:val="003B06F9"/>
    <w:rsid w:val="003B549E"/>
    <w:rsid w:val="003B659C"/>
    <w:rsid w:val="003E20E8"/>
    <w:rsid w:val="003E5C06"/>
    <w:rsid w:val="00403224"/>
    <w:rsid w:val="00420FCD"/>
    <w:rsid w:val="0042304B"/>
    <w:rsid w:val="00430C2E"/>
    <w:rsid w:val="004330FC"/>
    <w:rsid w:val="00436995"/>
    <w:rsid w:val="00443ADA"/>
    <w:rsid w:val="004450E5"/>
    <w:rsid w:val="00470BAF"/>
    <w:rsid w:val="004715A1"/>
    <w:rsid w:val="004A2697"/>
    <w:rsid w:val="004B2AC7"/>
    <w:rsid w:val="004B3705"/>
    <w:rsid w:val="004B5642"/>
    <w:rsid w:val="004B6F5F"/>
    <w:rsid w:val="004B7FA2"/>
    <w:rsid w:val="004D2334"/>
    <w:rsid w:val="004D4E01"/>
    <w:rsid w:val="004E19B2"/>
    <w:rsid w:val="004F1CCB"/>
    <w:rsid w:val="004F62AC"/>
    <w:rsid w:val="00527E93"/>
    <w:rsid w:val="0053019A"/>
    <w:rsid w:val="0053048C"/>
    <w:rsid w:val="005316E9"/>
    <w:rsid w:val="00534C2B"/>
    <w:rsid w:val="00542736"/>
    <w:rsid w:val="00576BAA"/>
    <w:rsid w:val="00581E72"/>
    <w:rsid w:val="00587187"/>
    <w:rsid w:val="005A26B9"/>
    <w:rsid w:val="005B3CB6"/>
    <w:rsid w:val="005C52E8"/>
    <w:rsid w:val="005C74EB"/>
    <w:rsid w:val="005D28C1"/>
    <w:rsid w:val="005D2B11"/>
    <w:rsid w:val="005E697D"/>
    <w:rsid w:val="005F5855"/>
    <w:rsid w:val="00600F6D"/>
    <w:rsid w:val="00604CB9"/>
    <w:rsid w:val="00605B51"/>
    <w:rsid w:val="00635E8D"/>
    <w:rsid w:val="0065579F"/>
    <w:rsid w:val="006670CE"/>
    <w:rsid w:val="00671714"/>
    <w:rsid w:val="00672534"/>
    <w:rsid w:val="0067566C"/>
    <w:rsid w:val="00690DD4"/>
    <w:rsid w:val="006A3622"/>
    <w:rsid w:val="006A4BFE"/>
    <w:rsid w:val="006A5B7B"/>
    <w:rsid w:val="006B056C"/>
    <w:rsid w:val="006B7217"/>
    <w:rsid w:val="006C7B58"/>
    <w:rsid w:val="006D5DCF"/>
    <w:rsid w:val="006D7272"/>
    <w:rsid w:val="006F097E"/>
    <w:rsid w:val="00711093"/>
    <w:rsid w:val="007300BE"/>
    <w:rsid w:val="00736C73"/>
    <w:rsid w:val="007449A6"/>
    <w:rsid w:val="007659F8"/>
    <w:rsid w:val="007709B9"/>
    <w:rsid w:val="00771D44"/>
    <w:rsid w:val="00780D69"/>
    <w:rsid w:val="007815FB"/>
    <w:rsid w:val="00785B5A"/>
    <w:rsid w:val="007904C8"/>
    <w:rsid w:val="00792F82"/>
    <w:rsid w:val="007960C6"/>
    <w:rsid w:val="0079668F"/>
    <w:rsid w:val="007A08FC"/>
    <w:rsid w:val="007A0A78"/>
    <w:rsid w:val="007A0B5E"/>
    <w:rsid w:val="007A2973"/>
    <w:rsid w:val="007B273F"/>
    <w:rsid w:val="007B64A1"/>
    <w:rsid w:val="007C359F"/>
    <w:rsid w:val="007D1FF7"/>
    <w:rsid w:val="007D22EF"/>
    <w:rsid w:val="007D7067"/>
    <w:rsid w:val="007E3820"/>
    <w:rsid w:val="007E5102"/>
    <w:rsid w:val="007F2D03"/>
    <w:rsid w:val="00802BC0"/>
    <w:rsid w:val="008173D3"/>
    <w:rsid w:val="00826430"/>
    <w:rsid w:val="00834450"/>
    <w:rsid w:val="008431E5"/>
    <w:rsid w:val="0084638A"/>
    <w:rsid w:val="00850A0B"/>
    <w:rsid w:val="00863004"/>
    <w:rsid w:val="00875D58"/>
    <w:rsid w:val="008827F5"/>
    <w:rsid w:val="00884ECC"/>
    <w:rsid w:val="00886E1F"/>
    <w:rsid w:val="00895CC1"/>
    <w:rsid w:val="008A4773"/>
    <w:rsid w:val="008A4F89"/>
    <w:rsid w:val="008B5513"/>
    <w:rsid w:val="008C09D1"/>
    <w:rsid w:val="008C2359"/>
    <w:rsid w:val="008C584D"/>
    <w:rsid w:val="008D2F95"/>
    <w:rsid w:val="008D317C"/>
    <w:rsid w:val="008E15E6"/>
    <w:rsid w:val="008E44F4"/>
    <w:rsid w:val="008E5E94"/>
    <w:rsid w:val="008F137C"/>
    <w:rsid w:val="00905159"/>
    <w:rsid w:val="009060FE"/>
    <w:rsid w:val="00922FF0"/>
    <w:rsid w:val="00925625"/>
    <w:rsid w:val="009304EC"/>
    <w:rsid w:val="00936E6B"/>
    <w:rsid w:val="0094318C"/>
    <w:rsid w:val="0096420D"/>
    <w:rsid w:val="00970FC3"/>
    <w:rsid w:val="009810CD"/>
    <w:rsid w:val="00983763"/>
    <w:rsid w:val="00983BE8"/>
    <w:rsid w:val="00985973"/>
    <w:rsid w:val="00991018"/>
    <w:rsid w:val="009A5443"/>
    <w:rsid w:val="009A55B7"/>
    <w:rsid w:val="009B003C"/>
    <w:rsid w:val="009C0525"/>
    <w:rsid w:val="009C37DC"/>
    <w:rsid w:val="009C3EBF"/>
    <w:rsid w:val="009D4CC0"/>
    <w:rsid w:val="009D7E0A"/>
    <w:rsid w:val="009E6EAC"/>
    <w:rsid w:val="009F1A2F"/>
    <w:rsid w:val="009F1D31"/>
    <w:rsid w:val="009F579A"/>
    <w:rsid w:val="00A00D28"/>
    <w:rsid w:val="00A31376"/>
    <w:rsid w:val="00A325B7"/>
    <w:rsid w:val="00A3384B"/>
    <w:rsid w:val="00A40F64"/>
    <w:rsid w:val="00A428D9"/>
    <w:rsid w:val="00A43DED"/>
    <w:rsid w:val="00A55BF8"/>
    <w:rsid w:val="00A62CBC"/>
    <w:rsid w:val="00A65A85"/>
    <w:rsid w:val="00A66BBB"/>
    <w:rsid w:val="00A72A75"/>
    <w:rsid w:val="00A76E67"/>
    <w:rsid w:val="00A95AFF"/>
    <w:rsid w:val="00AA1CED"/>
    <w:rsid w:val="00AA5926"/>
    <w:rsid w:val="00AA7DBC"/>
    <w:rsid w:val="00AB0CA7"/>
    <w:rsid w:val="00AB4A5E"/>
    <w:rsid w:val="00AC2D18"/>
    <w:rsid w:val="00AD27FD"/>
    <w:rsid w:val="00AE10D9"/>
    <w:rsid w:val="00AE3C7E"/>
    <w:rsid w:val="00AF243D"/>
    <w:rsid w:val="00AF3E03"/>
    <w:rsid w:val="00AF60E3"/>
    <w:rsid w:val="00B10E95"/>
    <w:rsid w:val="00B16BA0"/>
    <w:rsid w:val="00B31FD4"/>
    <w:rsid w:val="00B4064A"/>
    <w:rsid w:val="00B458F6"/>
    <w:rsid w:val="00B46524"/>
    <w:rsid w:val="00B515BF"/>
    <w:rsid w:val="00B5211B"/>
    <w:rsid w:val="00B57201"/>
    <w:rsid w:val="00B65443"/>
    <w:rsid w:val="00B70A45"/>
    <w:rsid w:val="00B749D3"/>
    <w:rsid w:val="00B7772E"/>
    <w:rsid w:val="00B8719C"/>
    <w:rsid w:val="00B879FD"/>
    <w:rsid w:val="00B91E57"/>
    <w:rsid w:val="00B9425E"/>
    <w:rsid w:val="00B95481"/>
    <w:rsid w:val="00B96316"/>
    <w:rsid w:val="00BA1CC8"/>
    <w:rsid w:val="00BB1D55"/>
    <w:rsid w:val="00BB30F8"/>
    <w:rsid w:val="00BD0ABD"/>
    <w:rsid w:val="00BE1A86"/>
    <w:rsid w:val="00BE2272"/>
    <w:rsid w:val="00BE4395"/>
    <w:rsid w:val="00C11AE6"/>
    <w:rsid w:val="00C12F98"/>
    <w:rsid w:val="00C14153"/>
    <w:rsid w:val="00C159DC"/>
    <w:rsid w:val="00C248B9"/>
    <w:rsid w:val="00C27055"/>
    <w:rsid w:val="00C441FB"/>
    <w:rsid w:val="00C45CA1"/>
    <w:rsid w:val="00C46985"/>
    <w:rsid w:val="00C47A87"/>
    <w:rsid w:val="00C531BB"/>
    <w:rsid w:val="00C54F2A"/>
    <w:rsid w:val="00C557A7"/>
    <w:rsid w:val="00C63DDC"/>
    <w:rsid w:val="00C64811"/>
    <w:rsid w:val="00C72565"/>
    <w:rsid w:val="00C805B2"/>
    <w:rsid w:val="00C90E01"/>
    <w:rsid w:val="00C9199F"/>
    <w:rsid w:val="00C940F3"/>
    <w:rsid w:val="00C9555D"/>
    <w:rsid w:val="00C963A3"/>
    <w:rsid w:val="00CA4D3C"/>
    <w:rsid w:val="00CA61E7"/>
    <w:rsid w:val="00CB272D"/>
    <w:rsid w:val="00CB4B39"/>
    <w:rsid w:val="00CB6CE2"/>
    <w:rsid w:val="00CC1689"/>
    <w:rsid w:val="00CC17BE"/>
    <w:rsid w:val="00CC66A2"/>
    <w:rsid w:val="00CD3F39"/>
    <w:rsid w:val="00CD429E"/>
    <w:rsid w:val="00CE18EB"/>
    <w:rsid w:val="00CE551A"/>
    <w:rsid w:val="00CE5609"/>
    <w:rsid w:val="00CE64E3"/>
    <w:rsid w:val="00CE6C89"/>
    <w:rsid w:val="00CE75A9"/>
    <w:rsid w:val="00CF0689"/>
    <w:rsid w:val="00CF41AC"/>
    <w:rsid w:val="00CF68C3"/>
    <w:rsid w:val="00D028B9"/>
    <w:rsid w:val="00D05026"/>
    <w:rsid w:val="00D246A6"/>
    <w:rsid w:val="00D4217C"/>
    <w:rsid w:val="00D42D88"/>
    <w:rsid w:val="00D43E33"/>
    <w:rsid w:val="00D74FED"/>
    <w:rsid w:val="00D86348"/>
    <w:rsid w:val="00D93CEA"/>
    <w:rsid w:val="00D959EA"/>
    <w:rsid w:val="00DA22A1"/>
    <w:rsid w:val="00DC289E"/>
    <w:rsid w:val="00DD01AC"/>
    <w:rsid w:val="00DE3A4D"/>
    <w:rsid w:val="00DF1E48"/>
    <w:rsid w:val="00DF1F24"/>
    <w:rsid w:val="00E02AC1"/>
    <w:rsid w:val="00E16AE5"/>
    <w:rsid w:val="00E21A4C"/>
    <w:rsid w:val="00E2318C"/>
    <w:rsid w:val="00E24E06"/>
    <w:rsid w:val="00E519E8"/>
    <w:rsid w:val="00E63AED"/>
    <w:rsid w:val="00E75808"/>
    <w:rsid w:val="00E761D2"/>
    <w:rsid w:val="00E8377E"/>
    <w:rsid w:val="00E94AAE"/>
    <w:rsid w:val="00E95B26"/>
    <w:rsid w:val="00E95D5E"/>
    <w:rsid w:val="00E978CD"/>
    <w:rsid w:val="00EB4555"/>
    <w:rsid w:val="00EC228D"/>
    <w:rsid w:val="00ED10DD"/>
    <w:rsid w:val="00ED1CF2"/>
    <w:rsid w:val="00ED7DBC"/>
    <w:rsid w:val="00EE242A"/>
    <w:rsid w:val="00EF73EC"/>
    <w:rsid w:val="00F15EFD"/>
    <w:rsid w:val="00F23808"/>
    <w:rsid w:val="00F23CC6"/>
    <w:rsid w:val="00F417B1"/>
    <w:rsid w:val="00F52F7F"/>
    <w:rsid w:val="00F64B13"/>
    <w:rsid w:val="00F71E11"/>
    <w:rsid w:val="00F77E4F"/>
    <w:rsid w:val="00F82957"/>
    <w:rsid w:val="00F90499"/>
    <w:rsid w:val="00FA64CC"/>
    <w:rsid w:val="00FB03C0"/>
    <w:rsid w:val="00FB0C41"/>
    <w:rsid w:val="00FB5BE1"/>
    <w:rsid w:val="00FD0B09"/>
    <w:rsid w:val="00FD7DCF"/>
    <w:rsid w:val="00FF29D4"/>
    <w:rsid w:val="00FF6D52"/>
    <w:rsid w:val="0910562E"/>
    <w:rsid w:val="0B402B77"/>
    <w:rsid w:val="10ED7B33"/>
    <w:rsid w:val="1C080B4D"/>
    <w:rsid w:val="1C3E031A"/>
    <w:rsid w:val="2085687F"/>
    <w:rsid w:val="226A31F6"/>
    <w:rsid w:val="26E31AE3"/>
    <w:rsid w:val="303B50CD"/>
    <w:rsid w:val="31BC4519"/>
    <w:rsid w:val="35AE0650"/>
    <w:rsid w:val="3E502A4B"/>
    <w:rsid w:val="3FC45D41"/>
    <w:rsid w:val="4089656E"/>
    <w:rsid w:val="45E536F3"/>
    <w:rsid w:val="4FD07AA1"/>
    <w:rsid w:val="50944FD3"/>
    <w:rsid w:val="540F59AC"/>
    <w:rsid w:val="555374DE"/>
    <w:rsid w:val="56442B31"/>
    <w:rsid w:val="5B926D9B"/>
    <w:rsid w:val="5F6A216E"/>
    <w:rsid w:val="61997370"/>
    <w:rsid w:val="62996EAC"/>
    <w:rsid w:val="67FF4A90"/>
    <w:rsid w:val="6EE12AF1"/>
    <w:rsid w:val="705F78A3"/>
    <w:rsid w:val="78B40AF8"/>
    <w:rsid w:val="7F5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AED35"/>
  <w15:docId w15:val="{B035A3CD-2136-40FD-82BD-AA732AB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CD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345CD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45C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45CD9"/>
    <w:pPr>
      <w:spacing w:line="360" w:lineRule="auto"/>
    </w:pPr>
    <w:rPr>
      <w:sz w:val="24"/>
      <w:szCs w:val="24"/>
    </w:rPr>
  </w:style>
  <w:style w:type="paragraph" w:styleId="a4">
    <w:name w:val="Date"/>
    <w:basedOn w:val="a"/>
    <w:next w:val="a"/>
    <w:link w:val="a5"/>
    <w:rsid w:val="00345CD9"/>
    <w:pPr>
      <w:ind w:leftChars="2500" w:left="100"/>
    </w:pPr>
  </w:style>
  <w:style w:type="paragraph" w:styleId="a6">
    <w:name w:val="Balloon Text"/>
    <w:basedOn w:val="a"/>
    <w:semiHidden/>
    <w:qFormat/>
    <w:rsid w:val="00345CD9"/>
    <w:rPr>
      <w:sz w:val="18"/>
      <w:szCs w:val="18"/>
    </w:rPr>
  </w:style>
  <w:style w:type="paragraph" w:styleId="a7">
    <w:name w:val="footer"/>
    <w:basedOn w:val="a"/>
    <w:qFormat/>
    <w:rsid w:val="00345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5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qFormat/>
    <w:rsid w:val="00345CD9"/>
    <w:rPr>
      <w:color w:val="0000FF"/>
      <w:u w:val="single"/>
    </w:rPr>
  </w:style>
  <w:style w:type="paragraph" w:customStyle="1" w:styleId="CharCharCharChar">
    <w:name w:val="Char Char Char Char"/>
    <w:basedOn w:val="a"/>
    <w:qFormat/>
    <w:rsid w:val="00345CD9"/>
    <w:rPr>
      <w:szCs w:val="24"/>
    </w:rPr>
  </w:style>
  <w:style w:type="paragraph" w:customStyle="1" w:styleId="1">
    <w:name w:val="列出段落1"/>
    <w:basedOn w:val="a"/>
    <w:qFormat/>
    <w:rsid w:val="00345CD9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345CD9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har2">
    <w:name w:val="Char2"/>
    <w:basedOn w:val="a"/>
    <w:qFormat/>
    <w:rsid w:val="00345CD9"/>
    <w:rPr>
      <w:szCs w:val="24"/>
    </w:rPr>
  </w:style>
  <w:style w:type="paragraph" w:customStyle="1" w:styleId="CharChar">
    <w:name w:val="Char Char"/>
    <w:basedOn w:val="a"/>
    <w:qFormat/>
    <w:rsid w:val="00345CD9"/>
    <w:pPr>
      <w:widowControl/>
      <w:spacing w:after="160" w:line="240" w:lineRule="exact"/>
      <w:jc w:val="left"/>
    </w:pPr>
    <w:rPr>
      <w:rFonts w:eastAsia="Times New Roman"/>
      <w:kern w:val="0"/>
      <w:sz w:val="20"/>
    </w:rPr>
  </w:style>
  <w:style w:type="character" w:customStyle="1" w:styleId="30">
    <w:name w:val="标题 3 字符"/>
    <w:basedOn w:val="a0"/>
    <w:link w:val="3"/>
    <w:semiHidden/>
    <w:rsid w:val="00345CD9"/>
    <w:rPr>
      <w:b/>
      <w:bCs/>
      <w:kern w:val="2"/>
      <w:sz w:val="32"/>
      <w:szCs w:val="32"/>
    </w:rPr>
  </w:style>
  <w:style w:type="character" w:customStyle="1" w:styleId="a5">
    <w:name w:val="日期 字符"/>
    <w:basedOn w:val="a0"/>
    <w:link w:val="a4"/>
    <w:rsid w:val="00345C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365trade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190</Words>
  <Characters>1085</Characters>
  <Application>Microsoft Office Word</Application>
  <DocSecurity>0</DocSecurity>
  <Lines>9</Lines>
  <Paragraphs>2</Paragraphs>
  <ScaleCrop>false</ScaleCrop>
  <Company>WWW.YlmF.CoM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微软用户</dc:creator>
  <cp:lastModifiedBy>陈灏</cp:lastModifiedBy>
  <cp:revision>36</cp:revision>
  <cp:lastPrinted>2016-05-30T05:19:00Z</cp:lastPrinted>
  <dcterms:created xsi:type="dcterms:W3CDTF">2017-12-11T03:17:00Z</dcterms:created>
  <dcterms:modified xsi:type="dcterms:W3CDTF">2019-08-12T03:13:00Z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