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中资国际工程咨询集团有限责任公司</w:t>
      </w:r>
      <w:r>
        <w:rPr>
          <w:rFonts w:hint="eastAsia" w:ascii="宋体" w:hAnsi="宋体"/>
          <w:b/>
          <w:bCs/>
          <w:sz w:val="30"/>
          <w:szCs w:val="30"/>
        </w:rPr>
        <w:t>关于</w:t>
      </w:r>
      <w:bookmarkStart w:id="3" w:name="_GoBack"/>
      <w:r>
        <w:rPr>
          <w:rFonts w:hint="eastAsia" w:ascii="宋体" w:hAnsi="宋体"/>
          <w:b/>
          <w:sz w:val="30"/>
          <w:szCs w:val="30"/>
          <w:lang w:eastAsia="zh-CN"/>
        </w:rPr>
        <w:t>南宁市2019年庆祝中华人民共和国成立70周年社会氛围宣传项目工程</w:t>
      </w:r>
      <w:r>
        <w:rPr>
          <w:rFonts w:hint="eastAsia" w:ascii="宋体" w:hAnsi="宋体"/>
          <w:b/>
          <w:bCs/>
          <w:sz w:val="30"/>
          <w:szCs w:val="30"/>
        </w:rPr>
        <w:t>（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ZZGJ2019-C3-0080</w:t>
      </w:r>
      <w:r>
        <w:rPr>
          <w:rFonts w:hint="eastAsia" w:ascii="宋体" w:hAnsi="宋体"/>
          <w:b/>
          <w:bCs/>
          <w:sz w:val="30"/>
          <w:szCs w:val="30"/>
        </w:rPr>
        <w:t>）</w:t>
      </w:r>
      <w:bookmarkStart w:id="0" w:name="_Toc147248395"/>
      <w:bookmarkStart w:id="1" w:name="_Toc182746192"/>
      <w:bookmarkStart w:id="2" w:name="_Toc214203829"/>
      <w:r>
        <w:rPr>
          <w:rFonts w:hint="eastAsia" w:ascii="宋体" w:hAnsi="宋体"/>
          <w:b/>
          <w:bCs/>
          <w:sz w:val="30"/>
          <w:szCs w:val="30"/>
        </w:rPr>
        <w:t>的竞争性磋商公告</w:t>
      </w:r>
      <w:bookmarkEnd w:id="3"/>
      <w:bookmarkEnd w:id="0"/>
      <w:bookmarkEnd w:id="1"/>
      <w:bookmarkEnd w:id="2"/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依据南宁市财政局政府采购监督管理部门政府采购计划</w:t>
      </w:r>
      <w:r>
        <w:rPr>
          <w:rFonts w:ascii="宋体" w:hAnsi="宋体"/>
          <w:color w:val="auto"/>
          <w:szCs w:val="21"/>
        </w:rPr>
        <w:t>（</w:t>
      </w:r>
      <w:r>
        <w:rPr>
          <w:rFonts w:hint="eastAsia" w:ascii="宋体" w:hAnsi="宋体"/>
          <w:color w:val="auto"/>
        </w:rPr>
        <w:t>审批编号</w:t>
      </w:r>
      <w:r>
        <w:rPr>
          <w:rFonts w:ascii="宋体" w:hAnsi="宋体"/>
          <w:color w:val="auto"/>
          <w:szCs w:val="21"/>
        </w:rPr>
        <w:t>：</w:t>
      </w:r>
      <w:r>
        <w:rPr>
          <w:rFonts w:hint="eastAsia" w:ascii="宋体" w:hAnsi="宋体"/>
          <w:b/>
          <w:bCs/>
          <w:color w:val="auto"/>
          <w:szCs w:val="21"/>
        </w:rPr>
        <w:t>[2019]NCCJB107/2</w:t>
      </w:r>
      <w:r>
        <w:rPr>
          <w:rFonts w:ascii="宋体" w:hAnsi="宋体"/>
          <w:b w:val="0"/>
          <w:bCs w:val="0"/>
          <w:color w:val="auto"/>
          <w:szCs w:val="21"/>
        </w:rPr>
        <w:t>）</w:t>
      </w:r>
      <w:r>
        <w:rPr>
          <w:rFonts w:ascii="宋体" w:hAnsi="宋体"/>
          <w:szCs w:val="21"/>
        </w:rPr>
        <w:t>的要求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中资国际工程咨询集团有限责任公司</w:t>
      </w:r>
      <w:r>
        <w:rPr>
          <w:rFonts w:ascii="宋体" w:hAnsi="宋体"/>
          <w:szCs w:val="21"/>
        </w:rPr>
        <w:t>受</w:t>
      </w:r>
      <w:r>
        <w:rPr>
          <w:rFonts w:hint="eastAsia" w:ascii="宋体" w:hAnsi="宋体"/>
          <w:szCs w:val="21"/>
        </w:rPr>
        <w:t>采购人南宁市市政和园林管理局</w:t>
      </w:r>
      <w:r>
        <w:rPr>
          <w:rFonts w:ascii="宋体" w:hAnsi="宋体"/>
          <w:szCs w:val="21"/>
        </w:rPr>
        <w:t>委托，拟对</w:t>
      </w:r>
      <w:r>
        <w:rPr>
          <w:rFonts w:hint="eastAsia" w:ascii="宋体" w:hAnsi="宋体"/>
          <w:szCs w:val="21"/>
          <w:u w:val="single"/>
          <w:lang w:eastAsia="zh-CN"/>
        </w:rPr>
        <w:t>南宁市2019年庆祝中华人民共和国成立70周年社会氛围宣传项目工程</w:t>
      </w:r>
      <w:r>
        <w:rPr>
          <w:rFonts w:ascii="宋体" w:hAnsi="宋体"/>
          <w:szCs w:val="21"/>
        </w:rPr>
        <w:t>进行竞争性磋商采购，现将有关事项公告如下：</w:t>
      </w:r>
    </w:p>
    <w:p>
      <w:pPr>
        <w:adjustRightInd w:val="0"/>
        <w:snapToGrid w:val="0"/>
        <w:spacing w:line="400" w:lineRule="exact"/>
        <w:ind w:left="420"/>
        <w:rPr>
          <w:rFonts w:hint="eastAsia"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一、采购项目名称、编号</w:t>
      </w:r>
      <w:r>
        <w:rPr>
          <w:rFonts w:hint="eastAsia" w:ascii="宋体" w:hAnsi="宋体"/>
          <w:b/>
          <w:szCs w:val="21"/>
        </w:rPr>
        <w:t>: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项目名称：</w:t>
      </w:r>
      <w:r>
        <w:rPr>
          <w:rFonts w:hint="eastAsia" w:ascii="宋体" w:hAnsi="宋体"/>
          <w:szCs w:val="21"/>
          <w:lang w:eastAsia="zh-CN"/>
        </w:rPr>
        <w:t>南宁市2019年庆祝中华人民共和国成立70周年社会氛围宣传项目工程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rFonts w:hint="eastAsia" w:ascii="宋体" w:hAnsi="宋体"/>
          <w:szCs w:val="21"/>
          <w:lang w:eastAsia="zh-CN"/>
        </w:rPr>
        <w:t>ZZGJ2019-C3-0080</w:t>
      </w:r>
    </w:p>
    <w:p>
      <w:pPr>
        <w:adjustRightInd w:val="0"/>
        <w:snapToGrid w:val="0"/>
        <w:spacing w:line="400" w:lineRule="exact"/>
        <w:ind w:firstLine="413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二、</w:t>
      </w:r>
      <w:r>
        <w:rPr>
          <w:rFonts w:ascii="宋体" w:hAnsi="宋体"/>
          <w:b/>
          <w:szCs w:val="21"/>
        </w:rPr>
        <w:t>竞标内容：</w:t>
      </w:r>
      <w:r>
        <w:rPr>
          <w:rFonts w:hint="eastAsia" w:ascii="宋体" w:hAnsi="宋体" w:cs="宋体"/>
          <w:color w:val="000000"/>
          <w:sz w:val="21"/>
          <w:szCs w:val="21"/>
        </w:rPr>
        <w:t>拟为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南宁市2019年庆祝中华人民共和国成立70周年社会氛围宣传项目工程</w:t>
      </w:r>
      <w:r>
        <w:rPr>
          <w:rFonts w:hint="eastAsia" w:ascii="宋体" w:hAnsi="宋体" w:cs="宋体"/>
          <w:color w:val="000000"/>
          <w:sz w:val="21"/>
          <w:szCs w:val="21"/>
        </w:rPr>
        <w:t>进行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采购</w:t>
      </w:r>
      <w:r>
        <w:rPr>
          <w:rFonts w:hint="eastAsia" w:ascii="宋体" w:hAnsi="宋体" w:cs="Calibri"/>
          <w:szCs w:val="21"/>
        </w:rPr>
        <w:t>，</w:t>
      </w:r>
      <w:r>
        <w:rPr>
          <w:rFonts w:ascii="宋体" w:hAnsi="宋体"/>
          <w:bCs/>
          <w:szCs w:val="21"/>
        </w:rPr>
        <w:t>具体内容详见竞争性磋商文件</w:t>
      </w:r>
      <w:r>
        <w:rPr>
          <w:rFonts w:ascii="宋体" w:hAnsi="宋体"/>
          <w:szCs w:val="21"/>
        </w:rPr>
        <w:t>。</w:t>
      </w:r>
    </w:p>
    <w:p>
      <w:pPr>
        <w:adjustRightInd w:val="0"/>
        <w:snapToGrid w:val="0"/>
        <w:spacing w:line="400" w:lineRule="exact"/>
        <w:ind w:firstLine="411" w:firstLineChars="196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b/>
          <w:szCs w:val="21"/>
        </w:rPr>
        <w:t xml:space="preserve"> 预算金额：</w:t>
      </w:r>
      <w:r>
        <w:rPr>
          <w:rFonts w:hint="eastAsia" w:hAnsi="宋体"/>
          <w:b w:val="0"/>
          <w:bCs/>
          <w:color w:val="auto"/>
        </w:rPr>
        <w:fldChar w:fldCharType="begin"/>
      </w:r>
      <w:r>
        <w:rPr>
          <w:rFonts w:hint="eastAsia" w:hAnsi="宋体"/>
          <w:b w:val="0"/>
          <w:bCs/>
          <w:color w:val="auto"/>
        </w:rPr>
        <w:instrText xml:space="preserve"> = 1276223 \* CHINESENUM4 \* MERGEFORMAT </w:instrText>
      </w:r>
      <w:r>
        <w:rPr>
          <w:rFonts w:hint="eastAsia" w:hAnsi="宋体"/>
          <w:b w:val="0"/>
          <w:bCs/>
          <w:color w:val="auto"/>
        </w:rPr>
        <w:fldChar w:fldCharType="separate"/>
      </w:r>
      <w:r>
        <w:rPr>
          <w:color w:val="auto"/>
        </w:rPr>
        <w:t>壹佰贰拾柒万陆仟贰佰贰拾叁元整</w:t>
      </w:r>
      <w:r>
        <w:rPr>
          <w:rFonts w:hint="eastAsia" w:hAnsi="宋体"/>
          <w:b w:val="0"/>
          <w:bCs/>
          <w:color w:val="auto"/>
        </w:rPr>
        <w:fldChar w:fldCharType="end"/>
      </w:r>
      <w:r>
        <w:rPr>
          <w:rFonts w:hint="eastAsia" w:hAnsi="宋体"/>
          <w:b w:val="0"/>
          <w:bCs/>
          <w:color w:val="auto"/>
        </w:rPr>
        <w:t>（¥1276223.00元）</w:t>
      </w:r>
      <w:r>
        <w:rPr>
          <w:rFonts w:hint="eastAsia" w:hAnsi="宋体"/>
          <w:b w:val="0"/>
          <w:bCs/>
          <w:color w:val="auto"/>
          <w:lang w:val="en-US" w:eastAsia="zh-CN"/>
        </w:rPr>
        <w:t>,</w:t>
      </w:r>
      <w:r>
        <w:rPr>
          <w:rFonts w:hint="eastAsia" w:hAnsi="宋体"/>
          <w:b w:val="0"/>
          <w:bCs/>
          <w:color w:val="auto"/>
        </w:rPr>
        <w:t>其中A分标：317400</w:t>
      </w:r>
      <w:r>
        <w:rPr>
          <w:rFonts w:hint="eastAsia" w:hAnsi="宋体"/>
          <w:b w:val="0"/>
          <w:bCs/>
          <w:color w:val="auto"/>
          <w:lang w:val="en-US" w:eastAsia="zh-CN"/>
        </w:rPr>
        <w:t>.00</w:t>
      </w:r>
      <w:r>
        <w:rPr>
          <w:rFonts w:hint="eastAsia" w:hAnsi="宋体"/>
          <w:b w:val="0"/>
          <w:bCs/>
          <w:color w:val="auto"/>
        </w:rPr>
        <w:t>元；B分标：322203.00元；C分标：308780.00元; D分标：327840.00元。</w:t>
      </w:r>
    </w:p>
    <w:p>
      <w:pPr>
        <w:pStyle w:val="2"/>
        <w:adjustRightInd w:val="0"/>
        <w:snapToGrid w:val="0"/>
        <w:spacing w:line="400" w:lineRule="exact"/>
        <w:ind w:firstLine="422" w:firstLineChars="200"/>
        <w:rPr>
          <w:rFonts w:hint="eastAsia" w:hAnsi="宋体"/>
          <w:b/>
          <w:color w:val="auto"/>
        </w:rPr>
      </w:pPr>
      <w:r>
        <w:rPr>
          <w:rFonts w:hint="eastAsia" w:hAnsi="宋体"/>
          <w:b/>
          <w:color w:val="auto"/>
        </w:rPr>
        <w:t>三、</w:t>
      </w:r>
      <w:r>
        <w:rPr>
          <w:rFonts w:hAnsi="宋体"/>
          <w:b/>
          <w:color w:val="auto"/>
        </w:rPr>
        <w:t>竞标人资格：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</w:rPr>
      </w:pPr>
      <w:r>
        <w:rPr>
          <w:rFonts w:hint="eastAsia" w:hAnsi="宋体"/>
          <w:bCs/>
        </w:rPr>
        <w:t>A、B、C、D分标：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</w:rPr>
      </w:pPr>
      <w:r>
        <w:rPr>
          <w:rFonts w:hint="eastAsia" w:hAnsi="宋体"/>
          <w:bCs/>
        </w:rPr>
        <w:t>1、符合《中华人民共和国政府采购法》第二十二条规定的</w:t>
      </w:r>
      <w:r>
        <w:rPr>
          <w:rFonts w:hint="eastAsia" w:hAnsi="宋体"/>
          <w:bCs/>
          <w:lang w:eastAsia="zh-CN"/>
        </w:rPr>
        <w:t>竞</w:t>
      </w:r>
      <w:r>
        <w:rPr>
          <w:rFonts w:hint="eastAsia" w:hAnsi="宋体"/>
          <w:bCs/>
        </w:rPr>
        <w:t xml:space="preserve">标人资格条件。 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</w:rPr>
      </w:pPr>
      <w:r>
        <w:rPr>
          <w:rFonts w:hint="eastAsia" w:hAnsi="宋体"/>
          <w:bCs/>
        </w:rPr>
        <w:t>2、具有国内法人资格，注册经营范围满足所采购内容的厂（商）家。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  <w:color w:val="auto"/>
        </w:rPr>
      </w:pPr>
      <w:r>
        <w:rPr>
          <w:rFonts w:hint="eastAsia" w:hAnsi="宋体"/>
          <w:bCs/>
        </w:rPr>
        <w:t>3、其他要求：</w:t>
      </w:r>
      <w:r>
        <w:rPr>
          <w:rFonts w:hint="eastAsia" w:hAnsi="宋体"/>
          <w:bCs/>
          <w:lang w:eastAsia="zh-CN"/>
        </w:rPr>
        <w:t>竞</w:t>
      </w:r>
      <w:r>
        <w:rPr>
          <w:rFonts w:hint="eastAsia" w:hAnsi="宋体"/>
          <w:bCs/>
        </w:rPr>
        <w:t>标人须为参与过与中共南宁市委宣传部、采购人</w:t>
      </w:r>
      <w:r>
        <w:rPr>
          <w:rFonts w:hint="eastAsia" w:hAnsi="宋体"/>
          <w:bCs/>
          <w:color w:val="auto"/>
          <w:highlight w:val="none"/>
          <w:shd w:val="clear" w:color="auto" w:fill="auto"/>
        </w:rPr>
        <w:t>共同研究制定《201</w:t>
      </w:r>
      <w:r>
        <w:rPr>
          <w:rFonts w:hint="eastAsia" w:hAnsi="宋体"/>
          <w:bCs/>
          <w:color w:val="auto"/>
          <w:highlight w:val="none"/>
          <w:shd w:val="clear" w:color="auto" w:fill="auto"/>
          <w:lang w:val="en-US" w:eastAsia="zh-CN"/>
        </w:rPr>
        <w:t>9</w:t>
      </w:r>
      <w:r>
        <w:rPr>
          <w:rFonts w:hint="eastAsia" w:hAnsi="宋体"/>
          <w:bCs/>
          <w:color w:val="auto"/>
          <w:highlight w:val="none"/>
          <w:shd w:val="clear" w:color="auto" w:fill="auto"/>
        </w:rPr>
        <w:t>年庆祝中华人民共和国成立70周年社会氛围营造设计方案》</w:t>
      </w:r>
      <w:r>
        <w:rPr>
          <w:rFonts w:hint="eastAsia" w:hAnsi="宋体"/>
          <w:bCs/>
          <w:color w:val="auto"/>
        </w:rPr>
        <w:t>的供应商。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</w:rPr>
      </w:pPr>
      <w:r>
        <w:rPr>
          <w:rFonts w:hint="eastAsia" w:hAnsi="宋体"/>
          <w:bCs/>
        </w:rPr>
        <w:t>4、本次采购不接受联合体</w:t>
      </w:r>
      <w:r>
        <w:rPr>
          <w:rFonts w:hint="eastAsia" w:hAnsi="宋体"/>
          <w:bCs/>
          <w:lang w:eastAsia="zh-CN"/>
        </w:rPr>
        <w:t>竞</w:t>
      </w:r>
      <w:r>
        <w:rPr>
          <w:rFonts w:hint="eastAsia" w:hAnsi="宋体"/>
          <w:bCs/>
        </w:rPr>
        <w:t>标。</w:t>
      </w:r>
    </w:p>
    <w:p>
      <w:pPr>
        <w:pStyle w:val="2"/>
        <w:adjustRightInd w:val="0"/>
        <w:snapToGrid w:val="0"/>
        <w:spacing w:line="400" w:lineRule="exact"/>
        <w:ind w:firstLine="422" w:firstLineChars="200"/>
        <w:rPr>
          <w:rFonts w:hint="eastAsia" w:hAnsi="宋体" w:cs="Times New Roman"/>
          <w:b/>
        </w:rPr>
      </w:pPr>
      <w:r>
        <w:rPr>
          <w:rFonts w:hAnsi="宋体" w:cs="Times New Roman"/>
          <w:b/>
        </w:rPr>
        <w:t>四、竞争性磋商文件</w:t>
      </w:r>
      <w:r>
        <w:rPr>
          <w:rFonts w:hint="eastAsia" w:hAnsi="宋体" w:cs="Times New Roman"/>
          <w:b/>
        </w:rPr>
        <w:t>获取方式</w:t>
      </w:r>
      <w:r>
        <w:rPr>
          <w:rFonts w:hAnsi="宋体" w:cs="Times New Roman"/>
          <w:b/>
        </w:rPr>
        <w:t>：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/>
        </w:rPr>
      </w:pPr>
      <w:r>
        <w:rPr>
          <w:rFonts w:hint="eastAsia" w:hAnsi="宋体"/>
        </w:rPr>
        <w:t>本项目不发放纸质文件，竞标人自行在南宁市公共资源交易中心(</w:t>
      </w:r>
      <w:r>
        <w:rPr>
          <w:rFonts w:hAnsi="宋体"/>
        </w:rPr>
        <w:t>www.nnggzy.org.cn</w:t>
      </w:r>
      <w:r>
        <w:rPr>
          <w:rFonts w:hint="eastAsia" w:hAnsi="宋体"/>
        </w:rPr>
        <w:t>)的信息公告处下载采购文件）。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/>
        </w:rPr>
      </w:pPr>
      <w:r>
        <w:rPr>
          <w:rFonts w:hint="eastAsia" w:hAnsi="宋体"/>
          <w:b/>
        </w:rPr>
        <w:t>五、竞标</w:t>
      </w:r>
      <w:r>
        <w:rPr>
          <w:rFonts w:hint="eastAsia" w:hAnsi="宋体" w:cs="Arial"/>
          <w:b/>
          <w:bCs/>
        </w:rPr>
        <w:t>保证金：</w:t>
      </w:r>
      <w:r>
        <w:rPr>
          <w:rFonts w:hint="eastAsia" w:hAnsi="宋体" w:cs="Arial"/>
          <w:bCs/>
        </w:rPr>
        <w:t>本项目不收取任何形式的保证金。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/>
          <w:color w:val="auto"/>
        </w:rPr>
      </w:pPr>
      <w:r>
        <w:rPr>
          <w:rFonts w:hint="eastAsia" w:hAnsi="宋体" w:cs="Times New Roman"/>
          <w:b/>
          <w:color w:val="auto"/>
        </w:rPr>
        <w:t>六</w:t>
      </w:r>
      <w:r>
        <w:rPr>
          <w:rFonts w:hAnsi="宋体" w:cs="Times New Roman"/>
          <w:b/>
          <w:color w:val="auto"/>
        </w:rPr>
        <w:t>、响应文件</w:t>
      </w:r>
      <w:r>
        <w:rPr>
          <w:rFonts w:hint="eastAsia" w:hAnsi="宋体" w:cs="Times New Roman"/>
          <w:b/>
          <w:color w:val="auto"/>
        </w:rPr>
        <w:t>递交</w:t>
      </w:r>
      <w:r>
        <w:rPr>
          <w:rFonts w:hAnsi="宋体" w:cs="Times New Roman"/>
          <w:b/>
          <w:color w:val="auto"/>
        </w:rPr>
        <w:t>时间和地点：</w:t>
      </w:r>
      <w:r>
        <w:rPr>
          <w:rFonts w:hint="eastAsia" w:hAnsi="宋体"/>
          <w:color w:val="auto"/>
        </w:rPr>
        <w:t>响应文件必须以密封形式于2019年</w:t>
      </w:r>
      <w:r>
        <w:rPr>
          <w:rFonts w:hint="eastAsia" w:hAnsi="宋体"/>
          <w:color w:val="auto"/>
          <w:lang w:val="en-US" w:eastAsia="zh-CN"/>
        </w:rPr>
        <w:t>9</w:t>
      </w:r>
      <w:r>
        <w:rPr>
          <w:rFonts w:hint="eastAsia" w:hAnsi="宋体"/>
          <w:color w:val="auto"/>
        </w:rPr>
        <w:t>月</w:t>
      </w:r>
      <w:r>
        <w:rPr>
          <w:rFonts w:hint="eastAsia" w:hAnsi="宋体"/>
          <w:color w:val="auto"/>
          <w:lang w:val="en-US" w:eastAsia="zh-CN"/>
        </w:rPr>
        <w:t>3</w:t>
      </w:r>
      <w:r>
        <w:rPr>
          <w:rFonts w:hint="eastAsia" w:hAnsi="宋体"/>
          <w:color w:val="auto"/>
        </w:rPr>
        <w:t>日</w:t>
      </w:r>
      <w:r>
        <w:rPr>
          <w:rFonts w:hAnsi="宋体"/>
          <w:color w:val="auto"/>
        </w:rPr>
        <w:t>9时30分</w:t>
      </w:r>
      <w:r>
        <w:rPr>
          <w:rFonts w:hint="eastAsia" w:hAnsi="宋体"/>
          <w:color w:val="auto"/>
        </w:rPr>
        <w:t>前</w:t>
      </w:r>
      <w:r>
        <w:rPr>
          <w:rFonts w:hAnsi="宋体"/>
          <w:color w:val="auto"/>
        </w:rPr>
        <w:t>，</w:t>
      </w:r>
      <w:r>
        <w:rPr>
          <w:rFonts w:hint="eastAsia" w:hAnsi="宋体"/>
          <w:color w:val="auto"/>
          <w:u w:val="single"/>
        </w:rPr>
        <w:t>在南宁市良庆区玉洞大道33号南宁市民中心9楼南宁市公共资源交易中心</w:t>
      </w:r>
      <w:r>
        <w:rPr>
          <w:rFonts w:hint="eastAsia" w:hAnsi="宋体" w:cs="Arial"/>
          <w:color w:val="auto"/>
          <w:u w:val="single"/>
        </w:rPr>
        <w:t xml:space="preserve"> </w:t>
      </w:r>
      <w:r>
        <w:rPr>
          <w:rFonts w:hint="eastAsia" w:hAnsi="宋体"/>
          <w:color w:val="auto"/>
        </w:rPr>
        <w:t>递交，（具体安排详见9楼电子大屏幕场地安排表），逾期送达或未按招标文件要求密封将予以拒收。</w:t>
      </w:r>
    </w:p>
    <w:p>
      <w:pPr>
        <w:pStyle w:val="2"/>
        <w:adjustRightInd w:val="0"/>
        <w:snapToGrid w:val="0"/>
        <w:spacing w:line="400" w:lineRule="exact"/>
        <w:ind w:firstLine="413" w:firstLineChars="196"/>
        <w:rPr>
          <w:rFonts w:hint="eastAsia" w:hAnsi="宋体"/>
          <w:color w:val="auto"/>
        </w:rPr>
      </w:pPr>
      <w:r>
        <w:rPr>
          <w:rFonts w:hint="eastAsia" w:hAnsi="宋体" w:cs="Times New Roman"/>
          <w:b/>
          <w:color w:val="auto"/>
        </w:rPr>
        <w:t>七、截标时间及地点：</w:t>
      </w:r>
      <w:r>
        <w:rPr>
          <w:rFonts w:hint="eastAsia" w:hAnsi="宋体"/>
          <w:color w:val="auto"/>
        </w:rPr>
        <w:t>于2019年</w:t>
      </w:r>
      <w:r>
        <w:rPr>
          <w:rFonts w:hint="eastAsia" w:hAnsi="宋体"/>
          <w:color w:val="auto"/>
          <w:lang w:val="en-US" w:eastAsia="zh-CN"/>
        </w:rPr>
        <w:t>9</w:t>
      </w:r>
      <w:r>
        <w:rPr>
          <w:rFonts w:hint="eastAsia" w:hAnsi="宋体"/>
          <w:color w:val="auto"/>
        </w:rPr>
        <w:t>月</w:t>
      </w:r>
      <w:r>
        <w:rPr>
          <w:rFonts w:hint="eastAsia" w:hAnsi="宋体"/>
          <w:color w:val="auto"/>
          <w:lang w:val="en-US" w:eastAsia="zh-CN"/>
        </w:rPr>
        <w:t>3</w:t>
      </w:r>
      <w:r>
        <w:rPr>
          <w:rFonts w:hint="eastAsia" w:hAnsi="宋体"/>
          <w:color w:val="auto"/>
        </w:rPr>
        <w:t>日</w:t>
      </w:r>
      <w:r>
        <w:rPr>
          <w:rFonts w:hAnsi="宋体"/>
          <w:color w:val="auto"/>
        </w:rPr>
        <w:t>9时30分</w:t>
      </w:r>
      <w:r>
        <w:rPr>
          <w:rFonts w:hint="eastAsia" w:hAnsi="宋体"/>
          <w:color w:val="auto"/>
        </w:rPr>
        <w:t>在</w:t>
      </w:r>
      <w:r>
        <w:rPr>
          <w:rFonts w:hint="eastAsia" w:hAnsi="宋体"/>
          <w:color w:val="auto"/>
          <w:u w:val="single"/>
        </w:rPr>
        <w:t>南宁市良庆区玉洞大道33号南宁市民中心9楼南宁市公共资源交易中心</w:t>
      </w:r>
      <w:r>
        <w:rPr>
          <w:rFonts w:hint="eastAsia" w:hAnsi="宋体"/>
          <w:color w:val="auto"/>
        </w:rPr>
        <w:t>开标室</w:t>
      </w:r>
      <w:r>
        <w:rPr>
          <w:rFonts w:hint="eastAsia" w:hAnsi="宋体"/>
          <w:color w:val="auto"/>
          <w:shd w:val="clear" w:color="auto" w:fill="FFFFFF"/>
        </w:rPr>
        <w:t>（具体安排详见9楼电子大屏幕场地安排表）</w:t>
      </w:r>
      <w:r>
        <w:rPr>
          <w:rFonts w:hint="eastAsia" w:hAnsi="宋体"/>
          <w:color w:val="auto"/>
        </w:rPr>
        <w:t>截标，参加竞标的法定代表人或委托代理人参加。</w:t>
      </w:r>
    </w:p>
    <w:p>
      <w:pPr>
        <w:pStyle w:val="2"/>
        <w:adjustRightInd w:val="0"/>
        <w:snapToGrid w:val="0"/>
        <w:spacing w:line="400" w:lineRule="exact"/>
        <w:ind w:firstLine="413" w:firstLineChars="196"/>
        <w:rPr>
          <w:rFonts w:hint="eastAsia" w:hAnsi="宋体"/>
          <w:color w:val="auto"/>
        </w:rPr>
      </w:pPr>
      <w:r>
        <w:rPr>
          <w:rFonts w:hint="eastAsia" w:hAnsi="宋体" w:cs="Times New Roman"/>
          <w:b/>
          <w:color w:val="auto"/>
        </w:rPr>
        <w:t>八、谈判时间及地点：</w:t>
      </w:r>
      <w:r>
        <w:rPr>
          <w:rFonts w:hint="eastAsia" w:hAnsi="宋体"/>
          <w:color w:val="auto"/>
        </w:rPr>
        <w:t>2019年</w:t>
      </w:r>
      <w:r>
        <w:rPr>
          <w:rFonts w:hint="eastAsia" w:hAnsi="宋体"/>
          <w:color w:val="auto"/>
          <w:lang w:val="en-US" w:eastAsia="zh-CN"/>
        </w:rPr>
        <w:t>9</w:t>
      </w:r>
      <w:r>
        <w:rPr>
          <w:rFonts w:hint="eastAsia" w:hAnsi="宋体"/>
          <w:color w:val="auto"/>
        </w:rPr>
        <w:t>月</w:t>
      </w:r>
      <w:r>
        <w:rPr>
          <w:rFonts w:hint="eastAsia" w:hAnsi="宋体"/>
          <w:color w:val="auto"/>
          <w:lang w:val="en-US" w:eastAsia="zh-CN"/>
        </w:rPr>
        <w:t>3</w:t>
      </w:r>
      <w:r>
        <w:rPr>
          <w:rFonts w:hint="eastAsia" w:hAnsi="宋体"/>
          <w:color w:val="auto"/>
        </w:rPr>
        <w:t>日</w:t>
      </w:r>
      <w:r>
        <w:rPr>
          <w:rFonts w:hAnsi="宋体"/>
          <w:color w:val="auto"/>
        </w:rPr>
        <w:t>9时30分</w:t>
      </w:r>
      <w:r>
        <w:rPr>
          <w:rFonts w:hint="eastAsia" w:hAnsi="宋体"/>
          <w:color w:val="auto"/>
        </w:rPr>
        <w:t>截标后为与竞标人谈判时间，具体时间由采购代理机构另行通知，地点：在</w:t>
      </w:r>
      <w:r>
        <w:rPr>
          <w:rFonts w:hint="eastAsia" w:hAnsi="宋体"/>
          <w:color w:val="auto"/>
          <w:u w:val="single"/>
        </w:rPr>
        <w:t>南宁市良庆区玉洞大道33号南宁市民中心9楼南宁市公共资源交易中心</w:t>
      </w:r>
      <w:r>
        <w:rPr>
          <w:rFonts w:hint="eastAsia" w:hAnsi="宋体"/>
          <w:color w:val="auto"/>
        </w:rPr>
        <w:t>开标室</w:t>
      </w:r>
      <w:r>
        <w:rPr>
          <w:rFonts w:hint="eastAsia" w:hAnsi="宋体"/>
          <w:color w:val="auto"/>
          <w:shd w:val="clear" w:color="auto" w:fill="FFFFFF"/>
        </w:rPr>
        <w:t>（具体安排详见9楼电子大屏幕场地安排表）</w:t>
      </w:r>
      <w:r>
        <w:rPr>
          <w:rFonts w:hint="eastAsia" w:hAnsi="宋体"/>
          <w:color w:val="auto"/>
        </w:rPr>
        <w:t>，参加竞标的法定代表人或委托代理人必须持证件（法定代表人凭资格证书和身份证，委托代理人凭法人授权委托书原件和身份证）依时到达指定地点等候当面谈判。</w:t>
      </w:r>
    </w:p>
    <w:p>
      <w:pPr>
        <w:adjustRightInd w:val="0"/>
        <w:snapToGrid w:val="0"/>
        <w:spacing w:line="400" w:lineRule="exact"/>
        <w:ind w:left="420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九</w:t>
      </w:r>
      <w:r>
        <w:rPr>
          <w:rFonts w:ascii="宋体" w:hAnsi="宋体"/>
          <w:b/>
          <w:color w:val="auto"/>
          <w:szCs w:val="21"/>
        </w:rPr>
        <w:t>、</w:t>
      </w:r>
      <w:r>
        <w:rPr>
          <w:rFonts w:hint="eastAsia" w:ascii="宋体" w:hAnsi="宋体"/>
          <w:b/>
          <w:color w:val="auto"/>
          <w:szCs w:val="21"/>
        </w:rPr>
        <w:t xml:space="preserve">业务咨询： 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1.采购单位：</w:t>
      </w:r>
      <w:r>
        <w:rPr>
          <w:rFonts w:hint="eastAsia" w:hAnsi="宋体" w:cs="Times New Roman"/>
          <w:color w:val="auto"/>
          <w:lang w:eastAsia="zh-CN"/>
        </w:rPr>
        <w:t>南宁市市政和园林管理局</w:t>
      </w:r>
      <w:r>
        <w:rPr>
          <w:rFonts w:hint="eastAsia" w:hAnsi="宋体" w:cs="Times New Roman"/>
          <w:color w:val="auto"/>
        </w:rPr>
        <w:t xml:space="preserve">   地址：</w:t>
      </w:r>
      <w:r>
        <w:rPr>
          <w:rFonts w:hint="eastAsia" w:ascii="宋体" w:hAnsi="宋体"/>
          <w:color w:val="auto"/>
          <w:shd w:val="clear" w:color="auto" w:fill="FFFFFF"/>
          <w:lang w:eastAsia="zh-CN"/>
        </w:rPr>
        <w:t>南宁市</w:t>
      </w:r>
      <w:r>
        <w:rPr>
          <w:rFonts w:hint="eastAsia" w:ascii="宋体" w:hAnsi="宋体"/>
          <w:color w:val="auto"/>
          <w:shd w:val="clear" w:color="auto" w:fill="FFFFFF"/>
        </w:rPr>
        <w:t>青秀区</w:t>
      </w:r>
      <w:r>
        <w:rPr>
          <w:rFonts w:hint="eastAsia" w:ascii="宋体" w:hAnsi="宋体"/>
          <w:color w:val="auto"/>
          <w:shd w:val="clear" w:color="auto" w:fill="FFFFFF"/>
          <w:lang w:val="en-US" w:eastAsia="zh-CN"/>
        </w:rPr>
        <w:t>葛村路3号</w:t>
      </w:r>
    </w:p>
    <w:p>
      <w:pPr>
        <w:pStyle w:val="2"/>
        <w:adjustRightInd w:val="0"/>
        <w:snapToGrid w:val="0"/>
        <w:spacing w:line="400" w:lineRule="exact"/>
        <w:ind w:firstLine="630" w:firstLineChars="30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 xml:space="preserve">联系人及电话：刘工   </w:t>
      </w:r>
      <w:r>
        <w:rPr>
          <w:rFonts w:hint="eastAsia" w:hAnsi="宋体" w:cs="Times New Roman"/>
          <w:color w:val="auto"/>
          <w:lang w:val="en-US" w:eastAsia="zh-CN"/>
        </w:rPr>
        <w:t xml:space="preserve">     </w:t>
      </w:r>
      <w:r>
        <w:rPr>
          <w:rFonts w:hint="eastAsia" w:hAnsi="宋体" w:cs="Times New Roman"/>
          <w:color w:val="auto"/>
        </w:rPr>
        <w:t xml:space="preserve"> 0771-</w:t>
      </w:r>
      <w:r>
        <w:rPr>
          <w:rFonts w:hint="eastAsia" w:hAnsi="宋体" w:cs="Times New Roman"/>
          <w:color w:val="auto"/>
          <w:lang w:val="en-US" w:eastAsia="zh-CN"/>
        </w:rPr>
        <w:t>2705233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 w:eastAsia="宋体" w:cs="Times New Roman"/>
          <w:color w:val="auto"/>
          <w:lang w:eastAsia="zh-CN"/>
        </w:rPr>
      </w:pPr>
      <w:r>
        <w:rPr>
          <w:rFonts w:hint="eastAsia" w:hAnsi="宋体" w:cs="Times New Roman"/>
          <w:color w:val="auto"/>
        </w:rPr>
        <w:t>2.采购代理机构：</w:t>
      </w:r>
      <w:r>
        <w:rPr>
          <w:rFonts w:hint="eastAsia" w:hAnsi="宋体" w:cs="Times New Roman"/>
          <w:color w:val="auto"/>
          <w:lang w:eastAsia="zh-CN"/>
        </w:rPr>
        <w:t>中资国际工程咨询集团有限责任公司</w:t>
      </w:r>
    </w:p>
    <w:p>
      <w:pPr>
        <w:pStyle w:val="2"/>
        <w:adjustRightInd w:val="0"/>
        <w:snapToGrid w:val="0"/>
        <w:spacing w:line="400" w:lineRule="exact"/>
        <w:ind w:firstLine="630" w:firstLineChars="30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地址：南宁市青秀区长园路8号大地华城S3-01号商场三楼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 xml:space="preserve">  项目负责人及电话：</w:t>
      </w:r>
      <w:r>
        <w:rPr>
          <w:rFonts w:hint="eastAsia" w:hAnsi="宋体" w:cs="Times New Roman"/>
          <w:color w:val="auto"/>
          <w:lang w:eastAsia="zh-CN"/>
        </w:rPr>
        <w:t>黄旋</w:t>
      </w:r>
      <w:r>
        <w:rPr>
          <w:rFonts w:hint="eastAsia" w:hAnsi="宋体" w:cs="Times New Roman"/>
          <w:color w:val="auto"/>
        </w:rPr>
        <w:t xml:space="preserve">   </w:t>
      </w:r>
      <w:r>
        <w:rPr>
          <w:rFonts w:hint="eastAsia" w:hAnsi="宋体" w:cs="Times New Roman"/>
          <w:color w:val="auto"/>
          <w:lang w:val="en-US" w:eastAsia="zh-CN"/>
        </w:rPr>
        <w:t xml:space="preserve">  </w:t>
      </w:r>
      <w:r>
        <w:rPr>
          <w:rFonts w:hint="eastAsia" w:hAnsi="宋体" w:cs="Times New Roman"/>
          <w:color w:val="auto"/>
        </w:rPr>
        <w:t>0771-5675006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3.监管部门：</w:t>
      </w:r>
      <w:r>
        <w:rPr>
          <w:rFonts w:hint="eastAsia" w:hAnsi="宋体"/>
          <w:color w:val="auto"/>
          <w:sz w:val="21"/>
          <w:szCs w:val="21"/>
        </w:rPr>
        <w:t>南宁市财政局政府采购监督管理办公室</w:t>
      </w:r>
      <w:r>
        <w:rPr>
          <w:rFonts w:hint="eastAsia" w:hAnsi="宋体" w:cs="Times New Roman"/>
          <w:color w:val="auto"/>
        </w:rPr>
        <w:t xml:space="preserve">    投诉电话：</w:t>
      </w:r>
      <w:r>
        <w:rPr>
          <w:rFonts w:hint="eastAsia" w:ascii="宋体" w:hAnsi="宋体"/>
          <w:color w:val="auto"/>
          <w:sz w:val="21"/>
          <w:szCs w:val="21"/>
          <w:shd w:val="clear" w:color="auto" w:fill="FFFFFF"/>
        </w:rPr>
        <w:t>0771-2189091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/>
          <w:color w:val="auto"/>
          <w:shd w:val="clear" w:color="auto" w:fill="FFFFFF"/>
        </w:rPr>
      </w:pPr>
      <w:r>
        <w:rPr>
          <w:rFonts w:hint="eastAsia" w:hAnsi="宋体"/>
          <w:b/>
          <w:color w:val="auto"/>
        </w:rPr>
        <w:t>十、</w:t>
      </w:r>
      <w:r>
        <w:rPr>
          <w:rFonts w:hAnsi="宋体" w:cs="Times New Roman"/>
          <w:b/>
          <w:color w:val="auto"/>
        </w:rPr>
        <w:t>网上查询：</w:t>
      </w:r>
      <w:r>
        <w:rPr>
          <w:rFonts w:hint="eastAsia" w:hAnsi="宋体"/>
          <w:color w:val="auto"/>
        </w:rPr>
        <w:t>中国政府采购网（</w:t>
      </w:r>
      <w:r>
        <w:rPr>
          <w:rFonts w:hAnsi="宋体"/>
          <w:color w:val="auto"/>
        </w:rPr>
        <w:fldChar w:fldCharType="begin"/>
      </w:r>
      <w:r>
        <w:rPr>
          <w:rFonts w:hAnsi="宋体"/>
          <w:color w:val="auto"/>
        </w:rPr>
        <w:instrText xml:space="preserve"> HYPERLINK "http://www.ccgp.gov.cn" </w:instrText>
      </w:r>
      <w:r>
        <w:rPr>
          <w:rFonts w:hAnsi="宋体"/>
          <w:color w:val="auto"/>
        </w:rPr>
        <w:fldChar w:fldCharType="separate"/>
      </w:r>
      <w:r>
        <w:rPr>
          <w:rStyle w:val="4"/>
          <w:rFonts w:hAnsi="宋体"/>
          <w:color w:val="auto"/>
        </w:rPr>
        <w:t>www.ccgp.gov.cn</w:t>
      </w:r>
      <w:r>
        <w:rPr>
          <w:rFonts w:hAnsi="宋体"/>
          <w:color w:val="auto"/>
        </w:rPr>
        <w:fldChar w:fldCharType="end"/>
      </w:r>
      <w:r>
        <w:rPr>
          <w:rFonts w:hint="eastAsia" w:hAnsi="宋体"/>
          <w:color w:val="auto"/>
        </w:rPr>
        <w:t>）、</w:t>
      </w:r>
      <w:r>
        <w:rPr>
          <w:rFonts w:hint="eastAsia" w:hAnsi="宋体" w:cs="Arial"/>
          <w:color w:val="auto"/>
        </w:rPr>
        <w:t>广西壮族自治区政府采购网(</w:t>
      </w:r>
      <w:r>
        <w:rPr>
          <w:rFonts w:hAnsi="宋体"/>
          <w:color w:val="auto"/>
        </w:rPr>
        <w:t xml:space="preserve"> </w:t>
      </w:r>
      <w:r>
        <w:rPr>
          <w:rFonts w:hAnsi="宋体" w:cs="Arial"/>
          <w:color w:val="auto"/>
        </w:rPr>
        <w:fldChar w:fldCharType="begin"/>
      </w:r>
      <w:r>
        <w:rPr>
          <w:rFonts w:hAnsi="宋体" w:cs="Arial"/>
          <w:color w:val="auto"/>
        </w:rPr>
        <w:instrText xml:space="preserve"> HYPERLINK "http://www.gxzfcg.gov.cn" </w:instrText>
      </w:r>
      <w:r>
        <w:rPr>
          <w:rFonts w:hAnsi="宋体" w:cs="Arial"/>
          <w:color w:val="auto"/>
        </w:rPr>
        <w:fldChar w:fldCharType="separate"/>
      </w:r>
      <w:r>
        <w:rPr>
          <w:rStyle w:val="4"/>
          <w:rFonts w:hAnsi="宋体" w:cs="Arial"/>
          <w:color w:val="auto"/>
        </w:rPr>
        <w:t>www.gxzfcg.gov.cn</w:t>
      </w:r>
      <w:r>
        <w:rPr>
          <w:rFonts w:hAnsi="宋体" w:cs="Arial"/>
          <w:color w:val="auto"/>
        </w:rPr>
        <w:fldChar w:fldCharType="end"/>
      </w:r>
      <w:r>
        <w:rPr>
          <w:rFonts w:hint="eastAsia" w:hAnsi="宋体" w:cs="Arial"/>
          <w:color w:val="auto"/>
        </w:rPr>
        <w:t>)、</w:t>
      </w:r>
      <w:r>
        <w:rPr>
          <w:rFonts w:hint="eastAsia" w:hAnsi="宋体"/>
          <w:color w:val="auto"/>
          <w:shd w:val="clear" w:color="auto" w:fill="FFFFFF"/>
        </w:rPr>
        <w:t>南宁市政府采购网（www.purchase.gov.cn）、南宁市公共资源交易中心网（</w:t>
      </w:r>
      <w:r>
        <w:rPr>
          <w:rFonts w:hAnsi="宋体"/>
          <w:color w:val="auto"/>
          <w:shd w:val="clear" w:color="auto" w:fill="FFFFFF"/>
        </w:rPr>
        <w:fldChar w:fldCharType="begin"/>
      </w:r>
      <w:r>
        <w:rPr>
          <w:rFonts w:hAnsi="宋体"/>
          <w:color w:val="auto"/>
          <w:shd w:val="clear" w:color="auto" w:fill="FFFFFF"/>
        </w:rPr>
        <w:instrText xml:space="preserve"> HYPERLINK "http://</w:instrText>
      </w:r>
      <w:r>
        <w:rPr>
          <w:rFonts w:hint="eastAsia" w:hAnsi="宋体"/>
          <w:color w:val="auto"/>
          <w:shd w:val="clear" w:color="auto" w:fill="FFFFFF"/>
        </w:rPr>
        <w:instrText xml:space="preserve">www.nnggzy.org.cn/gxnnzbw</w:instrText>
      </w:r>
      <w:r>
        <w:rPr>
          <w:rFonts w:hAnsi="宋体"/>
          <w:color w:val="auto"/>
          <w:shd w:val="clear" w:color="auto" w:fill="FFFFFF"/>
        </w:rPr>
        <w:instrText xml:space="preserve">" </w:instrText>
      </w:r>
      <w:r>
        <w:rPr>
          <w:rFonts w:hAnsi="宋体"/>
          <w:color w:val="auto"/>
          <w:shd w:val="clear" w:color="auto" w:fill="FFFFFF"/>
        </w:rPr>
        <w:fldChar w:fldCharType="separate"/>
      </w:r>
      <w:r>
        <w:rPr>
          <w:rStyle w:val="4"/>
          <w:rFonts w:hint="eastAsia" w:hAnsi="宋体"/>
          <w:color w:val="auto"/>
          <w:shd w:val="clear" w:color="auto" w:fill="FFFFFF"/>
        </w:rPr>
        <w:t>www.nnggzy.org.cn/gxnnzbw</w:t>
      </w:r>
      <w:r>
        <w:rPr>
          <w:rFonts w:hAnsi="宋体"/>
          <w:color w:val="auto"/>
          <w:shd w:val="clear" w:color="auto" w:fill="FFFFFF"/>
        </w:rPr>
        <w:fldChar w:fldCharType="end"/>
      </w:r>
      <w:r>
        <w:rPr>
          <w:rFonts w:hint="eastAsia" w:hAnsi="宋体"/>
          <w:color w:val="auto"/>
          <w:shd w:val="clear" w:color="auto" w:fill="FFFFFF"/>
        </w:rPr>
        <w:t>）</w:t>
      </w:r>
    </w:p>
    <w:p>
      <w:pPr>
        <w:adjustRightInd w:val="0"/>
        <w:snapToGrid w:val="0"/>
        <w:spacing w:line="320" w:lineRule="exact"/>
        <w:ind w:firstLine="310" w:firstLineChars="147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十一</w:t>
      </w:r>
      <w:r>
        <w:rPr>
          <w:rFonts w:hint="eastAsia" w:ascii="宋体" w:hAnsi="宋体"/>
          <w:color w:val="auto"/>
        </w:rPr>
        <w:t>、</w:t>
      </w:r>
      <w:r>
        <w:rPr>
          <w:rFonts w:hint="eastAsia" w:ascii="宋体" w:hAnsi="宋体"/>
          <w:b/>
          <w:color w:val="auto"/>
        </w:rPr>
        <w:t>本项目需要落实的政府采购政策</w:t>
      </w:r>
      <w:r>
        <w:rPr>
          <w:rFonts w:hint="eastAsia" w:ascii="宋体" w:hAnsi="宋体"/>
          <w:color w:val="auto"/>
        </w:rPr>
        <w:t>：</w:t>
      </w:r>
    </w:p>
    <w:p>
      <w:pPr>
        <w:adjustRightInd w:val="0"/>
        <w:snapToGrid w:val="0"/>
        <w:spacing w:line="32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1.《政府采购促进中小企业发展暂行办法》（财库[2011]181号）；</w:t>
      </w:r>
    </w:p>
    <w:p>
      <w:pPr>
        <w:adjustRightInd w:val="0"/>
        <w:snapToGrid w:val="0"/>
        <w:spacing w:line="32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2.《关于政府采购支持监狱企业发展有关问题的通知》(财库〔2014〕68号)；</w:t>
      </w:r>
    </w:p>
    <w:p>
      <w:pPr>
        <w:adjustRightInd w:val="0"/>
        <w:snapToGrid w:val="0"/>
        <w:spacing w:line="32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3.《关于促进残疾人就业政府采购政策的通知》（财库[2017]141号）；</w:t>
      </w:r>
    </w:p>
    <w:p>
      <w:pPr>
        <w:adjustRightInd w:val="0"/>
        <w:snapToGrid w:val="0"/>
        <w:spacing w:line="32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4.《关于环境标志产品政府采购实施的意见》财库[2006]90号。</w:t>
      </w:r>
    </w:p>
    <w:p>
      <w:pPr>
        <w:adjustRightInd w:val="0"/>
        <w:snapToGrid w:val="0"/>
        <w:spacing w:line="320" w:lineRule="exact"/>
        <w:ind w:firstLine="422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十二、公告期限</w:t>
      </w:r>
      <w:r>
        <w:rPr>
          <w:rFonts w:hint="eastAsia" w:ascii="宋体" w:hAnsi="宋体"/>
          <w:color w:val="auto"/>
        </w:rPr>
        <w:t>：</w:t>
      </w:r>
    </w:p>
    <w:p>
      <w:pPr>
        <w:adjustRightInd w:val="0"/>
        <w:snapToGrid w:val="0"/>
        <w:spacing w:line="320" w:lineRule="exact"/>
        <w:ind w:firstLine="420" w:firstLineChars="200"/>
        <w:rPr>
          <w:rFonts w:hint="eastAsia" w:ascii="宋体" w:hAnsi="宋体"/>
          <w:color w:val="auto"/>
          <w:shd w:val="clear" w:color="auto" w:fill="FFFFFF"/>
        </w:rPr>
      </w:pPr>
      <w:r>
        <w:rPr>
          <w:rFonts w:hint="eastAsia" w:ascii="宋体" w:hAnsi="宋体"/>
          <w:color w:val="auto"/>
        </w:rPr>
        <w:t>本磋商公告期限为自发布之日起5个工作日。</w:t>
      </w:r>
    </w:p>
    <w:p>
      <w:pPr>
        <w:pStyle w:val="2"/>
        <w:adjustRightInd w:val="0"/>
        <w:snapToGrid w:val="0"/>
        <w:spacing w:line="400" w:lineRule="exact"/>
        <w:ind w:firstLine="420"/>
        <w:rPr>
          <w:rFonts w:hint="eastAsia" w:hAnsi="宋体"/>
          <w:color w:val="auto"/>
        </w:rPr>
      </w:pPr>
    </w:p>
    <w:p>
      <w:pPr>
        <w:adjustRightInd w:val="0"/>
        <w:snapToGrid w:val="0"/>
        <w:spacing w:line="400" w:lineRule="exact"/>
        <w:jc w:val="center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ascii="宋体" w:hAnsi="宋体"/>
          <w:color w:val="auto"/>
          <w:szCs w:val="21"/>
        </w:rPr>
        <w:t xml:space="preserve">                                               </w:t>
      </w:r>
      <w:r>
        <w:rPr>
          <w:rFonts w:hint="eastAsia" w:ascii="宋体" w:hAnsi="宋体"/>
          <w:color w:val="auto"/>
          <w:szCs w:val="21"/>
          <w:lang w:eastAsia="zh-CN"/>
        </w:rPr>
        <w:t>中资国际工程咨询集团有限责任公司</w:t>
      </w:r>
    </w:p>
    <w:p>
      <w:pPr>
        <w:spacing w:line="400" w:lineRule="exact"/>
        <w:jc w:val="center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                         2019年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12EB"/>
    <w:rsid w:val="0563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4">
    <w:name w:val="Hyperlink"/>
    <w:uiPriority w:val="99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2019-08-21T07:07:00Z</dcterms:created>
  <dc:creator>Administrator</dc:creator>
  <cp:lastModifiedBy>Administrator</cp:lastModifiedBy>
  <dcterms:modified xsi:type="dcterms:W3CDTF">2019-08-21T07:07:45Z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