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洛阳博物馆《从地中海到中国--平山郁夫藏丝绸之路文物展》借展费项目单一来源采购公告</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中资国际工程咨询集团有限责任公司</w:t>
      </w:r>
      <w:r>
        <w:rPr>
          <w:rFonts w:hint="eastAsia" w:asciiTheme="minorEastAsia" w:hAnsiTheme="minorEastAsia" w:eastAsiaTheme="minorEastAsia" w:cstheme="minorEastAsia"/>
          <w:sz w:val="28"/>
          <w:szCs w:val="28"/>
        </w:rPr>
        <w:t>受洛阳博物馆的委托，就洛阳博</w:t>
      </w:r>
      <w:bookmarkStart w:id="0" w:name="_GoBack"/>
      <w:bookmarkEnd w:id="0"/>
      <w:r>
        <w:rPr>
          <w:rFonts w:hint="eastAsia" w:asciiTheme="minorEastAsia" w:hAnsiTheme="minorEastAsia" w:eastAsiaTheme="minorEastAsia" w:cstheme="minorEastAsia"/>
          <w:sz w:val="28"/>
          <w:szCs w:val="28"/>
        </w:rPr>
        <w:t>物馆《从地中海到中国--平山郁夫藏丝绸之路文物展》借展费项目</w:t>
      </w:r>
      <w:r>
        <w:rPr>
          <w:rFonts w:hint="eastAsia" w:asciiTheme="minorEastAsia" w:hAnsiTheme="minorEastAsia" w:eastAsiaTheme="minorEastAsia" w:cstheme="minorEastAsia"/>
          <w:sz w:val="28"/>
          <w:szCs w:val="28"/>
          <w:lang w:eastAsia="zh-CN"/>
        </w:rPr>
        <w:t>针对中国文物交流中心采取单一来源方式进行采购</w:t>
      </w:r>
      <w:r>
        <w:rPr>
          <w:rFonts w:hint="eastAsia" w:asciiTheme="minorEastAsia" w:hAnsiTheme="minorEastAsia" w:eastAsiaTheme="minorEastAsia" w:cstheme="minorEastAsia"/>
          <w:sz w:val="28"/>
          <w:szCs w:val="28"/>
        </w:rPr>
        <w:t>，欢迎供应商积极参加。</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项目名称：洛阳博物馆《从地中海到中国--平山郁夫藏丝绸之路文物展》借展费项目</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二、政府采购管理部门备案编号及</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编号：</w:t>
      </w:r>
      <w:r>
        <w:rPr>
          <w:rFonts w:hint="eastAsia" w:asciiTheme="minorEastAsia" w:hAnsiTheme="minorEastAsia" w:eastAsiaTheme="minorEastAsia" w:cstheme="minorEastAsia"/>
          <w:sz w:val="28"/>
          <w:szCs w:val="28"/>
          <w:lang w:val="en-US" w:eastAsia="zh-CN"/>
        </w:rPr>
        <w:t>洛采单一-2019-89</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三、资金来源及预算控制金额：财政投资</w:t>
      </w:r>
      <w:r>
        <w:rPr>
          <w:rFonts w:hint="eastAsia" w:asciiTheme="minorEastAsia" w:hAnsiTheme="minorEastAsia" w:eastAsiaTheme="minorEastAsia" w:cstheme="minorEastAsia"/>
          <w:sz w:val="28"/>
          <w:szCs w:val="28"/>
          <w:lang w:eastAsia="zh-CN"/>
        </w:rPr>
        <w:t>；1984000.00元</w:t>
      </w:r>
      <w:r>
        <w:rPr>
          <w:rFonts w:hint="eastAsia" w:asciiTheme="minorEastAsia" w:hAnsiTheme="minorEastAsia" w:eastAsiaTheme="minorEastAsia" w:cstheme="minorEastAsia"/>
          <w:sz w:val="28"/>
          <w:szCs w:val="28"/>
        </w:rPr>
        <w:t>。</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项目简要说明：</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共</w:t>
      </w:r>
      <w:r>
        <w:rPr>
          <w:rFonts w:hint="eastAsia" w:asciiTheme="minorEastAsia" w:hAnsiTheme="minorEastAsia" w:eastAsiaTheme="minorEastAsia" w:cstheme="minorEastAsia"/>
          <w:sz w:val="28"/>
          <w:szCs w:val="28"/>
          <w:lang w:eastAsia="zh-CN"/>
        </w:rPr>
        <w:t>一个包</w:t>
      </w:r>
      <w:r>
        <w:rPr>
          <w:rFonts w:hint="eastAsia" w:asciiTheme="minorEastAsia" w:hAnsiTheme="minorEastAsia" w:eastAsiaTheme="minorEastAsia" w:cstheme="minorEastAsia"/>
          <w:sz w:val="28"/>
          <w:szCs w:val="28"/>
        </w:rPr>
        <w:t>。主要为洛阳博物馆《从地中海到中国--平山郁夫藏丝绸之路文物展》借展费项目（详见</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文件）。</w:t>
      </w:r>
    </w:p>
    <w:p>
      <w:pPr>
        <w:spacing w:line="24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五、工期（服务期）：3个月。</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、政府采购政策：</w:t>
      </w:r>
    </w:p>
    <w:p>
      <w:pPr>
        <w:spacing w:line="240" w:lineRule="auto"/>
        <w:ind w:firstLine="249"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支持小微（监狱、残疾人福利）企业  </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、合格</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除符合《政府采购法》第22条外，还必须符合下列条件：</w:t>
      </w:r>
    </w:p>
    <w:p>
      <w:pPr>
        <w:spacing w:line="240" w:lineRule="auto"/>
        <w:ind w:firstLine="747"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应具有</w:t>
      </w:r>
      <w:r>
        <w:rPr>
          <w:rFonts w:hint="eastAsia" w:asciiTheme="minorEastAsia" w:hAnsiTheme="minorEastAsia" w:eastAsiaTheme="minorEastAsia" w:cstheme="minorEastAsia"/>
          <w:sz w:val="28"/>
          <w:szCs w:val="28"/>
          <w:lang w:eastAsia="zh-CN"/>
        </w:rPr>
        <w:t>法人</w:t>
      </w:r>
      <w:r>
        <w:rPr>
          <w:rFonts w:hint="eastAsia" w:asciiTheme="minorEastAsia" w:hAnsiTheme="minorEastAsia" w:eastAsiaTheme="minorEastAsia" w:cstheme="minorEastAsia"/>
          <w:sz w:val="28"/>
          <w:szCs w:val="28"/>
        </w:rPr>
        <w:t>资格，</w:t>
      </w:r>
      <w:r>
        <w:rPr>
          <w:rFonts w:hint="eastAsia" w:asciiTheme="minorEastAsia" w:hAnsiTheme="minorEastAsia" w:eastAsiaTheme="minorEastAsia" w:cstheme="minorEastAsia"/>
          <w:sz w:val="28"/>
          <w:szCs w:val="28"/>
          <w:lang w:eastAsia="zh-CN"/>
        </w:rPr>
        <w:t>具</w:t>
      </w:r>
      <w:r>
        <w:rPr>
          <w:rFonts w:hint="eastAsia" w:asciiTheme="minorEastAsia" w:hAnsiTheme="minorEastAsia" w:eastAsiaTheme="minorEastAsia" w:cstheme="minorEastAsia"/>
          <w:sz w:val="28"/>
          <w:szCs w:val="28"/>
        </w:rPr>
        <w:t>有</w:t>
      </w:r>
      <w:r>
        <w:rPr>
          <w:rFonts w:hint="eastAsia" w:asciiTheme="minorEastAsia" w:hAnsiTheme="minorEastAsia" w:eastAsiaTheme="minorEastAsia" w:cstheme="minorEastAsia"/>
          <w:sz w:val="28"/>
          <w:szCs w:val="28"/>
          <w:lang w:eastAsia="zh-CN"/>
        </w:rPr>
        <w:t>有效期内的</w:t>
      </w:r>
      <w:r>
        <w:rPr>
          <w:rFonts w:hint="eastAsia" w:asciiTheme="minorEastAsia" w:hAnsiTheme="minorEastAsia" w:eastAsiaTheme="minorEastAsia" w:cstheme="minorEastAsia"/>
          <w:sz w:val="28"/>
          <w:szCs w:val="28"/>
        </w:rPr>
        <w:t>《营业执照》</w:t>
      </w:r>
      <w:r>
        <w:rPr>
          <w:rFonts w:hint="eastAsia" w:asciiTheme="minorEastAsia" w:hAnsiTheme="minorEastAsia" w:eastAsiaTheme="minorEastAsia" w:cstheme="minorEastAsia"/>
          <w:sz w:val="28"/>
          <w:szCs w:val="28"/>
          <w:lang w:eastAsia="zh-CN"/>
        </w:rPr>
        <w:t>的扫描件</w:t>
      </w:r>
      <w:r>
        <w:rPr>
          <w:rFonts w:hint="eastAsia" w:asciiTheme="minorEastAsia" w:hAnsiTheme="minorEastAsia" w:eastAsiaTheme="minorEastAsia" w:cstheme="minorEastAsia"/>
          <w:sz w:val="28"/>
          <w:szCs w:val="28"/>
          <w:lang w:val="en-US" w:eastAsia="zh-CN"/>
        </w:rPr>
        <w:t>。</w:t>
      </w:r>
    </w:p>
    <w:p>
      <w:pPr>
        <w:spacing w:line="240" w:lineRule="auto"/>
        <w:ind w:firstLine="747"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根据《财政部关于在政府采购活动中查询及使用信用记录有关问题的通知》（财库〔2016〕125号）和《河南省财政厅关于转发财政部关于在政府采购活动中查询及使用信用记录有关问题的通知》（豫财购〔2016〕15号）被列入中国政府采购网(www.ccgp.gov.cn)“政府采购严重违法失信行为记录名单”的（指政府采购行政处罚有效期内），被列入中国执行信息公开网（http://zxgk.court.gov.cn/，也即全国法院失信被执行人名单信息公布与查询网）“失信被执行人”的、被列入国家税务总局网站（www.chinatax.gov.cn/）——重大案件查询栏目“重大税收违法案件当事人名单”的供应商将被拒绝参加投标。供应商必须将本公司在上述三个网站相关栏目的信用记录截图附在响应文件中</w:t>
      </w:r>
      <w:r>
        <w:rPr>
          <w:rFonts w:hint="eastAsia" w:asciiTheme="minorEastAsia" w:hAnsiTheme="minorEastAsia" w:eastAsiaTheme="minorEastAsia" w:cstheme="minorEastAsia"/>
          <w:sz w:val="28"/>
          <w:szCs w:val="28"/>
        </w:rPr>
        <w:t>。</w:t>
      </w:r>
    </w:p>
    <w:p>
      <w:pPr>
        <w:spacing w:line="240" w:lineRule="auto"/>
        <w:ind w:firstLine="747"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供应商须附以下任意一项财务证明材料扫描件：①最近一年的经第三方审计机构出具的财务审计报告；②近六个月中任意一个月份的财务状况报表(包含资产负债表、现金流量表、利润表或损益表)；③季报(包含资产负债表、现金流量表、利润表或损益表)；④基本开户银行出具的资信证明。</w:t>
      </w:r>
    </w:p>
    <w:p>
      <w:pPr>
        <w:spacing w:line="240" w:lineRule="auto"/>
        <w:ind w:firstLine="747"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供应商须附近六个月中任意一个月份依法缴纳税收和社会保障资金的证明材料扫描件：缴纳增值税或企业所得税的凭据；缴纳社会保险的凭据（专用收据或社会保险缴纳清单）。依法免税或不需要缴纳社会保障资金的供应商，应提供相应文件证明其依法免税或不需要缴纳社会保障资金。（响应文件中附扫描件，否则其响应将不被接受）。</w:t>
      </w:r>
    </w:p>
    <w:p>
      <w:pPr>
        <w:spacing w:line="240" w:lineRule="auto"/>
        <w:ind w:firstLine="747"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本项目不接受联合体投标。</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八</w:t>
      </w:r>
      <w:r>
        <w:rPr>
          <w:rFonts w:hint="eastAsia" w:asciiTheme="minorEastAsia" w:hAnsiTheme="minorEastAsia" w:eastAsiaTheme="minorEastAsia" w:cstheme="minorEastAsia"/>
          <w:sz w:val="28"/>
          <w:szCs w:val="28"/>
        </w:rPr>
        <w:t>、本次代理服务费由成交供应商支付。</w:t>
      </w:r>
    </w:p>
    <w:p>
      <w:pPr>
        <w:spacing w:line="240" w:lineRule="auto"/>
        <w:ind w:firstLine="498"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九、获取采购文件及报名时间：2019年8月21日至2019年8月23日18:00通过洛阳市公共资源交易中心网下载。</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十</w:t>
      </w:r>
      <w:r>
        <w:rPr>
          <w:rFonts w:hint="eastAsia" w:asciiTheme="minorEastAsia" w:hAnsiTheme="minorEastAsia" w:eastAsiaTheme="minorEastAsia" w:cstheme="minorEastAsia"/>
          <w:sz w:val="28"/>
          <w:szCs w:val="28"/>
        </w:rPr>
        <w:t>、获取</w:t>
      </w:r>
      <w:r>
        <w:rPr>
          <w:rFonts w:hint="eastAsia" w:asciiTheme="minorEastAsia" w:hAnsiTheme="minorEastAsia" w:eastAsiaTheme="minorEastAsia" w:cstheme="minorEastAsia"/>
          <w:sz w:val="28"/>
          <w:szCs w:val="28"/>
          <w:lang w:val="en-US" w:eastAsia="zh-CN"/>
        </w:rPr>
        <w:t>采购文件</w:t>
      </w:r>
      <w:r>
        <w:rPr>
          <w:rFonts w:hint="eastAsia" w:asciiTheme="minorEastAsia" w:hAnsiTheme="minorEastAsia" w:eastAsiaTheme="minorEastAsia" w:cstheme="minorEastAsia"/>
          <w:sz w:val="28"/>
          <w:szCs w:val="28"/>
        </w:rPr>
        <w:t>及报名方式：</w:t>
      </w:r>
      <w:r>
        <w:rPr>
          <w:rFonts w:hint="eastAsia" w:asciiTheme="minorEastAsia" w:hAnsiTheme="minorEastAsia" w:eastAsiaTheme="minorEastAsia" w:cstheme="minorEastAsia"/>
          <w:sz w:val="28"/>
          <w:szCs w:val="28"/>
          <w:lang w:val="en-US" w:eastAsia="zh-CN"/>
        </w:rPr>
        <w:t>本次招标（采购）通过洛阳市公共资源网上交易系统进行，请供应商（供应商）登录洛阳市公共资源交易中心网站（www.lyggzyjy.cn），点击“交易登录”，选择“证书Key”方式，进入后选择“供应商登录”。进入“洛阳市电子招投标交易平台”系统后，首先在“政府采购业务”内下载招标（采购）文件，其次点击“招标（采购）文件费用支付”，支付完成后最终点击“网上报名”进行报名。如供应商（供应商）投多个标段（包），则应就所投每个标段（包）分别进行报名、支付标书费。</w:t>
      </w:r>
      <w:r>
        <w:rPr>
          <w:rFonts w:hint="eastAsia" w:asciiTheme="minorEastAsia" w:hAnsiTheme="minorEastAsia" w:eastAsiaTheme="minorEastAsia" w:cstheme="minorEastAsia"/>
          <w:sz w:val="28"/>
          <w:szCs w:val="28"/>
        </w:rPr>
        <w:t>如需办理交易主体注册及CA业务，可致电0371-96596转人工服务。办公地址：市民之家南面正大国际西区6号楼2单元1305室（金城寨街与展览路交汇处）。</w:t>
      </w:r>
    </w:p>
    <w:p>
      <w:pPr>
        <w:spacing w:line="240" w:lineRule="auto"/>
        <w:ind w:firstLine="498"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本项目采购文件售价100元,售出不退（代理机构应向供应商开具从洛阳市税务部门领购的正式发票）。</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获取招标（采购）文件后，供应商请到洛阳市公共资源交易中心网站—交易服务—下载中心栏目下载最新版本的响应文件制作工具安装包，并使用安装后的最新版本响应文件制作工具查看招标（采购）文件和制作电子投标（响应）文件。</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文件提交截止时间及</w:t>
      </w:r>
      <w:r>
        <w:rPr>
          <w:rFonts w:hint="eastAsia" w:asciiTheme="minorEastAsia" w:hAnsiTheme="minorEastAsia" w:eastAsiaTheme="minorEastAsia" w:cstheme="minorEastAsia"/>
          <w:sz w:val="28"/>
          <w:szCs w:val="28"/>
          <w:lang w:eastAsia="zh-CN"/>
        </w:rPr>
        <w:t>开启</w:t>
      </w:r>
      <w:r>
        <w:rPr>
          <w:rFonts w:hint="eastAsia" w:asciiTheme="minorEastAsia" w:hAnsiTheme="minorEastAsia" w:eastAsiaTheme="minorEastAsia" w:cstheme="minorEastAsia"/>
          <w:sz w:val="28"/>
          <w:szCs w:val="28"/>
        </w:rPr>
        <w:t>时间：2019年</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时</w:t>
      </w:r>
      <w:r>
        <w:rPr>
          <w:rFonts w:hint="eastAsia" w:asciiTheme="minorEastAsia" w:hAnsiTheme="minorEastAsia" w:eastAsiaTheme="minorEastAsia" w:cstheme="minorEastAsia"/>
          <w:sz w:val="28"/>
          <w:szCs w:val="28"/>
          <w:lang w:val="en-US" w:eastAsia="zh-CN"/>
        </w:rPr>
        <w:t>40</w:t>
      </w:r>
      <w:r>
        <w:rPr>
          <w:rFonts w:hint="eastAsia" w:asciiTheme="minorEastAsia" w:hAnsiTheme="minorEastAsia" w:eastAsiaTheme="minorEastAsia" w:cstheme="minorEastAsia"/>
          <w:sz w:val="28"/>
          <w:szCs w:val="28"/>
        </w:rPr>
        <w:t>分。</w:t>
      </w:r>
    </w:p>
    <w:p>
      <w:pPr>
        <w:spacing w:line="240" w:lineRule="auto"/>
        <w:ind w:firstLine="498"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文件提交和</w:t>
      </w:r>
      <w:r>
        <w:rPr>
          <w:rFonts w:hint="eastAsia" w:asciiTheme="minorEastAsia" w:hAnsiTheme="minorEastAsia" w:eastAsiaTheme="minorEastAsia" w:cstheme="minorEastAsia"/>
          <w:sz w:val="28"/>
          <w:szCs w:val="28"/>
          <w:lang w:eastAsia="zh-CN"/>
        </w:rPr>
        <w:t>开启</w:t>
      </w:r>
      <w:r>
        <w:rPr>
          <w:rFonts w:hint="eastAsia" w:asciiTheme="minorEastAsia" w:hAnsiTheme="minorEastAsia" w:eastAsiaTheme="minorEastAsia" w:cstheme="minorEastAsia"/>
          <w:sz w:val="28"/>
          <w:szCs w:val="28"/>
        </w:rPr>
        <w:t>地点：</w:t>
      </w:r>
    </w:p>
    <w:p>
      <w:pPr>
        <w:spacing w:line="240" w:lineRule="auto"/>
        <w:ind w:firstLine="747"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1、加密电子响应文件须在洛阳市电子招投标交易平台中加密上传；</w:t>
      </w:r>
    </w:p>
    <w:p>
      <w:pPr>
        <w:spacing w:line="240" w:lineRule="auto"/>
        <w:ind w:firstLine="747" w:firstLineChars="3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开启及</w:t>
      </w:r>
      <w:r>
        <w:rPr>
          <w:rFonts w:hint="eastAsia" w:asciiTheme="minorEastAsia" w:hAnsiTheme="minorEastAsia" w:eastAsiaTheme="minorEastAsia" w:cstheme="minorEastAsia"/>
          <w:sz w:val="28"/>
          <w:szCs w:val="28"/>
          <w:lang w:val="en-US" w:eastAsia="zh-CN"/>
        </w:rPr>
        <w:t>未加密的电子响应文件提交地点：洛阳市公共资源交易中心开标二室（洛阳市洛龙区开元大道与永泰街交叉口西南角洛阳市民之家六楼）。</w:t>
      </w:r>
    </w:p>
    <w:p>
      <w:pPr>
        <w:spacing w:line="240" w:lineRule="auto"/>
        <w:ind w:firstLine="747"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3、除法定代表人授权书外，不再接受的任何纸质文件、资料等。</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、本公告已同时在</w:t>
      </w:r>
      <w:r>
        <w:rPr>
          <w:rFonts w:hint="eastAsia" w:asciiTheme="minorEastAsia" w:hAnsiTheme="minorEastAsia" w:eastAsiaTheme="minorEastAsia" w:cstheme="minorEastAsia"/>
          <w:sz w:val="28"/>
          <w:szCs w:val="28"/>
          <w:lang w:eastAsia="zh-CN"/>
        </w:rPr>
        <w:t>（河南省）洛阳市政府采购网</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luoyang.hngp.gov.cn</w:t>
      </w:r>
      <w:r>
        <w:rPr>
          <w:rFonts w:hint="eastAsia" w:asciiTheme="minorEastAsia" w:hAnsiTheme="minorEastAsia" w:eastAsiaTheme="minorEastAsia" w:cstheme="minorEastAsia"/>
          <w:sz w:val="28"/>
          <w:szCs w:val="28"/>
        </w:rPr>
        <w:t>）、洛阳市公共资源交易中心网（www.lyggzyjy.cn）</w:t>
      </w:r>
      <w:r>
        <w:rPr>
          <w:rFonts w:hint="eastAsia" w:asciiTheme="minorEastAsia" w:hAnsiTheme="minorEastAsia" w:eastAsiaTheme="minorEastAsia" w:cstheme="minorEastAsia"/>
          <w:sz w:val="28"/>
          <w:szCs w:val="28"/>
          <w:lang w:eastAsia="zh-CN"/>
        </w:rPr>
        <w:t>发布</w:t>
      </w:r>
      <w:r>
        <w:rPr>
          <w:rFonts w:hint="eastAsia" w:asciiTheme="minorEastAsia" w:hAnsiTheme="minorEastAsia" w:eastAsiaTheme="minorEastAsia" w:cstheme="minorEastAsia"/>
          <w:sz w:val="28"/>
          <w:szCs w:val="28"/>
        </w:rPr>
        <w:t>。公告期为自发布之日起</w:t>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个工作日。</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、采购人名称、地址、联系人和电话：</w:t>
      </w:r>
    </w:p>
    <w:p>
      <w:pPr>
        <w:spacing w:line="240" w:lineRule="auto"/>
        <w:ind w:firstLine="498"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  称：洛阳博物馆</w:t>
      </w:r>
    </w:p>
    <w:p>
      <w:pPr>
        <w:spacing w:line="240" w:lineRule="auto"/>
        <w:ind w:firstLine="498"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  址：洛阳市洛龙区聂泰路洛阳博物馆</w:t>
      </w:r>
    </w:p>
    <w:p>
      <w:pPr>
        <w:spacing w:line="240" w:lineRule="auto"/>
        <w:ind w:firstLine="498"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联系人：黄先生</w:t>
      </w:r>
    </w:p>
    <w:p>
      <w:pPr>
        <w:spacing w:line="240" w:lineRule="auto"/>
        <w:ind w:firstLine="498"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  话：0379-69901012</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、采购代理机构名称、地址、联系人和电话：</w:t>
      </w:r>
    </w:p>
    <w:p>
      <w:pPr>
        <w:spacing w:line="240" w:lineRule="auto"/>
        <w:ind w:firstLine="498"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称：</w:t>
      </w:r>
      <w:r>
        <w:rPr>
          <w:rFonts w:hint="eastAsia" w:asciiTheme="minorEastAsia" w:hAnsiTheme="minorEastAsia" w:eastAsiaTheme="minorEastAsia" w:cstheme="minorEastAsia"/>
          <w:sz w:val="28"/>
          <w:szCs w:val="28"/>
          <w:lang w:eastAsia="zh-CN"/>
        </w:rPr>
        <w:t>中资国际工程咨询集团有限责任公司</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址：洛阳市洛龙区大曌国际5号楼1单元3101室</w:t>
      </w:r>
    </w:p>
    <w:p>
      <w:pPr>
        <w:spacing w:line="240" w:lineRule="auto"/>
        <w:ind w:firstLine="49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联系人：张先生 (工号:Lyszfcg2004) 李女士(工号:Lyszfcg2005)  </w:t>
      </w:r>
    </w:p>
    <w:p>
      <w:pPr>
        <w:spacing w:line="240" w:lineRule="auto"/>
        <w:ind w:firstLine="498"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lang w:eastAsia="zh-CN"/>
        </w:rPr>
        <w:t>：0379-80887951   80887952</w:t>
      </w:r>
    </w:p>
    <w:p>
      <w:pPr>
        <w:spacing w:line="240" w:lineRule="auto"/>
        <w:ind w:firstLine="498"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箱：</w:t>
      </w:r>
      <w:r>
        <w:rPr>
          <w:rFonts w:hint="eastAsia" w:asciiTheme="minorEastAsia" w:hAnsiTheme="minorEastAsia" w:eastAsiaTheme="minorEastAsia" w:cstheme="minorEastAsia"/>
          <w:sz w:val="28"/>
          <w:szCs w:val="28"/>
          <w:lang w:val="en-US" w:eastAsia="zh-CN"/>
        </w:rPr>
        <w:t>zzgjzbdl@163.com</w:t>
      </w:r>
    </w:p>
    <w:p>
      <w:pPr>
        <w:spacing w:line="240" w:lineRule="auto"/>
        <w:ind w:firstLine="498"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在参与本项目招标采购活动期间应及时关注</w:t>
      </w:r>
      <w:r>
        <w:rPr>
          <w:rFonts w:hint="eastAsia" w:asciiTheme="minorEastAsia" w:hAnsiTheme="minorEastAsia" w:eastAsiaTheme="minorEastAsia" w:cstheme="minorEastAsia"/>
          <w:sz w:val="28"/>
          <w:szCs w:val="28"/>
          <w:lang w:eastAsia="zh-CN"/>
        </w:rPr>
        <w:t>（河南省）洛阳市政府采购网</w:t>
      </w:r>
      <w:r>
        <w:rPr>
          <w:rFonts w:hint="eastAsia" w:asciiTheme="minorEastAsia" w:hAnsiTheme="minorEastAsia" w:eastAsiaTheme="minorEastAsia" w:cstheme="minorEastAsia"/>
          <w:sz w:val="28"/>
          <w:szCs w:val="28"/>
        </w:rPr>
        <w:t>、洛阳市公共资源交易中心网获取相关澄清或变更等信息（如果有）。</w:t>
      </w:r>
    </w:p>
    <w:p>
      <w:pPr>
        <w:spacing w:line="240" w:lineRule="auto"/>
        <w:rPr>
          <w:rFonts w:hint="eastAsia" w:asciiTheme="minorEastAsia" w:hAnsiTheme="minorEastAsia" w:eastAsiaTheme="minorEastAsia" w:cstheme="minorEastAsia"/>
          <w:sz w:val="28"/>
          <w:szCs w:val="28"/>
          <w:lang w:eastAsia="zh-CN"/>
        </w:rPr>
      </w:pPr>
    </w:p>
    <w:p>
      <w:pPr>
        <w:spacing w:line="240" w:lineRule="auto"/>
        <w:rPr>
          <w:rFonts w:hint="eastAsia" w:asciiTheme="minorEastAsia" w:hAnsiTheme="minorEastAsia" w:eastAsiaTheme="minorEastAsia" w:cstheme="minorEastAsia"/>
          <w:sz w:val="28"/>
          <w:szCs w:val="28"/>
          <w:lang w:eastAsia="zh-CN"/>
        </w:rPr>
      </w:pPr>
    </w:p>
    <w:p>
      <w:pPr>
        <w:spacing w:line="240" w:lineRule="auto"/>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中资国际工程咨询集团有限责任公司</w:t>
      </w:r>
    </w:p>
    <w:p>
      <w:pPr>
        <w:spacing w:line="240" w:lineRule="auto"/>
        <w:jc w:val="right"/>
        <w:rPr>
          <w:rFonts w:hint="eastAsia" w:asciiTheme="minorEastAsia" w:hAnsiTheme="minorEastAsia" w:eastAsiaTheme="minorEastAsia" w:cstheme="minorEastAsia"/>
          <w:sz w:val="28"/>
          <w:szCs w:val="28"/>
          <w:lang w:eastAsia="zh-CN"/>
        </w:rPr>
        <w:sectPr>
          <w:headerReference r:id="rId3" w:type="default"/>
          <w:footerReference r:id="rId4" w:type="default"/>
          <w:pgSz w:w="11906" w:h="16838"/>
          <w:pgMar w:top="1418" w:right="1247" w:bottom="1418" w:left="1418" w:header="680" w:footer="680" w:gutter="0"/>
          <w:cols w:space="720" w:num="1"/>
          <w:docGrid w:type="linesAndChars" w:linePitch="451" w:charSpace="-6394"/>
        </w:sectPr>
      </w:pPr>
      <w:r>
        <w:rPr>
          <w:rFonts w:hint="eastAsia" w:asciiTheme="minorEastAsia" w:hAnsiTheme="minorEastAsia" w:eastAsiaTheme="minorEastAsia" w:cstheme="minorEastAsia"/>
          <w:sz w:val="28"/>
          <w:szCs w:val="28"/>
          <w:lang w:val="en-US" w:eastAsia="zh-CN"/>
        </w:rPr>
        <w:t>2019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p>
    <w:p>
      <w:pPr>
        <w:spacing w:line="240" w:lineRule="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52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hint="eastAsia" w:eastAsia="楷体_GB2312"/>
        <w:sz w:val="21"/>
        <w:shd w:val="pct10" w:color="auto" w:fill="FFFFFF"/>
      </w:rPr>
    </w:pPr>
  </w:p>
  <w:p>
    <w:pPr>
      <w:pStyle w:val="5"/>
      <w:pBdr>
        <w:bottom w:val="none" w:color="auto" w:sz="0" w:space="1"/>
      </w:pBdr>
      <w:jc w:val="both"/>
      <w:rPr>
        <w:rFonts w:hint="eastAsia" w:eastAsia="楷体_GB2312"/>
        <w:sz w:val="21"/>
        <w:shd w:val="pct10" w:color="auto" w:fill="FFFFFF"/>
      </w:rPr>
    </w:pPr>
  </w:p>
  <w:p>
    <w:pPr>
      <w:pStyle w:val="5"/>
      <w:pBdr>
        <w:bottom w:val="none" w:color="auto" w:sz="0" w:space="1"/>
      </w:pBdr>
      <w:jc w:val="both"/>
      <w:rPr>
        <w:rFonts w:eastAsia="楷体_GB2312"/>
        <w:i/>
        <w:iCs/>
        <w:sz w:val="21"/>
        <w:u w:val="none"/>
        <w:shd w:val="pct10" w:color="auto" w:fill="FFFFFF"/>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7294"/>
    <w:rsid w:val="01FE74A1"/>
    <w:rsid w:val="06F522B2"/>
    <w:rsid w:val="08410E32"/>
    <w:rsid w:val="0B050F19"/>
    <w:rsid w:val="0BDD5581"/>
    <w:rsid w:val="12BE1F16"/>
    <w:rsid w:val="12F71B29"/>
    <w:rsid w:val="214601B5"/>
    <w:rsid w:val="277350B2"/>
    <w:rsid w:val="29AA5F43"/>
    <w:rsid w:val="2B056469"/>
    <w:rsid w:val="2C3058C6"/>
    <w:rsid w:val="2E6F142A"/>
    <w:rsid w:val="33E74683"/>
    <w:rsid w:val="36C666E1"/>
    <w:rsid w:val="381F28B3"/>
    <w:rsid w:val="3C2519F6"/>
    <w:rsid w:val="3CE75583"/>
    <w:rsid w:val="3D4B1F6A"/>
    <w:rsid w:val="3D590656"/>
    <w:rsid w:val="419F1D50"/>
    <w:rsid w:val="420330CD"/>
    <w:rsid w:val="42BB4E4E"/>
    <w:rsid w:val="43A14BF8"/>
    <w:rsid w:val="47F00BA9"/>
    <w:rsid w:val="498D1A55"/>
    <w:rsid w:val="4B4051BD"/>
    <w:rsid w:val="4B6057CD"/>
    <w:rsid w:val="4C2553BF"/>
    <w:rsid w:val="4D1716FE"/>
    <w:rsid w:val="50307033"/>
    <w:rsid w:val="523407B6"/>
    <w:rsid w:val="528B4B5F"/>
    <w:rsid w:val="5510743E"/>
    <w:rsid w:val="560C59C7"/>
    <w:rsid w:val="5C8B337A"/>
    <w:rsid w:val="5D1808C7"/>
    <w:rsid w:val="5E050C4B"/>
    <w:rsid w:val="5E187D05"/>
    <w:rsid w:val="62B213C3"/>
    <w:rsid w:val="634B1C52"/>
    <w:rsid w:val="63B13406"/>
    <w:rsid w:val="64F92740"/>
    <w:rsid w:val="67E35D62"/>
    <w:rsid w:val="68D52125"/>
    <w:rsid w:val="745B2AE6"/>
    <w:rsid w:val="75E47BB5"/>
    <w:rsid w:val="76E2358C"/>
    <w:rsid w:val="79B25BF8"/>
    <w:rsid w:val="7C1F54CB"/>
    <w:rsid w:val="7C5C7898"/>
    <w:rsid w:val="7FC5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4">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character" w:styleId="8">
    <w:name w:val="page number"/>
    <w:basedOn w:val="7"/>
    <w:qFormat/>
    <w:uiPriority w:val="0"/>
  </w:style>
  <w:style w:type="character" w:styleId="9">
    <w:name w:val="FollowedHyperlink"/>
    <w:basedOn w:val="7"/>
    <w:qFormat/>
    <w:uiPriority w:val="0"/>
    <w:rPr>
      <w:color w:val="333333"/>
      <w:sz w:val="18"/>
      <w:szCs w:val="18"/>
      <w:u w:val="none"/>
    </w:rPr>
  </w:style>
  <w:style w:type="character" w:styleId="10">
    <w:name w:val="Hyperlink"/>
    <w:basedOn w:val="7"/>
    <w:qFormat/>
    <w:uiPriority w:val="0"/>
    <w:rPr>
      <w:color w:val="3675BB"/>
      <w:sz w:val="18"/>
      <w:szCs w:val="18"/>
      <w:u w:val="single"/>
    </w:rPr>
  </w:style>
  <w:style w:type="character" w:customStyle="1" w:styleId="11">
    <w:name w:val="10"/>
    <w:basedOn w:val="7"/>
    <w:qFormat/>
    <w:uiPriority w:val="0"/>
    <w:rPr>
      <w:rFonts w:hint="default" w:ascii="Times New Roman" w:hAnsi="Times New Roman" w:cs="Times New Roman"/>
    </w:rPr>
  </w:style>
  <w:style w:type="character" w:customStyle="1" w:styleId="12">
    <w:name w:val="15"/>
    <w:basedOn w:val="7"/>
    <w:qFormat/>
    <w:uiPriority w:val="0"/>
    <w:rPr>
      <w:rFonts w:hint="default" w:ascii="Times New Roman" w:hAnsi="Times New Roman" w:cs="Times New Roman"/>
      <w:color w:val="0000FF"/>
      <w:u w:val="single"/>
    </w:rPr>
  </w:style>
  <w:style w:type="paragraph" w:customStyle="1" w:styleId="13">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寳鋇ル微笑</cp:lastModifiedBy>
  <cp:lastPrinted>2019-06-11T02:23:00Z</cp:lastPrinted>
  <dcterms:modified xsi:type="dcterms:W3CDTF">2019-08-20T06:54:13Z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