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ascii="宋体" w:hAnsi="宋体"/>
          <w:b/>
          <w:sz w:val="32"/>
          <w:szCs w:val="32"/>
        </w:rPr>
      </w:pPr>
      <w:r>
        <w:rPr>
          <w:rFonts w:hint="eastAsia" w:ascii="宋体" w:hAnsi="宋体"/>
          <w:b/>
          <w:sz w:val="32"/>
          <w:szCs w:val="32"/>
        </w:rPr>
        <w:t>新疆大学研究生公寓楼基坑支护及降水工程项目</w:t>
      </w:r>
    </w:p>
    <w:p>
      <w:pPr>
        <w:spacing w:line="360" w:lineRule="auto"/>
        <w:ind w:firstLine="643" w:firstLineChars="200"/>
        <w:jc w:val="center"/>
        <w:rPr>
          <w:rFonts w:hint="eastAsia" w:ascii="宋体" w:hAnsi="宋体" w:eastAsia="宋体"/>
          <w:b/>
          <w:bCs/>
          <w:sz w:val="32"/>
          <w:szCs w:val="32"/>
          <w:lang w:eastAsia="zh-CN"/>
        </w:rPr>
      </w:pPr>
      <w:r>
        <w:rPr>
          <w:rFonts w:hint="eastAsia" w:ascii="宋体" w:hAnsi="宋体"/>
          <w:b/>
          <w:bCs/>
          <w:sz w:val="32"/>
          <w:szCs w:val="32"/>
        </w:rPr>
        <w:t>竞争性磋商</w:t>
      </w:r>
      <w:r>
        <w:rPr>
          <w:rFonts w:hint="eastAsia" w:ascii="宋体" w:hAnsi="宋体"/>
          <w:b/>
          <w:bCs/>
          <w:sz w:val="32"/>
          <w:szCs w:val="32"/>
          <w:lang w:eastAsia="zh-CN"/>
        </w:rPr>
        <w:t>公告</w:t>
      </w:r>
    </w:p>
    <w:p>
      <w:pPr>
        <w:spacing w:line="360" w:lineRule="auto"/>
        <w:ind w:firstLine="480" w:firstLineChars="200"/>
        <w:rPr>
          <w:rFonts w:ascii="宋体" w:hAnsi="宋体"/>
          <w:sz w:val="24"/>
        </w:rPr>
      </w:pPr>
      <w:r>
        <w:rPr>
          <w:rFonts w:ascii="宋体" w:hAnsi="宋体"/>
          <w:sz w:val="24"/>
        </w:rPr>
        <w:t>新疆国际招标中心（有限公司）受</w:t>
      </w:r>
      <w:r>
        <w:rPr>
          <w:rFonts w:hint="eastAsia" w:ascii="宋体" w:hAnsi="宋体"/>
          <w:sz w:val="24"/>
        </w:rPr>
        <w:t>新疆大学</w:t>
      </w:r>
      <w:r>
        <w:rPr>
          <w:rFonts w:ascii="宋体" w:hAnsi="宋体"/>
          <w:sz w:val="24"/>
        </w:rPr>
        <w:t>的委托，对其</w:t>
      </w:r>
      <w:r>
        <w:rPr>
          <w:rFonts w:hint="eastAsia" w:ascii="宋体" w:hAnsi="宋体"/>
          <w:sz w:val="24"/>
        </w:rPr>
        <w:t>新疆大学研究生公寓楼基坑支护及降水工程项目</w:t>
      </w:r>
      <w:r>
        <w:rPr>
          <w:rFonts w:ascii="宋体" w:hAnsi="宋体"/>
          <w:sz w:val="24"/>
        </w:rPr>
        <w:t>进行</w:t>
      </w:r>
      <w:r>
        <w:rPr>
          <w:rFonts w:hint="eastAsia" w:ascii="宋体" w:hAnsi="宋体"/>
          <w:sz w:val="24"/>
        </w:rPr>
        <w:t>竞争性磋商</w:t>
      </w:r>
      <w:r>
        <w:rPr>
          <w:rFonts w:ascii="宋体" w:hAnsi="宋体"/>
          <w:sz w:val="24"/>
        </w:rPr>
        <w:t>，现欢迎合格企业前来参与。</w:t>
      </w:r>
    </w:p>
    <w:p>
      <w:pPr>
        <w:spacing w:line="360" w:lineRule="auto"/>
        <w:ind w:firstLine="482" w:firstLineChars="200"/>
        <w:rPr>
          <w:rFonts w:ascii="宋体" w:hAnsi="宋体"/>
          <w:b/>
          <w:sz w:val="24"/>
        </w:rPr>
      </w:pPr>
      <w:r>
        <w:rPr>
          <w:rFonts w:ascii="宋体" w:hAnsi="宋体"/>
          <w:b/>
          <w:sz w:val="24"/>
        </w:rPr>
        <w:t>1. 项目名称</w:t>
      </w:r>
      <w:r>
        <w:rPr>
          <w:rFonts w:hint="eastAsia" w:ascii="宋体" w:hAnsi="宋体"/>
          <w:b/>
          <w:sz w:val="24"/>
        </w:rPr>
        <w:t>：新疆大学研究生公寓楼基坑支护及降水工程项目</w:t>
      </w:r>
    </w:p>
    <w:p>
      <w:pPr>
        <w:spacing w:line="360" w:lineRule="auto"/>
        <w:ind w:firstLine="482" w:firstLineChars="200"/>
        <w:rPr>
          <w:rFonts w:ascii="宋体" w:hAnsi="宋体"/>
          <w:b/>
          <w:sz w:val="24"/>
        </w:rPr>
      </w:pPr>
      <w:bookmarkStart w:id="0" w:name="_Toc289249775"/>
      <w:bookmarkStart w:id="1" w:name="_Toc184635054"/>
      <w:bookmarkStart w:id="2" w:name="_Toc289249900"/>
      <w:bookmarkStart w:id="3" w:name="_Toc289250010"/>
      <w:bookmarkStart w:id="4" w:name="_Toc289250120"/>
      <w:bookmarkStart w:id="5" w:name="_Toc289250230"/>
      <w:r>
        <w:rPr>
          <w:rFonts w:hint="eastAsia" w:ascii="宋体" w:hAnsi="宋体"/>
          <w:b/>
          <w:sz w:val="24"/>
        </w:rPr>
        <w:t>2</w:t>
      </w:r>
      <w:r>
        <w:rPr>
          <w:rFonts w:ascii="宋体" w:hAnsi="宋体"/>
          <w:b/>
          <w:sz w:val="24"/>
        </w:rPr>
        <w:t>. 项目概况</w:t>
      </w:r>
      <w:bookmarkEnd w:id="0"/>
      <w:bookmarkEnd w:id="1"/>
      <w:bookmarkEnd w:id="2"/>
      <w:bookmarkEnd w:id="3"/>
      <w:bookmarkEnd w:id="4"/>
      <w:bookmarkEnd w:id="5"/>
    </w:p>
    <w:p>
      <w:pPr>
        <w:spacing w:line="360" w:lineRule="auto"/>
        <w:ind w:firstLine="480" w:firstLineChars="200"/>
        <w:rPr>
          <w:rFonts w:ascii="宋体" w:hAnsi="宋体"/>
          <w:bCs/>
          <w:sz w:val="24"/>
        </w:rPr>
      </w:pPr>
      <w:r>
        <w:rPr>
          <w:rFonts w:hint="eastAsia" w:ascii="宋体" w:hAnsi="宋体"/>
          <w:sz w:val="24"/>
        </w:rPr>
        <w:t>2.1 工程内容：</w:t>
      </w:r>
      <w:r>
        <w:rPr>
          <w:rFonts w:hint="eastAsia" w:ascii="宋体" w:hAnsi="宋体"/>
          <w:b/>
          <w:sz w:val="24"/>
        </w:rPr>
        <w:t>新疆大学研究生公寓楼基坑支护及降水工程项目</w:t>
      </w:r>
      <w:r>
        <w:rPr>
          <w:rFonts w:hint="eastAsia" w:ascii="宋体" w:hAnsi="宋体"/>
          <w:sz w:val="24"/>
        </w:rPr>
        <w:t>工程量清单、施工图纸、竞争性磋商文件及其补充文件范围内的所有工程施工工作内容。</w:t>
      </w:r>
    </w:p>
    <w:p>
      <w:pPr>
        <w:spacing w:line="360" w:lineRule="auto"/>
        <w:ind w:firstLine="480" w:firstLineChars="200"/>
        <w:rPr>
          <w:rFonts w:ascii="宋体" w:hAnsi="宋体"/>
          <w:sz w:val="24"/>
          <w:highlight w:val="none"/>
        </w:rPr>
      </w:pPr>
      <w:r>
        <w:rPr>
          <w:rFonts w:hint="eastAsia" w:ascii="宋体" w:hAnsi="宋体"/>
          <w:bCs/>
          <w:sz w:val="24"/>
        </w:rPr>
        <w:t>2.2 磋商范围：</w:t>
      </w:r>
      <w:r>
        <w:rPr>
          <w:rFonts w:hint="eastAsia" w:ascii="宋体" w:hAnsi="宋体"/>
          <w:b/>
          <w:sz w:val="24"/>
        </w:rPr>
        <w:t>新疆大学研究生公寓楼基坑支护及降水工程项目</w:t>
      </w:r>
      <w:r>
        <w:rPr>
          <w:rFonts w:hint="eastAsia" w:ascii="宋体" w:hAnsi="宋体"/>
          <w:sz w:val="24"/>
        </w:rPr>
        <w:t>工程量清单、施工</w:t>
      </w:r>
      <w:r>
        <w:rPr>
          <w:rFonts w:hint="eastAsia" w:ascii="宋体" w:hAnsi="宋体"/>
          <w:sz w:val="24"/>
          <w:highlight w:val="none"/>
        </w:rPr>
        <w:t>图纸、竞争性磋商文件及其补充文件范围内的所有工程施工工作内容。</w:t>
      </w:r>
    </w:p>
    <w:p>
      <w:pPr>
        <w:spacing w:line="360" w:lineRule="auto"/>
        <w:ind w:firstLine="480" w:firstLineChars="200"/>
        <w:rPr>
          <w:rFonts w:ascii="宋体" w:hAnsi="宋体"/>
          <w:sz w:val="24"/>
          <w:highlight w:val="none"/>
        </w:rPr>
      </w:pPr>
      <w:r>
        <w:rPr>
          <w:rFonts w:hint="eastAsia" w:ascii="宋体" w:hAnsi="宋体"/>
          <w:sz w:val="24"/>
          <w:highlight w:val="none"/>
        </w:rPr>
        <w:t>2.3 工程地点：新疆大学</w:t>
      </w:r>
      <w:bookmarkStart w:id="6" w:name="_Toc289250233"/>
      <w:bookmarkStart w:id="7" w:name="_Toc289250013"/>
      <w:bookmarkStart w:id="8" w:name="_Toc289249778"/>
      <w:bookmarkStart w:id="9" w:name="_Toc289250123"/>
      <w:bookmarkStart w:id="10" w:name="_Toc289249903"/>
      <w:r>
        <w:rPr>
          <w:rFonts w:hint="eastAsia" w:ascii="宋体" w:hAnsi="宋体"/>
          <w:sz w:val="24"/>
          <w:highlight w:val="none"/>
        </w:rPr>
        <w:t>校本部</w:t>
      </w:r>
    </w:p>
    <w:p>
      <w:pPr>
        <w:spacing w:line="360" w:lineRule="auto"/>
        <w:ind w:firstLine="480" w:firstLineChars="200"/>
        <w:rPr>
          <w:rFonts w:ascii="宋体" w:hAnsi="宋体"/>
          <w:sz w:val="24"/>
        </w:rPr>
      </w:pPr>
      <w:r>
        <w:rPr>
          <w:rFonts w:hint="eastAsia" w:ascii="宋体" w:hAnsi="宋体"/>
          <w:sz w:val="24"/>
        </w:rPr>
        <w:t>2.4 质量标准：合格</w:t>
      </w:r>
      <w:bookmarkEnd w:id="6"/>
      <w:bookmarkEnd w:id="7"/>
      <w:bookmarkEnd w:id="8"/>
      <w:bookmarkEnd w:id="9"/>
      <w:bookmarkEnd w:id="10"/>
    </w:p>
    <w:p>
      <w:pPr>
        <w:spacing w:line="360" w:lineRule="auto"/>
        <w:ind w:firstLine="480" w:firstLineChars="200"/>
        <w:rPr>
          <w:rFonts w:ascii="宋体" w:hAnsi="宋体"/>
          <w:sz w:val="24"/>
        </w:rPr>
      </w:pPr>
      <w:r>
        <w:rPr>
          <w:rFonts w:hint="eastAsia" w:ascii="宋体" w:hAnsi="宋体"/>
          <w:sz w:val="24"/>
        </w:rPr>
        <w:t>2.5 工程工期：自中标公示截止之日起30个日历日内（降水周期以建设单位要求为准）</w:t>
      </w:r>
    </w:p>
    <w:p>
      <w:pPr>
        <w:spacing w:line="360" w:lineRule="auto"/>
        <w:ind w:firstLine="480" w:firstLineChars="200"/>
        <w:rPr>
          <w:rFonts w:ascii="宋体" w:hAnsi="宋体"/>
          <w:sz w:val="24"/>
        </w:rPr>
      </w:pPr>
      <w:r>
        <w:rPr>
          <w:rFonts w:hint="eastAsia" w:ascii="宋体" w:hAnsi="宋体"/>
          <w:sz w:val="24"/>
        </w:rPr>
        <w:t>2.6 工程预算：661115.27 元</w:t>
      </w:r>
    </w:p>
    <w:p>
      <w:pPr>
        <w:spacing w:line="360" w:lineRule="auto"/>
        <w:ind w:firstLine="482" w:firstLineChars="200"/>
        <w:rPr>
          <w:rFonts w:ascii="宋体" w:hAnsi="宋体"/>
          <w:b/>
          <w:sz w:val="24"/>
        </w:rPr>
      </w:pPr>
      <w:r>
        <w:rPr>
          <w:rFonts w:hint="eastAsia" w:ascii="宋体" w:hAnsi="宋体"/>
          <w:b/>
          <w:sz w:val="24"/>
        </w:rPr>
        <w:t>3. 供应商</w:t>
      </w:r>
      <w:r>
        <w:rPr>
          <w:rFonts w:ascii="宋体" w:hAnsi="宋体"/>
          <w:b/>
          <w:sz w:val="24"/>
        </w:rPr>
        <w:t>资格要求：</w:t>
      </w:r>
    </w:p>
    <w:p>
      <w:pPr>
        <w:spacing w:line="360" w:lineRule="auto"/>
        <w:ind w:firstLine="480" w:firstLineChars="200"/>
        <w:rPr>
          <w:rFonts w:ascii="宋体" w:hAnsi="宋体"/>
          <w:sz w:val="24"/>
        </w:rPr>
      </w:pPr>
      <w:r>
        <w:rPr>
          <w:rFonts w:hint="eastAsia" w:ascii="宋体" w:hAnsi="宋体"/>
          <w:sz w:val="24"/>
        </w:rPr>
        <w:t xml:space="preserve">3.1 </w:t>
      </w:r>
      <w:r>
        <w:rPr>
          <w:rFonts w:ascii="宋体" w:hAnsi="宋体"/>
          <w:sz w:val="24"/>
        </w:rPr>
        <w:t>具备独立法人资格，且</w:t>
      </w:r>
      <w:r>
        <w:rPr>
          <w:rFonts w:hint="eastAsia" w:ascii="宋体" w:hAnsi="宋体"/>
          <w:sz w:val="24"/>
        </w:rPr>
        <w:t>具有</w:t>
      </w:r>
      <w:r>
        <w:rPr>
          <w:rFonts w:ascii="宋体" w:hAnsi="宋体"/>
          <w:sz w:val="24"/>
        </w:rPr>
        <w:t>有效的企业法人营业执照；</w:t>
      </w:r>
    </w:p>
    <w:p>
      <w:pPr>
        <w:spacing w:line="360" w:lineRule="auto"/>
        <w:ind w:firstLine="480" w:firstLineChars="200"/>
        <w:rPr>
          <w:rFonts w:ascii="宋体" w:hAnsi="宋体"/>
          <w:sz w:val="24"/>
          <w:highlight w:val="none"/>
        </w:rPr>
      </w:pPr>
      <w:r>
        <w:rPr>
          <w:rFonts w:hint="eastAsia" w:ascii="宋体" w:hAnsi="宋体"/>
          <w:sz w:val="24"/>
          <w:highlight w:val="none"/>
        </w:rPr>
        <w:t>3.2 具备地基基础工程专业承包叁级及以上资质；</w:t>
      </w:r>
    </w:p>
    <w:p>
      <w:pPr>
        <w:spacing w:line="360" w:lineRule="auto"/>
        <w:ind w:firstLine="480" w:firstLineChars="200"/>
        <w:rPr>
          <w:rFonts w:ascii="宋体" w:hAnsi="宋体"/>
          <w:sz w:val="24"/>
          <w:highlight w:val="none"/>
        </w:rPr>
      </w:pPr>
      <w:r>
        <w:rPr>
          <w:rFonts w:hint="eastAsia" w:ascii="宋体" w:hAnsi="宋体"/>
          <w:sz w:val="24"/>
          <w:highlight w:val="none"/>
        </w:rPr>
        <w:t>3.3 具备有效的安全生产许可证；</w:t>
      </w:r>
    </w:p>
    <w:p>
      <w:pPr>
        <w:spacing w:line="360" w:lineRule="auto"/>
        <w:ind w:firstLine="480" w:firstLineChars="200"/>
        <w:rPr>
          <w:rFonts w:ascii="宋体" w:hAnsi="宋体"/>
          <w:sz w:val="24"/>
        </w:rPr>
      </w:pPr>
      <w:r>
        <w:rPr>
          <w:rFonts w:hint="eastAsia" w:ascii="宋体" w:hAnsi="宋体"/>
          <w:sz w:val="24"/>
        </w:rPr>
        <w:t>3.4 项目负责人要求具备二级及以上注册建造师（建筑工程专业）资格及安全生产考核证书、本单位注册；</w:t>
      </w:r>
    </w:p>
    <w:p>
      <w:pPr>
        <w:spacing w:line="360" w:lineRule="auto"/>
        <w:ind w:firstLine="480" w:firstLineChars="200"/>
        <w:rPr>
          <w:rFonts w:ascii="宋体" w:hAnsi="宋体"/>
          <w:sz w:val="24"/>
        </w:rPr>
      </w:pPr>
      <w:r>
        <w:rPr>
          <w:rFonts w:hint="eastAsia" w:ascii="宋体" w:hAnsi="宋体"/>
          <w:sz w:val="24"/>
        </w:rPr>
        <w:t>3.5 疆外企业须提供区外建筑企业信息报送册；</w:t>
      </w:r>
    </w:p>
    <w:p>
      <w:pPr>
        <w:widowControl/>
        <w:spacing w:line="360" w:lineRule="auto"/>
        <w:ind w:firstLine="460" w:firstLineChars="192"/>
        <w:rPr>
          <w:rFonts w:hint="eastAsia" w:ascii="宋体" w:hAnsi="宋体" w:cs="宋体"/>
          <w:kern w:val="0"/>
          <w:sz w:val="24"/>
        </w:rPr>
      </w:pPr>
      <w:r>
        <w:rPr>
          <w:rFonts w:hint="eastAsia" w:ascii="宋体" w:hAnsi="宋体" w:cs="宋体"/>
          <w:kern w:val="0"/>
          <w:sz w:val="24"/>
        </w:rPr>
        <w:t>3.6 具有履行合同所必须的设备和专业技术能力，在乌鲁木齐市具有固定的营业场所和施工队伍；</w:t>
      </w:r>
    </w:p>
    <w:p>
      <w:pPr>
        <w:widowControl/>
        <w:spacing w:line="360" w:lineRule="auto"/>
        <w:ind w:firstLine="460" w:firstLineChars="192"/>
        <w:rPr>
          <w:rFonts w:hint="eastAsia" w:ascii="宋体" w:hAnsi="宋体"/>
          <w:sz w:val="24"/>
        </w:rPr>
      </w:pPr>
      <w:r>
        <w:rPr>
          <w:rFonts w:hint="eastAsia" w:ascii="宋体" w:hAnsi="宋体"/>
          <w:sz w:val="24"/>
        </w:rPr>
        <w:t xml:space="preserve">3.7 </w:t>
      </w:r>
      <w:r>
        <w:rPr>
          <w:rFonts w:ascii="宋体" w:hAnsi="宋体" w:cs="宋体"/>
          <w:kern w:val="0"/>
          <w:sz w:val="24"/>
        </w:rPr>
        <w:t>企业具有良好信用，近三年内没有被监管部门予以行政处罚或有关部门予以禁入处理等记录，具有良好的信誉，诚实信用；须在“信用中国”（ www.creditchina.gov.cn）和中国政府采购网（www.ccgp.gov.cn）网站上未被列入失信被执行人、重大税收违法案件当事人名单以及政府采购严重违法失信行为记录名单里</w:t>
      </w:r>
      <w:r>
        <w:rPr>
          <w:rFonts w:hint="eastAsia" w:ascii="宋体" w:hAnsi="宋体" w:cs="宋体"/>
          <w:kern w:val="0"/>
          <w:sz w:val="24"/>
        </w:rPr>
        <w:t>。</w:t>
      </w:r>
    </w:p>
    <w:p>
      <w:pPr>
        <w:spacing w:line="360" w:lineRule="auto"/>
        <w:ind w:firstLine="480" w:firstLineChars="200"/>
        <w:rPr>
          <w:rFonts w:ascii="宋体" w:hAnsi="宋体"/>
          <w:sz w:val="24"/>
        </w:rPr>
      </w:pPr>
      <w:r>
        <w:rPr>
          <w:rFonts w:hint="eastAsia" w:ascii="宋体" w:hAnsi="宋体"/>
          <w:sz w:val="24"/>
        </w:rPr>
        <w:t>3.8 本采购项目不接受联合体磋商。</w:t>
      </w:r>
    </w:p>
    <w:p>
      <w:pPr>
        <w:spacing w:line="360" w:lineRule="auto"/>
        <w:ind w:firstLine="482" w:firstLineChars="200"/>
        <w:rPr>
          <w:rFonts w:ascii="宋体" w:hAnsi="宋体"/>
          <w:b/>
          <w:sz w:val="24"/>
        </w:rPr>
      </w:pPr>
      <w:r>
        <w:rPr>
          <w:rFonts w:hint="eastAsia" w:ascii="宋体" w:hAnsi="宋体"/>
          <w:b/>
          <w:sz w:val="24"/>
        </w:rPr>
        <w:t>4</w:t>
      </w:r>
      <w:r>
        <w:rPr>
          <w:rFonts w:ascii="宋体" w:hAnsi="宋体"/>
          <w:b/>
          <w:sz w:val="24"/>
        </w:rPr>
        <w:t>.  报名及获取竞争性磋商文件时间地点：</w:t>
      </w:r>
    </w:p>
    <w:p>
      <w:pPr>
        <w:spacing w:line="360" w:lineRule="auto"/>
        <w:ind w:firstLine="480" w:firstLineChars="200"/>
        <w:rPr>
          <w:rFonts w:ascii="宋体" w:hAnsi="宋体"/>
          <w:sz w:val="24"/>
          <w:highlight w:val="none"/>
        </w:rPr>
      </w:pPr>
      <w:r>
        <w:rPr>
          <w:rFonts w:hint="eastAsia" w:ascii="宋体" w:hAnsi="宋体"/>
          <w:sz w:val="24"/>
          <w:highlight w:val="none"/>
        </w:rPr>
        <w:t>4.1 凡有意参加磋商的供应商，请于</w:t>
      </w:r>
      <w:r>
        <w:rPr>
          <w:rFonts w:hint="eastAsia" w:ascii="宋体" w:hAnsi="宋体"/>
          <w:sz w:val="24"/>
          <w:highlight w:val="none"/>
          <w:u w:val="single"/>
        </w:rPr>
        <w:t>2019年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17</w:t>
      </w:r>
      <w:r>
        <w:rPr>
          <w:rFonts w:hint="eastAsia" w:ascii="宋体" w:hAnsi="宋体"/>
          <w:sz w:val="24"/>
          <w:highlight w:val="none"/>
          <w:u w:val="single"/>
        </w:rPr>
        <w:t>日10：00 时至2019年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23</w:t>
      </w:r>
      <w:r>
        <w:rPr>
          <w:rFonts w:hint="eastAsia" w:ascii="宋体" w:hAnsi="宋体"/>
          <w:sz w:val="24"/>
          <w:highlight w:val="none"/>
          <w:u w:val="single"/>
        </w:rPr>
        <w:t>日19：00时(北京时间，下同)</w:t>
      </w:r>
      <w:r>
        <w:rPr>
          <w:rFonts w:hint="eastAsia" w:ascii="宋体" w:hAnsi="宋体"/>
          <w:sz w:val="24"/>
          <w:highlight w:val="none"/>
        </w:rPr>
        <w:t>，登录中招联合招标采购平台下载电子竞争性磋商文件。竞争性磋商文件售价</w:t>
      </w:r>
      <w:r>
        <w:rPr>
          <w:rFonts w:hint="eastAsia" w:ascii="宋体" w:hAnsi="宋体"/>
          <w:sz w:val="24"/>
          <w:highlight w:val="none"/>
          <w:u w:val="single"/>
        </w:rPr>
        <w:t xml:space="preserve"> 200</w:t>
      </w:r>
      <w:r>
        <w:rPr>
          <w:rFonts w:hint="eastAsia" w:ascii="宋体" w:hAnsi="宋体"/>
          <w:sz w:val="24"/>
          <w:highlight w:val="none"/>
        </w:rPr>
        <w:t>元/标包，售后不退。</w:t>
      </w:r>
    </w:p>
    <w:p>
      <w:pPr>
        <w:spacing w:line="360" w:lineRule="auto"/>
        <w:ind w:firstLine="480" w:firstLineChars="200"/>
        <w:rPr>
          <w:rFonts w:ascii="宋体" w:hAnsi="宋体"/>
          <w:sz w:val="24"/>
        </w:rPr>
      </w:pPr>
      <w:r>
        <w:rPr>
          <w:rFonts w:hint="eastAsia" w:ascii="宋体" w:hAnsi="宋体"/>
          <w:sz w:val="24"/>
          <w:highlight w:val="none"/>
        </w:rPr>
        <w:t>4.2 本项目接受网上发售、下载电子版竞争性磋商文件。凡有意购买文</w:t>
      </w:r>
      <w:r>
        <w:rPr>
          <w:rFonts w:hint="eastAsia" w:ascii="宋体" w:hAnsi="宋体"/>
          <w:sz w:val="24"/>
        </w:rPr>
        <w:t>件的供应商，请前往“中招联合招标采购平台” 进行供应商免费注册（网址：http：//www.365trade.com.cn）、购买并下载电子版竞争性磋商文件。下载前须上传：</w:t>
      </w:r>
      <w:r>
        <w:rPr>
          <w:rFonts w:hint="eastAsia" w:ascii="宋体" w:hAnsi="宋体"/>
          <w:sz w:val="24"/>
          <w:u w:val="single"/>
        </w:rPr>
        <w:t>营业执照副本（未办理三证合一的须同时提交组织机构代码证和税务登记证）、资质证书副本、安全生产许可证、项目负责人的注册建造师证和安全生产考核证、区外建筑企业信息报送册（疆外企业提供）、“信用中国”、“</w:t>
      </w:r>
      <w:r>
        <w:rPr>
          <w:rFonts w:ascii="宋体" w:hAnsi="宋体" w:cs="宋体"/>
          <w:kern w:val="0"/>
          <w:sz w:val="24"/>
          <w:u w:val="single"/>
        </w:rPr>
        <w:t>中国政府采购网</w:t>
      </w:r>
      <w:r>
        <w:rPr>
          <w:rFonts w:hint="eastAsia" w:ascii="宋体" w:hAnsi="宋体"/>
          <w:sz w:val="24"/>
          <w:u w:val="single"/>
        </w:rPr>
        <w:t>”查询截图。</w:t>
      </w:r>
      <w:r>
        <w:rPr>
          <w:rFonts w:hint="eastAsia" w:ascii="宋体" w:hAnsi="宋体"/>
          <w:sz w:val="24"/>
        </w:rPr>
        <w:t>上传成功后，请及时与招标代理机构联系。</w:t>
      </w:r>
    </w:p>
    <w:p>
      <w:pPr>
        <w:spacing w:line="360" w:lineRule="auto"/>
        <w:ind w:firstLine="480" w:firstLineChars="200"/>
        <w:rPr>
          <w:rFonts w:ascii="宋体" w:hAnsi="宋体"/>
          <w:sz w:val="24"/>
        </w:rPr>
      </w:pPr>
      <w:r>
        <w:rPr>
          <w:rFonts w:hint="eastAsia" w:ascii="宋体" w:hAnsi="宋体"/>
          <w:sz w:val="24"/>
        </w:rPr>
        <w:t>4.3 供应商请在磋商文件发售截止时间前登录中招联合招标采购平台完成</w:t>
      </w:r>
      <w:r>
        <w:rPr>
          <w:rFonts w:hint="eastAsia" w:ascii="宋体" w:hAnsi="宋体"/>
          <w:b/>
          <w:bCs/>
          <w:sz w:val="24"/>
        </w:rPr>
        <w:t>免费</w:t>
      </w:r>
      <w:r>
        <w:rPr>
          <w:rFonts w:hint="eastAsia" w:ascii="宋体" w:hAnsi="宋体"/>
          <w:sz w:val="24"/>
        </w:rPr>
        <w:t>注册和磋商文件购买操作，否则将无法保证获取电子版竞争性磋商文件。注册或购标过程中如遇问题，请及时与平台公司或采购代理机构联系，平台公司咨询电话为：</w:t>
      </w:r>
      <w:r>
        <w:rPr>
          <w:rFonts w:hint="eastAsia" w:ascii="宋体" w:hAnsi="宋体" w:cs="宋体"/>
          <w:kern w:val="0"/>
          <w:sz w:val="24"/>
        </w:rPr>
        <w:t>010-86397110</w:t>
      </w:r>
      <w:r>
        <w:rPr>
          <w:rFonts w:hint="eastAsia" w:ascii="宋体" w:hAnsi="宋体"/>
          <w:sz w:val="24"/>
        </w:rPr>
        <w:t>。</w:t>
      </w:r>
    </w:p>
    <w:p>
      <w:pPr>
        <w:spacing w:line="360" w:lineRule="auto"/>
        <w:ind w:firstLine="482" w:firstLineChars="200"/>
        <w:rPr>
          <w:rFonts w:ascii="宋体" w:hAnsi="宋体"/>
          <w:b/>
          <w:sz w:val="24"/>
          <w:highlight w:val="none"/>
        </w:rPr>
      </w:pPr>
      <w:bookmarkStart w:id="11" w:name="_Toc504465913"/>
      <w:bookmarkStart w:id="16" w:name="_GoBack"/>
      <w:r>
        <w:rPr>
          <w:rFonts w:hint="eastAsia" w:ascii="宋体" w:hAnsi="宋体"/>
          <w:b/>
          <w:sz w:val="24"/>
          <w:highlight w:val="none"/>
        </w:rPr>
        <w:t>5.  响应文件的递交</w:t>
      </w:r>
      <w:bookmarkEnd w:id="11"/>
    </w:p>
    <w:p>
      <w:pPr>
        <w:spacing w:line="360" w:lineRule="auto"/>
        <w:ind w:firstLine="480" w:firstLineChars="200"/>
        <w:rPr>
          <w:rFonts w:ascii="宋体" w:hAnsi="宋体"/>
          <w:sz w:val="24"/>
          <w:highlight w:val="none"/>
        </w:rPr>
      </w:pPr>
      <w:r>
        <w:rPr>
          <w:rFonts w:hint="eastAsia" w:ascii="宋体" w:hAnsi="宋体"/>
          <w:sz w:val="24"/>
          <w:highlight w:val="none"/>
        </w:rPr>
        <w:t>5.1 响应文件递交的截止时间（磋商时间，下同）为</w:t>
      </w:r>
      <w:r>
        <w:rPr>
          <w:rFonts w:hint="eastAsia" w:ascii="宋体" w:hAnsi="宋体"/>
          <w:sz w:val="24"/>
          <w:highlight w:val="none"/>
          <w:u w:val="single"/>
        </w:rPr>
        <w:t>2019年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27</w:t>
      </w:r>
      <w:r>
        <w:rPr>
          <w:rFonts w:hint="eastAsia" w:ascii="宋体" w:hAnsi="宋体"/>
          <w:sz w:val="24"/>
          <w:highlight w:val="none"/>
          <w:u w:val="single"/>
        </w:rPr>
        <w:t>日上午11 时00分，地点为 新疆国际招标中心（有限公司）会议室</w:t>
      </w:r>
      <w:r>
        <w:rPr>
          <w:rFonts w:hint="eastAsia" w:ascii="宋体" w:hAnsi="宋体"/>
          <w:sz w:val="24"/>
          <w:highlight w:val="none"/>
        </w:rPr>
        <w:t>。</w:t>
      </w:r>
    </w:p>
    <w:p>
      <w:pPr>
        <w:spacing w:line="360" w:lineRule="auto"/>
        <w:ind w:firstLine="480" w:firstLineChars="200"/>
        <w:rPr>
          <w:rFonts w:ascii="宋体" w:hAnsi="宋体"/>
          <w:sz w:val="24"/>
        </w:rPr>
      </w:pPr>
      <w:r>
        <w:rPr>
          <w:rFonts w:hint="eastAsia" w:ascii="宋体" w:hAnsi="宋体"/>
          <w:sz w:val="24"/>
          <w:highlight w:val="none"/>
        </w:rPr>
        <w:t>5.2 逾期送达的、未送达指定地点的或者不按照竞争性磋商文件要求</w:t>
      </w:r>
      <w:bookmarkEnd w:id="16"/>
      <w:r>
        <w:rPr>
          <w:rFonts w:hint="eastAsia" w:ascii="宋体" w:hAnsi="宋体"/>
          <w:sz w:val="24"/>
        </w:rPr>
        <w:t>密封的响应文件，采购人将予以拒收。</w:t>
      </w:r>
    </w:p>
    <w:p>
      <w:pPr>
        <w:spacing w:line="360" w:lineRule="auto"/>
        <w:ind w:firstLine="482" w:firstLineChars="200"/>
        <w:rPr>
          <w:rFonts w:ascii="宋体" w:hAnsi="宋体"/>
          <w:b/>
          <w:sz w:val="24"/>
        </w:rPr>
      </w:pPr>
      <w:bookmarkStart w:id="12" w:name="_bookmark7"/>
      <w:bookmarkEnd w:id="12"/>
      <w:bookmarkStart w:id="13" w:name="_Toc504465914"/>
      <w:r>
        <w:rPr>
          <w:rFonts w:hint="eastAsia" w:ascii="宋体" w:hAnsi="宋体"/>
          <w:b/>
          <w:sz w:val="24"/>
        </w:rPr>
        <w:t>6.  发布公告的媒介</w:t>
      </w:r>
      <w:bookmarkEnd w:id="13"/>
    </w:p>
    <w:p>
      <w:pPr>
        <w:spacing w:line="360" w:lineRule="auto"/>
        <w:ind w:firstLine="480" w:firstLineChars="200"/>
        <w:rPr>
          <w:rFonts w:ascii="宋体" w:hAnsi="宋体"/>
          <w:sz w:val="24"/>
        </w:rPr>
      </w:pPr>
      <w:r>
        <w:rPr>
          <w:rFonts w:hint="eastAsia" w:ascii="宋体" w:hAnsi="宋体"/>
          <w:sz w:val="24"/>
        </w:rPr>
        <w:t>本次公告同时在</w:t>
      </w:r>
      <w:r>
        <w:rPr>
          <w:rFonts w:hint="eastAsia" w:ascii="宋体" w:hAnsi="宋体"/>
          <w:sz w:val="24"/>
          <w:u w:val="single"/>
        </w:rPr>
        <w:t>新疆维吾尔自治区政府采购网（</w:t>
      </w:r>
      <w:r>
        <w:fldChar w:fldCharType="begin"/>
      </w:r>
      <w:r>
        <w:instrText xml:space="preserve"> HYPERLINK "http://www.ccgp-xinjiang.gov.cn/" </w:instrText>
      </w:r>
      <w:r>
        <w:fldChar w:fldCharType="separate"/>
      </w:r>
      <w:r>
        <w:rPr>
          <w:rStyle w:val="4"/>
          <w:rFonts w:hint="eastAsia" w:ascii="宋体" w:hAnsi="宋体"/>
          <w:color w:val="auto"/>
          <w:sz w:val="24"/>
        </w:rPr>
        <w:t>www.ccgp-xinjiang.gov.cn</w:t>
      </w:r>
      <w:r>
        <w:rPr>
          <w:rFonts w:hint="eastAsia" w:ascii="宋体" w:hAnsi="宋体"/>
          <w:sz w:val="24"/>
        </w:rPr>
        <w:fldChar w:fldCharType="end"/>
      </w:r>
      <w:r>
        <w:rPr>
          <w:rFonts w:hint="eastAsia" w:ascii="宋体" w:hAnsi="宋体"/>
          <w:sz w:val="24"/>
          <w:u w:val="single"/>
        </w:rPr>
        <w:t>）、中招联合招标采购平台（</w:t>
      </w:r>
      <w:r>
        <w:rPr>
          <w:rFonts w:ascii="宋体" w:hAnsi="宋体"/>
          <w:sz w:val="24"/>
          <w:u w:val="single"/>
        </w:rPr>
        <w:t>http：//www.365trade.com.cn</w:t>
      </w:r>
      <w:r>
        <w:rPr>
          <w:rFonts w:hint="eastAsia" w:ascii="宋体" w:hAnsi="宋体"/>
          <w:sz w:val="24"/>
          <w:u w:val="single"/>
        </w:rPr>
        <w:t>）</w:t>
      </w:r>
      <w:r>
        <w:rPr>
          <w:rFonts w:hint="eastAsia" w:ascii="宋体" w:hAnsi="宋体"/>
          <w:sz w:val="24"/>
        </w:rPr>
        <w:t>上发布。</w:t>
      </w:r>
    </w:p>
    <w:p>
      <w:pPr>
        <w:widowControl w:val="0"/>
        <w:spacing w:line="360" w:lineRule="auto"/>
        <w:ind w:firstLine="482" w:firstLineChars="200"/>
        <w:jc w:val="both"/>
        <w:rPr>
          <w:rFonts w:ascii="宋体" w:hAnsi="宋体"/>
          <w:b/>
          <w:sz w:val="24"/>
        </w:rPr>
      </w:pPr>
      <w:bookmarkStart w:id="14" w:name="_bookmark8"/>
      <w:bookmarkEnd w:id="14"/>
      <w:bookmarkStart w:id="15" w:name="_Toc504465915"/>
      <w:r>
        <w:rPr>
          <w:rFonts w:hint="eastAsia" w:ascii="宋体" w:hAnsi="宋体"/>
          <w:b/>
          <w:sz w:val="24"/>
        </w:rPr>
        <w:t>7.  联系方式</w:t>
      </w:r>
      <w:bookmarkEnd w:id="15"/>
    </w:p>
    <w:p>
      <w:pPr>
        <w:spacing w:line="360" w:lineRule="auto"/>
        <w:ind w:firstLine="480" w:firstLineChars="200"/>
        <w:rPr>
          <w:rFonts w:ascii="宋体" w:hAnsi="宋体"/>
          <w:sz w:val="24"/>
        </w:rPr>
      </w:pPr>
      <w:r>
        <w:rPr>
          <w:rFonts w:hint="eastAsia" w:ascii="宋体" w:hAnsi="宋体"/>
          <w:sz w:val="24"/>
        </w:rPr>
        <w:t>采购代理机构：新疆国际招标中心（有限公司）</w:t>
      </w:r>
    </w:p>
    <w:p>
      <w:pPr>
        <w:spacing w:line="360" w:lineRule="auto"/>
        <w:ind w:firstLine="480" w:firstLineChars="200"/>
        <w:rPr>
          <w:rFonts w:ascii="宋体" w:hAnsi="宋体"/>
          <w:sz w:val="24"/>
        </w:rPr>
      </w:pPr>
      <w:r>
        <w:rPr>
          <w:rFonts w:hint="eastAsia" w:ascii="宋体" w:hAnsi="宋体"/>
          <w:sz w:val="24"/>
        </w:rPr>
        <w:t>地    址：新疆乌鲁木齐市红山路16号时代广场D座25层</w:t>
      </w:r>
    </w:p>
    <w:p>
      <w:pPr>
        <w:spacing w:line="360" w:lineRule="auto"/>
        <w:ind w:firstLine="480" w:firstLineChars="200"/>
        <w:rPr>
          <w:rFonts w:ascii="宋体" w:hAnsi="宋体"/>
          <w:sz w:val="24"/>
        </w:rPr>
      </w:pPr>
      <w:r>
        <w:rPr>
          <w:rFonts w:hint="eastAsia" w:ascii="宋体" w:hAnsi="宋体"/>
          <w:sz w:val="24"/>
        </w:rPr>
        <w:t>联 系 人：赵清璐、王丹</w:t>
      </w:r>
    </w:p>
    <w:p>
      <w:pPr>
        <w:spacing w:line="360" w:lineRule="auto"/>
        <w:ind w:firstLine="480" w:firstLineChars="200"/>
        <w:rPr>
          <w:rFonts w:ascii="宋体" w:hAnsi="宋体"/>
          <w:sz w:val="24"/>
        </w:rPr>
      </w:pPr>
      <w:r>
        <w:rPr>
          <w:rFonts w:hint="eastAsia" w:ascii="宋体" w:hAnsi="宋体"/>
          <w:sz w:val="24"/>
        </w:rPr>
        <w:t>电    话：0991-8812233、8865500</w:t>
      </w:r>
    </w:p>
    <w:p>
      <w:pPr>
        <w:spacing w:line="360" w:lineRule="auto"/>
        <w:ind w:firstLine="480" w:firstLineChars="200"/>
        <w:rPr>
          <w:rFonts w:ascii="宋体" w:hAnsi="宋体"/>
          <w:sz w:val="24"/>
        </w:rPr>
      </w:pPr>
      <w:r>
        <w:rPr>
          <w:rFonts w:hint="eastAsia" w:ascii="宋体" w:hAnsi="宋体"/>
          <w:sz w:val="24"/>
        </w:rPr>
        <w:t>电子邮件：zhaobiaogl@163.com</w:t>
      </w:r>
    </w:p>
    <w:p>
      <w:pPr>
        <w:spacing w:line="360" w:lineRule="auto"/>
        <w:ind w:firstLine="480" w:firstLineChars="200"/>
        <w:rPr>
          <w:rFonts w:ascii="宋体" w:hAnsi="宋体"/>
          <w:sz w:val="24"/>
        </w:rPr>
      </w:pPr>
      <w:r>
        <w:rPr>
          <w:rFonts w:hint="eastAsia" w:ascii="宋体" w:hAnsi="宋体"/>
          <w:sz w:val="24"/>
        </w:rPr>
        <w:t>开户名称：新疆国际招标中心（有限公司）</w:t>
      </w:r>
    </w:p>
    <w:p>
      <w:pPr>
        <w:spacing w:line="360" w:lineRule="auto"/>
        <w:ind w:firstLine="480" w:firstLineChars="200"/>
        <w:rPr>
          <w:rFonts w:ascii="宋体" w:hAnsi="宋体"/>
          <w:sz w:val="24"/>
        </w:rPr>
      </w:pPr>
      <w:r>
        <w:rPr>
          <w:rFonts w:hint="eastAsia" w:ascii="宋体" w:hAnsi="宋体"/>
          <w:sz w:val="24"/>
        </w:rPr>
        <w:t>开户银行：中国工商银行乌鲁木齐市中山路支行</w:t>
      </w:r>
    </w:p>
    <w:p>
      <w:pPr>
        <w:ind w:firstLine="480" w:firstLineChars="200"/>
      </w:pPr>
      <w:r>
        <w:rPr>
          <w:rFonts w:hint="eastAsia" w:ascii="宋体" w:hAnsi="宋体"/>
          <w:sz w:val="24"/>
        </w:rPr>
        <w:t>帐    号：3002010209200181682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63897"/>
    <w:rsid w:val="3B463897"/>
    <w:rsid w:val="55AF0E19"/>
    <w:rsid w:val="666C216A"/>
    <w:rsid w:val="7137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styleId="4">
    <w:name w:val="Hyperlink"/>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2019-09-16T11:26:00Z</dcterms:created>
  <dc:creator>王丹</dc:creator>
  <cp:lastModifiedBy>王丹</cp:lastModifiedBy>
  <dcterms:modified xsi:type="dcterms:W3CDTF">2019-09-17T11:12:29Z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