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9F9" w:rsidRDefault="00AD19F9" w:rsidP="00AD19F9">
      <w:pPr>
        <w:pStyle w:val="1"/>
        <w:spacing w:before="312"/>
        <w:rPr>
          <w:rFonts w:ascii="宋体" w:hAnsi="宋体"/>
          <w:sz w:val="28"/>
          <w:szCs w:val="36"/>
        </w:rPr>
      </w:pPr>
      <w:r>
        <w:rPr>
          <w:rFonts w:ascii="宋体" w:hAnsi="宋体" w:hint="eastAsia"/>
        </w:rPr>
        <w:t>第一章 谈判采购公告</w:t>
      </w:r>
    </w:p>
    <w:p w:rsidR="00AD19F9" w:rsidRDefault="00AD19F9" w:rsidP="00AD19F9">
      <w:pPr>
        <w:spacing w:line="360" w:lineRule="auto"/>
        <w:jc w:val="center"/>
        <w:rPr>
          <w:rFonts w:ascii="宋体" w:hAnsi="宋体"/>
          <w:sz w:val="24"/>
        </w:rPr>
      </w:pPr>
      <w:r>
        <w:rPr>
          <w:rFonts w:ascii="宋体" w:hAnsi="宋体" w:hint="eastAsia"/>
          <w:sz w:val="24"/>
          <w:u w:val="single"/>
        </w:rPr>
        <w:t>四川省中医药科学院院部工会委员会开户银行采购项目</w:t>
      </w:r>
      <w:r>
        <w:rPr>
          <w:rFonts w:ascii="宋体" w:hAnsi="宋体" w:hint="eastAsia"/>
          <w:sz w:val="24"/>
        </w:rPr>
        <w:t>（项目名称）谈判采购公告</w:t>
      </w:r>
    </w:p>
    <w:p w:rsidR="00AD19F9" w:rsidRDefault="00AD19F9" w:rsidP="00AD19F9">
      <w:pPr>
        <w:ind w:left="2100" w:firstLine="420"/>
        <w:rPr>
          <w:rFonts w:ascii="宋体" w:hAnsi="宋体"/>
          <w:sz w:val="24"/>
        </w:rPr>
      </w:pPr>
    </w:p>
    <w:p w:rsidR="00AD19F9" w:rsidRDefault="00AD19F9" w:rsidP="00AD19F9">
      <w:pPr>
        <w:spacing w:line="360" w:lineRule="auto"/>
        <w:ind w:firstLine="420"/>
        <w:rPr>
          <w:rFonts w:ascii="宋体" w:hAnsi="宋体"/>
        </w:rPr>
      </w:pPr>
      <w:r>
        <w:rPr>
          <w:rFonts w:ascii="宋体" w:hAnsi="宋体" w:hint="eastAsia"/>
          <w:u w:val="single"/>
        </w:rPr>
        <w:t>四川省中医药科学院院部工会委员会开户银行采购项目</w:t>
      </w:r>
      <w:r>
        <w:rPr>
          <w:rFonts w:ascii="宋体" w:hAnsi="宋体" w:hint="eastAsia"/>
        </w:rPr>
        <w:t>（项目名称）已具备采购条件，现公开邀请供应商参加谈判采购活动。</w:t>
      </w:r>
    </w:p>
    <w:p w:rsidR="00AD19F9" w:rsidRDefault="00AD19F9" w:rsidP="00AD19F9">
      <w:pPr>
        <w:pStyle w:val="2"/>
        <w:spacing w:before="156"/>
        <w:rPr>
          <w:rFonts w:ascii="宋体" w:eastAsia="宋体" w:hAnsi="宋体"/>
        </w:rPr>
      </w:pPr>
      <w:r>
        <w:rPr>
          <w:rFonts w:ascii="宋体" w:eastAsia="宋体" w:hAnsi="宋体" w:hint="eastAsia"/>
        </w:rPr>
        <w:t>1.采购项目简介</w:t>
      </w:r>
    </w:p>
    <w:p w:rsidR="00AD19F9" w:rsidRDefault="00AD19F9" w:rsidP="00AD19F9">
      <w:pPr>
        <w:spacing w:line="360" w:lineRule="auto"/>
        <w:ind w:firstLine="420"/>
        <w:rPr>
          <w:rFonts w:ascii="宋体" w:hAnsi="宋体"/>
        </w:rPr>
      </w:pPr>
      <w:r>
        <w:rPr>
          <w:rFonts w:ascii="宋体" w:hAnsi="宋体" w:hint="eastAsia"/>
        </w:rPr>
        <w:t>1.1采购项目名称：</w:t>
      </w:r>
      <w:r>
        <w:rPr>
          <w:rFonts w:ascii="宋体" w:hAnsi="宋体" w:hint="eastAsia"/>
          <w:u w:val="single"/>
        </w:rPr>
        <w:t>四川省中医药科学院院部工会委员会开户银行采购项目</w:t>
      </w:r>
    </w:p>
    <w:p w:rsidR="00AD19F9" w:rsidRDefault="00AD19F9" w:rsidP="00AD19F9">
      <w:pPr>
        <w:spacing w:line="360" w:lineRule="auto"/>
        <w:ind w:firstLine="420"/>
        <w:rPr>
          <w:rFonts w:ascii="宋体" w:hAnsi="宋体"/>
        </w:rPr>
      </w:pPr>
      <w:r>
        <w:rPr>
          <w:rFonts w:ascii="宋体" w:hAnsi="宋体" w:hint="eastAsia"/>
        </w:rPr>
        <w:t>1.2采购人：</w:t>
      </w:r>
      <w:r>
        <w:rPr>
          <w:rFonts w:ascii="宋体" w:hAnsi="宋体" w:hint="eastAsia"/>
          <w:u w:val="single"/>
        </w:rPr>
        <w:t>四川省中医药科学院</w:t>
      </w:r>
    </w:p>
    <w:p w:rsidR="00AD19F9" w:rsidRDefault="00AD19F9" w:rsidP="00AD19F9">
      <w:pPr>
        <w:spacing w:line="360" w:lineRule="auto"/>
        <w:ind w:firstLine="420"/>
        <w:rPr>
          <w:rFonts w:ascii="宋体" w:hAnsi="宋体"/>
        </w:rPr>
      </w:pPr>
      <w:r>
        <w:rPr>
          <w:rFonts w:ascii="宋体" w:hAnsi="宋体" w:hint="eastAsia"/>
        </w:rPr>
        <w:t>1.3采购代理机构：</w:t>
      </w:r>
      <w:r>
        <w:rPr>
          <w:rFonts w:ascii="宋体" w:hAnsi="宋体" w:hint="eastAsia"/>
          <w:u w:val="single"/>
        </w:rPr>
        <w:t>中国远东国际招标有限公司</w:t>
      </w:r>
    </w:p>
    <w:p w:rsidR="00AD19F9" w:rsidRDefault="00AD19F9" w:rsidP="00AD19F9">
      <w:pPr>
        <w:spacing w:line="360" w:lineRule="auto"/>
        <w:ind w:firstLine="420"/>
        <w:rPr>
          <w:rFonts w:ascii="宋体" w:hAnsi="宋体"/>
        </w:rPr>
      </w:pPr>
      <w:r>
        <w:rPr>
          <w:rFonts w:ascii="宋体" w:hAnsi="宋体" w:hint="eastAsia"/>
        </w:rPr>
        <w:t>1.4采购项目资金落实情况：</w:t>
      </w:r>
      <w:r>
        <w:rPr>
          <w:rFonts w:ascii="宋体" w:hAnsi="宋体" w:hint="eastAsia"/>
          <w:u w:val="single"/>
        </w:rPr>
        <w:t>已落实</w:t>
      </w:r>
    </w:p>
    <w:p w:rsidR="00AD19F9" w:rsidRDefault="00AD19F9" w:rsidP="00AD19F9">
      <w:pPr>
        <w:spacing w:line="360" w:lineRule="auto"/>
        <w:ind w:firstLine="420"/>
        <w:rPr>
          <w:rFonts w:ascii="宋体" w:hAnsi="宋体"/>
        </w:rPr>
      </w:pPr>
      <w:r>
        <w:rPr>
          <w:rFonts w:ascii="宋体" w:hAnsi="宋体" w:hint="eastAsia"/>
        </w:rPr>
        <w:t>1.5采购项目概况：</w:t>
      </w:r>
      <w:r>
        <w:rPr>
          <w:rFonts w:ascii="宋体" w:hAnsi="宋体" w:hint="eastAsia"/>
          <w:u w:val="single"/>
        </w:rPr>
        <w:t>选择1家同城银行业金融机构为四川省中医药科学院院部工会委员会基本存款户开户银行。</w:t>
      </w:r>
    </w:p>
    <w:p w:rsidR="00AD19F9" w:rsidRDefault="00AD19F9" w:rsidP="00AD19F9">
      <w:pPr>
        <w:spacing w:line="360" w:lineRule="auto"/>
        <w:ind w:firstLine="420"/>
        <w:rPr>
          <w:rFonts w:ascii="宋体" w:hAnsi="宋体"/>
        </w:rPr>
      </w:pPr>
      <w:r>
        <w:rPr>
          <w:rFonts w:ascii="宋体" w:hAnsi="宋体" w:hint="eastAsia"/>
        </w:rPr>
        <w:t>1.6采购方式：谈判采购</w:t>
      </w:r>
    </w:p>
    <w:p w:rsidR="00AD19F9" w:rsidRDefault="00AD19F9" w:rsidP="00AD19F9">
      <w:pPr>
        <w:pStyle w:val="2"/>
        <w:spacing w:before="156"/>
        <w:rPr>
          <w:rFonts w:ascii="宋体" w:eastAsia="宋体" w:hAnsi="宋体"/>
        </w:rPr>
      </w:pPr>
      <w:r>
        <w:rPr>
          <w:rFonts w:ascii="宋体" w:eastAsia="宋体" w:hAnsi="宋体" w:hint="eastAsia"/>
        </w:rPr>
        <w:t>2.采购范围及相关要求</w:t>
      </w:r>
    </w:p>
    <w:p w:rsidR="00AD19F9" w:rsidRDefault="00AD19F9" w:rsidP="00AD19F9">
      <w:pPr>
        <w:spacing w:line="360" w:lineRule="auto"/>
        <w:ind w:firstLine="420"/>
        <w:rPr>
          <w:rFonts w:ascii="宋体" w:hAnsi="宋体"/>
        </w:rPr>
      </w:pPr>
      <w:r>
        <w:rPr>
          <w:rFonts w:ascii="宋体" w:hAnsi="宋体" w:hint="eastAsia"/>
        </w:rPr>
        <w:t>2.1采购范围：</w:t>
      </w:r>
      <w:r>
        <w:rPr>
          <w:rFonts w:ascii="宋体" w:hAnsi="宋体" w:hint="eastAsia"/>
          <w:u w:val="single"/>
        </w:rPr>
        <w:t xml:space="preserve">选择1家同城银行业金融机构为四川省中医药科学院院部工会委员会基本存款户开户银行。 </w:t>
      </w:r>
    </w:p>
    <w:p w:rsidR="00AD19F9" w:rsidRDefault="00AD19F9" w:rsidP="00AD19F9">
      <w:pPr>
        <w:spacing w:line="360" w:lineRule="auto"/>
        <w:ind w:firstLine="420"/>
        <w:rPr>
          <w:rFonts w:ascii="宋体" w:hAnsi="宋体"/>
        </w:rPr>
      </w:pPr>
      <w:r>
        <w:rPr>
          <w:rFonts w:ascii="宋体" w:hAnsi="宋体" w:hint="eastAsia"/>
        </w:rPr>
        <w:t>2.2服务期限：</w:t>
      </w:r>
      <w:r w:rsidR="00352361">
        <w:rPr>
          <w:rFonts w:ascii="宋体" w:hAnsi="宋体" w:hint="eastAsia"/>
          <w:u w:val="single"/>
        </w:rPr>
        <w:t>3</w:t>
      </w:r>
      <w:bookmarkStart w:id="0" w:name="_GoBack"/>
      <w:bookmarkEnd w:id="0"/>
      <w:r>
        <w:rPr>
          <w:rFonts w:ascii="宋体" w:hAnsi="宋体" w:hint="eastAsia"/>
          <w:u w:val="single"/>
        </w:rPr>
        <w:t>年（自签订合同之日起计算）。如遇到国家或省、市级有关管理部门有新的规定或要求时，在签订合同前需按照相关规定执行。</w:t>
      </w:r>
    </w:p>
    <w:p w:rsidR="00AD19F9" w:rsidRDefault="00AD19F9" w:rsidP="00AD19F9">
      <w:pPr>
        <w:spacing w:line="360" w:lineRule="auto"/>
        <w:ind w:firstLine="420"/>
        <w:rPr>
          <w:rFonts w:ascii="宋体" w:hAnsi="宋体"/>
        </w:rPr>
      </w:pPr>
      <w:r>
        <w:rPr>
          <w:rFonts w:ascii="宋体" w:hAnsi="宋体" w:hint="eastAsia"/>
        </w:rPr>
        <w:t>2.3服务地点：</w:t>
      </w:r>
      <w:r>
        <w:rPr>
          <w:rFonts w:ascii="宋体" w:hAnsi="宋体" w:hint="eastAsia"/>
          <w:u w:val="single"/>
        </w:rPr>
        <w:t>成都市武侯区人民南路四段51号四川省中医药科学院。</w:t>
      </w:r>
    </w:p>
    <w:p w:rsidR="00AD19F9" w:rsidRDefault="00AD19F9" w:rsidP="00AD19F9">
      <w:pPr>
        <w:spacing w:line="360" w:lineRule="auto"/>
        <w:ind w:firstLine="420"/>
        <w:rPr>
          <w:rFonts w:ascii="宋体" w:hAnsi="宋体"/>
        </w:rPr>
      </w:pPr>
      <w:r>
        <w:rPr>
          <w:rFonts w:ascii="宋体" w:hAnsi="宋体" w:hint="eastAsia"/>
        </w:rPr>
        <w:t>2.4质量要求或服务标准：/</w:t>
      </w:r>
    </w:p>
    <w:p w:rsidR="00AD19F9" w:rsidRDefault="00AD19F9" w:rsidP="00AD19F9">
      <w:pPr>
        <w:pStyle w:val="2"/>
        <w:spacing w:before="156"/>
        <w:rPr>
          <w:rFonts w:ascii="宋体" w:eastAsia="宋体" w:hAnsi="宋体"/>
        </w:rPr>
      </w:pPr>
      <w:r>
        <w:rPr>
          <w:rFonts w:ascii="宋体" w:eastAsia="宋体" w:hAnsi="宋体" w:hint="eastAsia"/>
        </w:rPr>
        <w:t>3.供应商资格要求</w:t>
      </w:r>
    </w:p>
    <w:p w:rsidR="00AD19F9" w:rsidRDefault="00AD19F9" w:rsidP="00AD19F9">
      <w:pPr>
        <w:spacing w:line="360" w:lineRule="auto"/>
        <w:ind w:firstLine="420"/>
        <w:rPr>
          <w:rFonts w:ascii="宋体" w:hAnsi="宋体"/>
        </w:rPr>
      </w:pPr>
      <w:r>
        <w:rPr>
          <w:rFonts w:ascii="宋体" w:hAnsi="宋体" w:hint="eastAsia"/>
        </w:rPr>
        <w:t>3.1供应商应依法设立且具备承担本采购项目的资质条件、能力和信誉：</w:t>
      </w:r>
    </w:p>
    <w:p w:rsidR="00AD19F9" w:rsidRDefault="00AD19F9" w:rsidP="00AD19F9">
      <w:pPr>
        <w:spacing w:line="360" w:lineRule="auto"/>
        <w:ind w:firstLine="420"/>
        <w:rPr>
          <w:rFonts w:ascii="宋体" w:hAnsi="宋体"/>
          <w:u w:val="single"/>
        </w:rPr>
      </w:pPr>
      <w:r>
        <w:rPr>
          <w:rFonts w:ascii="宋体" w:hAnsi="宋体" w:hint="eastAsia"/>
        </w:rPr>
        <w:t>（1）资质要求：</w:t>
      </w:r>
      <w:r>
        <w:rPr>
          <w:rFonts w:ascii="宋体" w:hAnsi="宋体" w:hint="eastAsia"/>
          <w:u w:val="single"/>
        </w:rPr>
        <w:t>1、依法开展经营活动，近3年内在经营活动中无重大违法违规记录，且2019年度在当地人民银行分支机构综合评价等级为B等及以上（提供综合评价等级）；2、财务稳健，资本充足率、不良贷款率、拨备覆盖率、流动性覆盖率、流动性比例等指标达</w:t>
      </w:r>
      <w:r>
        <w:rPr>
          <w:rFonts w:ascii="宋体" w:hAnsi="宋体" w:hint="eastAsia"/>
          <w:u w:val="single"/>
        </w:rPr>
        <w:lastRenderedPageBreak/>
        <w:t>到监管标准(提供承诺函)；2、内部管理机制健全，具有较强的风险控制能力，近3年内未发生金融风险及重大违约事件。</w:t>
      </w:r>
    </w:p>
    <w:p w:rsidR="00AD19F9" w:rsidRDefault="00AD19F9" w:rsidP="00AD19F9">
      <w:pPr>
        <w:spacing w:line="360" w:lineRule="auto"/>
        <w:ind w:firstLine="420"/>
        <w:rPr>
          <w:rFonts w:ascii="宋体" w:hAnsi="宋体"/>
        </w:rPr>
      </w:pPr>
      <w:r>
        <w:rPr>
          <w:rFonts w:ascii="宋体" w:hAnsi="宋体" w:hint="eastAsia"/>
        </w:rPr>
        <w:t>（2）财务要求：提供近</w:t>
      </w:r>
      <w:r>
        <w:rPr>
          <w:rFonts w:ascii="宋体" w:hAnsi="宋体" w:hint="eastAsia"/>
          <w:u w:val="single"/>
        </w:rPr>
        <w:t>3</w:t>
      </w:r>
      <w:r>
        <w:rPr>
          <w:rFonts w:ascii="宋体" w:hAnsi="宋体" w:hint="eastAsia"/>
        </w:rPr>
        <w:t>年无亏损。</w:t>
      </w:r>
    </w:p>
    <w:p w:rsidR="00AD19F9" w:rsidRDefault="00AD19F9" w:rsidP="00AD19F9">
      <w:pPr>
        <w:spacing w:line="360" w:lineRule="auto"/>
        <w:ind w:firstLineChars="200" w:firstLine="420"/>
        <w:rPr>
          <w:rFonts w:ascii="宋体" w:hAnsi="宋体" w:cs="宋体"/>
          <w:szCs w:val="21"/>
        </w:rPr>
      </w:pPr>
      <w:r>
        <w:rPr>
          <w:rFonts w:ascii="宋体" w:hAnsi="宋体" w:hint="eastAsia"/>
        </w:rPr>
        <w:t>（3）业绩要求：</w:t>
      </w:r>
      <w:r>
        <w:rPr>
          <w:rFonts w:ascii="宋体" w:hAnsi="宋体" w:cs="宋体" w:hint="eastAsia"/>
          <w:szCs w:val="21"/>
        </w:rPr>
        <w:t>近</w:t>
      </w:r>
      <w:r>
        <w:rPr>
          <w:rFonts w:ascii="宋体" w:hAnsi="宋体" w:hint="eastAsia"/>
          <w:u w:val="single"/>
        </w:rPr>
        <w:t>/</w:t>
      </w:r>
      <w:r>
        <w:rPr>
          <w:rFonts w:ascii="宋体" w:hAnsi="宋体" w:cs="宋体" w:hint="eastAsia"/>
          <w:szCs w:val="21"/>
        </w:rPr>
        <w:t>年内（</w:t>
      </w:r>
      <w:r>
        <w:rPr>
          <w:rFonts w:ascii="宋体" w:hAnsi="宋体" w:hint="eastAsia"/>
          <w:u w:val="single"/>
        </w:rPr>
        <w:t>/</w:t>
      </w:r>
      <w:r>
        <w:rPr>
          <w:rFonts w:ascii="宋体" w:hAnsi="宋体" w:cs="宋体" w:hint="eastAsia"/>
          <w:szCs w:val="21"/>
        </w:rPr>
        <w:t>年</w:t>
      </w:r>
      <w:r>
        <w:rPr>
          <w:rFonts w:ascii="宋体" w:hAnsi="宋体" w:hint="eastAsia"/>
          <w:u w:val="single"/>
        </w:rPr>
        <w:t>/</w:t>
      </w:r>
      <w:r>
        <w:rPr>
          <w:rFonts w:ascii="宋体" w:hAnsi="宋体" w:cs="宋体" w:hint="eastAsia"/>
          <w:szCs w:val="21"/>
        </w:rPr>
        <w:t>月</w:t>
      </w:r>
      <w:r>
        <w:rPr>
          <w:rFonts w:ascii="宋体" w:hAnsi="宋体" w:hint="eastAsia"/>
          <w:u w:val="single"/>
        </w:rPr>
        <w:t>/</w:t>
      </w:r>
      <w:r>
        <w:rPr>
          <w:rFonts w:ascii="宋体" w:hAnsi="宋体" w:cs="宋体" w:hint="eastAsia"/>
          <w:szCs w:val="21"/>
        </w:rPr>
        <w:t>日至响应文件递交截止日）</w:t>
      </w:r>
      <w:r>
        <w:rPr>
          <w:rFonts w:ascii="宋体" w:hAnsi="宋体" w:cs="宋体" w:hint="eastAsia"/>
          <w:szCs w:val="21"/>
          <w:u w:val="single"/>
        </w:rPr>
        <w:t xml:space="preserve">       /        </w:t>
      </w:r>
      <w:r>
        <w:rPr>
          <w:rFonts w:ascii="宋体" w:hAnsi="宋体" w:cs="宋体" w:hint="eastAsia"/>
          <w:szCs w:val="21"/>
        </w:rPr>
        <w:t>不少于</w:t>
      </w:r>
      <w:r>
        <w:rPr>
          <w:rFonts w:ascii="宋体" w:hAnsi="宋体" w:hint="eastAsia"/>
          <w:u w:val="single"/>
        </w:rPr>
        <w:t>/</w:t>
      </w:r>
      <w:r>
        <w:rPr>
          <w:rFonts w:ascii="宋体" w:hAnsi="宋体" w:cs="宋体" w:hint="eastAsia"/>
          <w:szCs w:val="21"/>
        </w:rPr>
        <w:t>个类似业绩。</w:t>
      </w:r>
    </w:p>
    <w:p w:rsidR="00AD19F9" w:rsidRDefault="00AD19F9" w:rsidP="00AD19F9">
      <w:pPr>
        <w:spacing w:line="360" w:lineRule="auto"/>
        <w:ind w:firstLine="420"/>
        <w:rPr>
          <w:rFonts w:ascii="宋体" w:hAnsi="宋体"/>
        </w:rPr>
      </w:pPr>
      <w:r>
        <w:rPr>
          <w:rFonts w:ascii="宋体" w:hAnsi="宋体" w:hint="eastAsia"/>
        </w:rPr>
        <w:t xml:space="preserve">    类似业绩是指：</w:t>
      </w:r>
      <w:r>
        <w:rPr>
          <w:rFonts w:ascii="宋体" w:hAnsi="宋体" w:hint="eastAsia"/>
          <w:u w:val="single"/>
        </w:rPr>
        <w:t>/</w:t>
      </w:r>
      <w:r>
        <w:rPr>
          <w:rFonts w:ascii="宋体" w:hAnsi="宋体" w:hint="eastAsia"/>
        </w:rPr>
        <w:t>。</w:t>
      </w:r>
    </w:p>
    <w:p w:rsidR="00AD19F9" w:rsidRDefault="00AD19F9" w:rsidP="00AD19F9">
      <w:pPr>
        <w:spacing w:line="360" w:lineRule="auto"/>
        <w:ind w:firstLine="420"/>
        <w:rPr>
          <w:rFonts w:ascii="宋体" w:hAnsi="宋体"/>
        </w:rPr>
      </w:pPr>
      <w:r>
        <w:rPr>
          <w:rFonts w:ascii="宋体" w:hAnsi="宋体" w:hint="eastAsia"/>
        </w:rPr>
        <w:t>（4）信誉要求：具有良好的商业信誉，未被列入失信被执行人，重大税收违法案件当事人记录名单。</w:t>
      </w:r>
    </w:p>
    <w:p w:rsidR="00AD19F9" w:rsidRDefault="00AD19F9" w:rsidP="00AD19F9">
      <w:pPr>
        <w:spacing w:line="360" w:lineRule="auto"/>
        <w:ind w:firstLine="420"/>
        <w:rPr>
          <w:rFonts w:ascii="宋体" w:hAnsi="宋体"/>
        </w:rPr>
      </w:pPr>
      <w:r>
        <w:rPr>
          <w:rFonts w:ascii="宋体" w:hAnsi="宋体" w:hint="eastAsia"/>
        </w:rPr>
        <w:t>（5）承担本项目的主要人员要求：</w:t>
      </w:r>
      <w:r>
        <w:rPr>
          <w:rFonts w:ascii="宋体" w:hAnsi="宋体" w:hint="eastAsia"/>
          <w:u w:val="single"/>
        </w:rPr>
        <w:t>/</w:t>
      </w:r>
      <w:r>
        <w:rPr>
          <w:rFonts w:ascii="宋体" w:hAnsi="宋体" w:hint="eastAsia"/>
        </w:rPr>
        <w:t>。</w:t>
      </w:r>
    </w:p>
    <w:p w:rsidR="00AD19F9" w:rsidRDefault="00AD19F9" w:rsidP="00AD19F9">
      <w:pPr>
        <w:spacing w:line="360" w:lineRule="auto"/>
        <w:ind w:firstLine="420"/>
        <w:rPr>
          <w:rFonts w:ascii="宋体" w:hAnsi="宋体"/>
        </w:rPr>
      </w:pPr>
      <w:r>
        <w:rPr>
          <w:rFonts w:ascii="宋体" w:hAnsi="宋体" w:hint="eastAsia"/>
        </w:rPr>
        <w:t>（6）其他要求：</w:t>
      </w:r>
      <w:r>
        <w:rPr>
          <w:rFonts w:ascii="宋体" w:hAnsi="宋体" w:hint="eastAsia"/>
          <w:u w:val="single"/>
        </w:rPr>
        <w:t xml:space="preserve">/ </w:t>
      </w:r>
      <w:r>
        <w:rPr>
          <w:rFonts w:ascii="宋体" w:hAnsi="宋体" w:hint="eastAsia"/>
        </w:rPr>
        <w:t>。</w:t>
      </w:r>
    </w:p>
    <w:p w:rsidR="00AD19F9" w:rsidRDefault="00AD19F9" w:rsidP="00AD19F9">
      <w:pPr>
        <w:spacing w:line="360" w:lineRule="auto"/>
        <w:ind w:firstLine="420"/>
        <w:rPr>
          <w:rFonts w:ascii="宋体" w:hAnsi="宋体"/>
        </w:rPr>
      </w:pPr>
      <w:r>
        <w:rPr>
          <w:rFonts w:ascii="宋体" w:hAnsi="宋体" w:hint="eastAsia"/>
        </w:rPr>
        <w:t>3.2供应商不得存在下列情形之一：</w:t>
      </w:r>
    </w:p>
    <w:p w:rsidR="00AD19F9" w:rsidRDefault="00AD19F9" w:rsidP="00AD19F9">
      <w:pPr>
        <w:spacing w:line="360" w:lineRule="auto"/>
        <w:ind w:firstLine="420"/>
        <w:rPr>
          <w:rFonts w:ascii="宋体" w:hAnsi="宋体"/>
        </w:rPr>
      </w:pPr>
      <w:r>
        <w:rPr>
          <w:rFonts w:ascii="宋体" w:hAnsi="宋体" w:hint="eastAsia"/>
        </w:rPr>
        <w:t>（1）处于被责令停产停业、暂扣或者吊销执照、暂扣或者吊销许可证、吊销资质证书状态；</w:t>
      </w:r>
    </w:p>
    <w:p w:rsidR="00AD19F9" w:rsidRDefault="00AD19F9" w:rsidP="00AD19F9">
      <w:pPr>
        <w:spacing w:line="360" w:lineRule="auto"/>
        <w:ind w:firstLine="420"/>
        <w:rPr>
          <w:rFonts w:ascii="宋体" w:hAnsi="宋体"/>
        </w:rPr>
      </w:pPr>
      <w:r>
        <w:rPr>
          <w:rFonts w:ascii="宋体" w:hAnsi="宋体" w:hint="eastAsia"/>
        </w:rPr>
        <w:t>（2）进入清算程序，或被宣告破产，或其他丧失履约能力的情形；</w:t>
      </w:r>
    </w:p>
    <w:p w:rsidR="00AD19F9" w:rsidRDefault="00AD19F9" w:rsidP="00AD19F9">
      <w:pPr>
        <w:spacing w:line="360" w:lineRule="auto"/>
        <w:ind w:firstLine="420"/>
        <w:rPr>
          <w:rFonts w:ascii="宋体" w:hAnsi="宋体"/>
        </w:rPr>
      </w:pPr>
      <w:r>
        <w:rPr>
          <w:rFonts w:ascii="宋体" w:hAnsi="宋体" w:hint="eastAsia"/>
        </w:rPr>
        <w:t>（3）其他：</w:t>
      </w:r>
      <w:r>
        <w:rPr>
          <w:rFonts w:ascii="宋体" w:hAnsi="宋体" w:hint="eastAsia"/>
          <w:u w:val="single"/>
        </w:rPr>
        <w:t>/</w:t>
      </w:r>
      <w:r>
        <w:rPr>
          <w:rFonts w:ascii="宋体" w:hAnsi="宋体" w:hint="eastAsia"/>
        </w:rPr>
        <w:t>。</w:t>
      </w:r>
    </w:p>
    <w:p w:rsidR="00AD19F9" w:rsidRDefault="00AD19F9" w:rsidP="00AD19F9">
      <w:pPr>
        <w:spacing w:line="360" w:lineRule="auto"/>
        <w:ind w:firstLine="420"/>
        <w:rPr>
          <w:rFonts w:ascii="宋体" w:hAnsi="宋体"/>
        </w:rPr>
      </w:pPr>
      <w:r>
        <w:rPr>
          <w:rFonts w:ascii="宋体" w:hAnsi="宋体" w:hint="eastAsia"/>
        </w:rPr>
        <w:t>3.3本次采购</w:t>
      </w:r>
      <w:r>
        <w:rPr>
          <w:rFonts w:ascii="宋体" w:hAnsi="宋体" w:hint="eastAsia"/>
          <w:u w:val="single"/>
        </w:rPr>
        <w:t>不接受</w:t>
      </w:r>
      <w:r>
        <w:rPr>
          <w:rFonts w:ascii="宋体" w:hAnsi="宋体" w:hint="eastAsia"/>
        </w:rPr>
        <w:t>（接受或不接受）联合体。</w:t>
      </w:r>
    </w:p>
    <w:p w:rsidR="00AD19F9" w:rsidRDefault="00AD19F9" w:rsidP="00AD19F9">
      <w:pPr>
        <w:spacing w:line="360" w:lineRule="auto"/>
        <w:ind w:firstLine="420"/>
        <w:rPr>
          <w:rFonts w:ascii="宋体" w:hAnsi="宋体"/>
        </w:rPr>
      </w:pPr>
      <w:r>
        <w:rPr>
          <w:rFonts w:ascii="宋体" w:hAnsi="宋体" w:hint="eastAsia"/>
          <w:spacing w:val="5"/>
        </w:rPr>
        <w:t>联</w:t>
      </w:r>
      <w:r>
        <w:rPr>
          <w:rFonts w:ascii="宋体" w:hAnsi="宋体" w:hint="eastAsia"/>
          <w:spacing w:val="7"/>
        </w:rPr>
        <w:t>合体</w:t>
      </w:r>
      <w:r>
        <w:rPr>
          <w:rFonts w:ascii="宋体" w:hAnsi="宋体" w:hint="eastAsia"/>
          <w:spacing w:val="5"/>
        </w:rPr>
        <w:t>投</w:t>
      </w:r>
      <w:r>
        <w:rPr>
          <w:rFonts w:ascii="宋体" w:hAnsi="宋体" w:hint="eastAsia"/>
          <w:spacing w:val="7"/>
        </w:rPr>
        <w:t>标</w:t>
      </w:r>
      <w:r>
        <w:rPr>
          <w:rFonts w:ascii="宋体" w:hAnsi="宋体" w:hint="eastAsia"/>
          <w:spacing w:val="5"/>
        </w:rPr>
        <w:t>的</w:t>
      </w:r>
      <w:r>
        <w:rPr>
          <w:rFonts w:ascii="宋体" w:hAnsi="宋体" w:hint="eastAsia"/>
          <w:spacing w:val="7"/>
        </w:rPr>
        <w:t>，</w:t>
      </w:r>
      <w:r>
        <w:rPr>
          <w:rFonts w:ascii="宋体" w:hAnsi="宋体" w:hint="eastAsia"/>
          <w:spacing w:val="5"/>
        </w:rPr>
        <w:t>应</w:t>
      </w:r>
      <w:r>
        <w:rPr>
          <w:rFonts w:ascii="宋体" w:hAnsi="宋体" w:hint="eastAsia"/>
          <w:spacing w:val="7"/>
        </w:rPr>
        <w:t>满足下</w:t>
      </w:r>
      <w:r>
        <w:rPr>
          <w:rFonts w:ascii="宋体" w:hAnsi="宋体" w:hint="eastAsia"/>
          <w:spacing w:val="5"/>
        </w:rPr>
        <w:t>列</w:t>
      </w:r>
      <w:r>
        <w:rPr>
          <w:rFonts w:ascii="宋体" w:hAnsi="宋体" w:hint="eastAsia"/>
        </w:rPr>
        <w:t>要求：</w:t>
      </w:r>
      <w:r>
        <w:rPr>
          <w:rFonts w:ascii="宋体" w:hAnsi="宋体" w:hint="eastAsia"/>
          <w:u w:val="single"/>
        </w:rPr>
        <w:t xml:space="preserve"> / </w:t>
      </w:r>
      <w:r>
        <w:rPr>
          <w:rFonts w:ascii="宋体" w:hAnsi="宋体" w:hint="eastAsia"/>
        </w:rPr>
        <w:t>。</w:t>
      </w:r>
    </w:p>
    <w:p w:rsidR="00AD19F9" w:rsidRDefault="00AD19F9" w:rsidP="00AD19F9">
      <w:pPr>
        <w:spacing w:line="360" w:lineRule="auto"/>
        <w:ind w:firstLine="420"/>
        <w:rPr>
          <w:rFonts w:ascii="宋体" w:hAnsi="宋体"/>
        </w:rPr>
      </w:pPr>
      <w:r>
        <w:rPr>
          <w:rFonts w:ascii="宋体" w:hAnsi="宋体" w:hint="eastAsia"/>
        </w:rPr>
        <w:t>联合体参加谈判采购活动的，联合体应满足本条第3.1款规定的要求，且联合体各方均不得存在本条第3.2款规定的情形。此外，联合体各方应分别满足如下条件：。</w:t>
      </w:r>
    </w:p>
    <w:p w:rsidR="00AD19F9" w:rsidRDefault="00AD19F9" w:rsidP="00AD19F9">
      <w:pPr>
        <w:spacing w:line="360" w:lineRule="auto"/>
        <w:rPr>
          <w:rFonts w:ascii="宋体" w:hAnsi="宋体"/>
        </w:rPr>
      </w:pPr>
      <w:r>
        <w:rPr>
          <w:rFonts w:ascii="宋体" w:hAnsi="宋体" w:hint="eastAsia"/>
        </w:rPr>
        <w:t>联合体的资格认定标准如下：（注：此部分应明确由同一专业或不同专业组成的联合体中各专业的资质、财务、业绩、信誉、主要人员等的认定方法，以最终认定联合体的资格。）</w:t>
      </w:r>
    </w:p>
    <w:p w:rsidR="00AD19F9" w:rsidRDefault="00AD19F9" w:rsidP="00AD19F9">
      <w:pPr>
        <w:spacing w:line="360" w:lineRule="auto"/>
        <w:ind w:firstLine="420"/>
        <w:rPr>
          <w:rFonts w:ascii="宋体" w:hAnsi="宋体"/>
        </w:rPr>
      </w:pPr>
      <w:r>
        <w:rPr>
          <w:rFonts w:ascii="宋体" w:hAnsi="宋体" w:hint="eastAsia"/>
        </w:rPr>
        <w:t>联合体应提交联合体协议书，且联合体各方不得再以自己名义单独或参加其他联合体参与本谈判采购项目，否则各相关响应文件均无效。</w:t>
      </w:r>
    </w:p>
    <w:p w:rsidR="00AD19F9" w:rsidRDefault="00AD19F9" w:rsidP="00AD19F9">
      <w:pPr>
        <w:numPr>
          <w:ilvl w:val="0"/>
          <w:numId w:val="1"/>
        </w:numPr>
        <w:tabs>
          <w:tab w:val="left" w:pos="312"/>
        </w:tabs>
        <w:spacing w:line="360" w:lineRule="auto"/>
        <w:ind w:firstLine="420"/>
        <w:rPr>
          <w:rFonts w:ascii="宋体" w:hAnsi="宋体"/>
        </w:rPr>
      </w:pPr>
      <w:r>
        <w:rPr>
          <w:rFonts w:ascii="宋体" w:hAnsi="宋体" w:hint="eastAsia"/>
        </w:rPr>
        <w:t>谈判采购文件的获取</w:t>
      </w:r>
    </w:p>
    <w:p w:rsidR="00AD19F9" w:rsidRDefault="00AD19F9" w:rsidP="00AD19F9">
      <w:pPr>
        <w:spacing w:line="360" w:lineRule="auto"/>
        <w:ind w:firstLineChars="200" w:firstLine="420"/>
        <w:rPr>
          <w:rFonts w:ascii="宋体" w:hAnsi="宋体"/>
        </w:rPr>
      </w:pPr>
      <w:r>
        <w:rPr>
          <w:rFonts w:ascii="宋体" w:hAnsi="宋体" w:hint="eastAsia"/>
        </w:rPr>
        <w:t>4.1谈判文件自</w:t>
      </w:r>
      <w:r>
        <w:rPr>
          <w:rFonts w:ascii="宋体" w:hAnsi="宋体" w:hint="eastAsia"/>
          <w:u w:val="single"/>
        </w:rPr>
        <w:t>2021</w:t>
      </w:r>
      <w:r>
        <w:rPr>
          <w:rFonts w:ascii="宋体" w:hAnsi="宋体" w:hint="eastAsia"/>
        </w:rPr>
        <w:t>年</w:t>
      </w:r>
      <w:r>
        <w:rPr>
          <w:rFonts w:ascii="宋体" w:hAnsi="宋体" w:hint="eastAsia"/>
          <w:u w:val="single"/>
        </w:rPr>
        <w:t>05</w:t>
      </w:r>
      <w:r>
        <w:rPr>
          <w:rFonts w:ascii="宋体" w:hAnsi="宋体" w:hint="eastAsia"/>
        </w:rPr>
        <w:t>月</w:t>
      </w:r>
      <w:r>
        <w:rPr>
          <w:rFonts w:ascii="宋体" w:hAnsi="宋体" w:hint="eastAsia"/>
          <w:u w:val="single"/>
        </w:rPr>
        <w:t>10</w:t>
      </w:r>
      <w:r>
        <w:rPr>
          <w:rFonts w:ascii="宋体" w:hAnsi="宋体" w:hint="eastAsia"/>
        </w:rPr>
        <w:t>日至</w:t>
      </w:r>
      <w:r>
        <w:rPr>
          <w:rFonts w:ascii="宋体" w:hAnsi="宋体" w:hint="eastAsia"/>
          <w:u w:val="single"/>
        </w:rPr>
        <w:t>2021</w:t>
      </w:r>
      <w:r>
        <w:rPr>
          <w:rFonts w:ascii="宋体" w:hAnsi="宋体" w:hint="eastAsia"/>
        </w:rPr>
        <w:t>年</w:t>
      </w:r>
      <w:r>
        <w:rPr>
          <w:rFonts w:ascii="宋体" w:hAnsi="宋体" w:hint="eastAsia"/>
          <w:u w:val="single"/>
        </w:rPr>
        <w:t>05</w:t>
      </w:r>
      <w:r>
        <w:rPr>
          <w:rFonts w:ascii="宋体" w:hAnsi="宋体" w:hint="eastAsia"/>
        </w:rPr>
        <w:t>月</w:t>
      </w:r>
      <w:r>
        <w:rPr>
          <w:rFonts w:ascii="宋体" w:hAnsi="宋体" w:hint="eastAsia"/>
          <w:u w:val="single"/>
        </w:rPr>
        <w:t xml:space="preserve"> </w:t>
      </w:r>
      <w:r w:rsidR="00E954A7">
        <w:rPr>
          <w:rFonts w:ascii="宋体" w:hAnsi="宋体" w:hint="eastAsia"/>
          <w:u w:val="single"/>
        </w:rPr>
        <w:t>17</w:t>
      </w:r>
      <w:r>
        <w:rPr>
          <w:rFonts w:ascii="宋体" w:hAnsi="宋体" w:hint="eastAsia"/>
          <w:u w:val="single"/>
        </w:rPr>
        <w:t xml:space="preserve"> </w:t>
      </w:r>
      <w:r>
        <w:rPr>
          <w:rFonts w:ascii="宋体" w:hAnsi="宋体" w:hint="eastAsia"/>
        </w:rPr>
        <w:t>日（北京时间，下同），采用以下任一种方式获取：</w:t>
      </w:r>
    </w:p>
    <w:p w:rsidR="00AD19F9" w:rsidRDefault="00AD19F9" w:rsidP="00AD19F9">
      <w:pPr>
        <w:numPr>
          <w:ilvl w:val="0"/>
          <w:numId w:val="2"/>
        </w:numPr>
        <w:spacing w:line="360" w:lineRule="auto"/>
        <w:ind w:firstLineChars="100" w:firstLine="210"/>
        <w:rPr>
          <w:rFonts w:ascii="宋体" w:hAnsi="宋体"/>
        </w:rPr>
      </w:pPr>
      <w:r>
        <w:rPr>
          <w:rFonts w:ascii="宋体" w:hAnsi="宋体" w:hint="eastAsia"/>
        </w:rPr>
        <w:t>网上获取：在谈判文件发售时间（每日00时至23时59分）内登陆“中招联合招标采购平台”（www.365trade.com.cn/）上购买并下载谈判文件。平台咨询电话为：</w:t>
      </w:r>
      <w:r>
        <w:rPr>
          <w:rFonts w:ascii="宋体" w:hAnsi="宋体" w:hint="eastAsia"/>
        </w:rPr>
        <w:lastRenderedPageBreak/>
        <w:t>010-86397110。</w:t>
      </w:r>
    </w:p>
    <w:p w:rsidR="00AD19F9" w:rsidRDefault="00AD19F9" w:rsidP="00AD19F9">
      <w:pPr>
        <w:numPr>
          <w:ilvl w:val="0"/>
          <w:numId w:val="2"/>
        </w:numPr>
        <w:spacing w:line="360" w:lineRule="auto"/>
        <w:ind w:firstLineChars="100" w:firstLine="210"/>
        <w:rPr>
          <w:rFonts w:ascii="宋体" w:hAnsi="宋体"/>
        </w:rPr>
      </w:pPr>
      <w:r>
        <w:rPr>
          <w:rFonts w:ascii="宋体" w:hAnsi="宋体" w:hint="eastAsia"/>
        </w:rPr>
        <w:t>现场获取：在谈判文件发售时间内（每日上午09时30分至12时，下午14时至17时，国家法定节假日除外）持单位介绍信、经办人身份证复印件（加盖公章）到</w:t>
      </w:r>
      <w:r>
        <w:rPr>
          <w:rFonts w:hint="eastAsia"/>
          <w:color w:val="000000"/>
          <w:spacing w:val="-2"/>
          <w:u w:val="single"/>
        </w:rPr>
        <w:t>成都市高新区应龙南一路</w:t>
      </w:r>
      <w:r>
        <w:rPr>
          <w:color w:val="000000"/>
          <w:spacing w:val="-2"/>
          <w:u w:val="single"/>
        </w:rPr>
        <w:t>555</w:t>
      </w:r>
      <w:r>
        <w:rPr>
          <w:rFonts w:hint="eastAsia"/>
          <w:color w:val="000000"/>
          <w:spacing w:val="-2"/>
          <w:u w:val="single"/>
        </w:rPr>
        <w:t>号正成南郡</w:t>
      </w:r>
      <w:r>
        <w:rPr>
          <w:color w:val="000000"/>
          <w:spacing w:val="-2"/>
          <w:u w:val="single"/>
        </w:rPr>
        <w:t>1</w:t>
      </w:r>
      <w:r>
        <w:rPr>
          <w:rFonts w:hint="eastAsia"/>
          <w:color w:val="000000"/>
          <w:spacing w:val="-2"/>
          <w:u w:val="single"/>
        </w:rPr>
        <w:t>栋</w:t>
      </w:r>
      <w:r>
        <w:rPr>
          <w:color w:val="000000"/>
          <w:spacing w:val="-2"/>
          <w:u w:val="single"/>
        </w:rPr>
        <w:t>19</w:t>
      </w:r>
      <w:r>
        <w:rPr>
          <w:rFonts w:hint="eastAsia"/>
          <w:color w:val="000000"/>
          <w:spacing w:val="-2"/>
          <w:u w:val="single"/>
        </w:rPr>
        <w:t>号</w:t>
      </w:r>
      <w:r>
        <w:rPr>
          <w:color w:val="000000"/>
          <w:spacing w:val="-2"/>
          <w:u w:val="single"/>
        </w:rPr>
        <w:t>[</w:t>
      </w:r>
      <w:r>
        <w:rPr>
          <w:rFonts w:hint="eastAsia"/>
          <w:color w:val="000000"/>
          <w:spacing w:val="-2"/>
          <w:u w:val="single"/>
        </w:rPr>
        <w:t>中国远东国际招标有限公司</w:t>
      </w:r>
      <w:r>
        <w:rPr>
          <w:color w:val="000000"/>
          <w:spacing w:val="-2"/>
          <w:u w:val="single"/>
        </w:rPr>
        <w:t>]</w:t>
      </w:r>
      <w:r>
        <w:rPr>
          <w:rFonts w:ascii="宋体" w:hAnsi="宋体" w:hint="eastAsia"/>
        </w:rPr>
        <w:t>（地点）获取谈判文件资料。</w:t>
      </w:r>
    </w:p>
    <w:p w:rsidR="00AD19F9" w:rsidRDefault="00AD19F9" w:rsidP="00AD19F9">
      <w:pPr>
        <w:spacing w:line="360" w:lineRule="auto"/>
        <w:ind w:firstLineChars="200" w:firstLine="420"/>
        <w:rPr>
          <w:rFonts w:ascii="宋体" w:hAnsi="宋体"/>
        </w:rPr>
      </w:pPr>
      <w:r>
        <w:rPr>
          <w:rFonts w:ascii="宋体" w:hAnsi="宋体" w:hint="eastAsia"/>
        </w:rPr>
        <w:t>4.2．谈判文件每标段</w:t>
      </w:r>
      <w:r>
        <w:rPr>
          <w:rFonts w:ascii="宋体" w:hAnsi="宋体" w:hint="eastAsia"/>
          <w:u w:val="single"/>
        </w:rPr>
        <w:t>200</w:t>
      </w:r>
      <w:r>
        <w:rPr>
          <w:rFonts w:ascii="宋体" w:hAnsi="宋体" w:hint="eastAsia"/>
        </w:rPr>
        <w:t>元/套，通过“中招联合招标采购平台”获取谈判文件的，还需支付交易平台服务费</w:t>
      </w:r>
      <w:r>
        <w:rPr>
          <w:rFonts w:ascii="宋体" w:hAnsi="宋体" w:hint="eastAsia"/>
          <w:u w:val="single"/>
        </w:rPr>
        <w:t>200</w:t>
      </w:r>
      <w:r>
        <w:rPr>
          <w:rFonts w:ascii="宋体" w:hAnsi="宋体" w:hint="eastAsia"/>
        </w:rPr>
        <w:t>元/标段，交易平台服务费一经收取不予退还（谈判文件售后不退，投标资格不能转让，供应商只有通过本谈判采购公告规定的方式获取谈判文件的，其获取方式方为有效）。</w:t>
      </w:r>
    </w:p>
    <w:p w:rsidR="00AD19F9" w:rsidRDefault="00AD19F9" w:rsidP="00AD19F9">
      <w:pPr>
        <w:spacing w:line="360" w:lineRule="auto"/>
        <w:ind w:firstLineChars="200" w:firstLine="420"/>
        <w:rPr>
          <w:rFonts w:ascii="宋体" w:hAnsi="宋体"/>
        </w:rPr>
      </w:pPr>
      <w:r>
        <w:rPr>
          <w:rFonts w:ascii="宋体" w:hAnsi="宋体" w:hint="eastAsia"/>
        </w:rPr>
        <w:t>4.3．本次谈判项目不提供邮购谈判文件服务。</w:t>
      </w:r>
    </w:p>
    <w:p w:rsidR="00AD19F9" w:rsidRDefault="00AD19F9" w:rsidP="00AD19F9">
      <w:pPr>
        <w:pStyle w:val="2"/>
        <w:spacing w:before="156"/>
        <w:rPr>
          <w:rFonts w:ascii="宋体" w:eastAsia="宋体" w:hAnsi="宋体"/>
        </w:rPr>
      </w:pPr>
      <w:r>
        <w:rPr>
          <w:rFonts w:ascii="宋体" w:eastAsia="宋体" w:hAnsi="宋体" w:hint="eastAsia"/>
        </w:rPr>
        <w:t>5.响应文件的递交</w:t>
      </w:r>
    </w:p>
    <w:p w:rsidR="00AD19F9" w:rsidRDefault="00AD19F9" w:rsidP="00AD19F9">
      <w:pPr>
        <w:spacing w:line="360" w:lineRule="auto"/>
        <w:ind w:firstLine="420"/>
        <w:rPr>
          <w:rFonts w:ascii="宋体" w:hAnsi="宋体"/>
        </w:rPr>
      </w:pPr>
      <w:r>
        <w:rPr>
          <w:rFonts w:ascii="宋体" w:hAnsi="宋体" w:hint="eastAsia"/>
        </w:rPr>
        <w:t>5.1响应文件递交的截止时间为</w:t>
      </w:r>
      <w:r>
        <w:rPr>
          <w:rFonts w:ascii="宋体" w:hAnsi="宋体" w:hint="eastAsia"/>
          <w:u w:val="single"/>
        </w:rPr>
        <w:t>2021</w:t>
      </w:r>
      <w:r>
        <w:rPr>
          <w:rFonts w:ascii="宋体" w:hAnsi="宋体" w:hint="eastAsia"/>
        </w:rPr>
        <w:t>年</w:t>
      </w:r>
      <w:r>
        <w:rPr>
          <w:rFonts w:ascii="宋体" w:hAnsi="宋体" w:hint="eastAsia"/>
          <w:u w:val="single"/>
        </w:rPr>
        <w:t>05</w:t>
      </w:r>
      <w:r>
        <w:rPr>
          <w:rFonts w:ascii="宋体" w:hAnsi="宋体" w:hint="eastAsia"/>
        </w:rPr>
        <w:t>月</w:t>
      </w:r>
      <w:r>
        <w:rPr>
          <w:rFonts w:ascii="宋体" w:hAnsi="宋体" w:hint="eastAsia"/>
          <w:u w:val="single"/>
        </w:rPr>
        <w:t xml:space="preserve"> </w:t>
      </w:r>
      <w:r w:rsidR="00E954A7">
        <w:rPr>
          <w:rFonts w:ascii="宋体" w:hAnsi="宋体" w:hint="eastAsia"/>
          <w:u w:val="single"/>
        </w:rPr>
        <w:t>19</w:t>
      </w:r>
      <w:r>
        <w:rPr>
          <w:rFonts w:ascii="宋体" w:hAnsi="宋体" w:hint="eastAsia"/>
          <w:u w:val="single"/>
        </w:rPr>
        <w:t xml:space="preserve"> </w:t>
      </w:r>
      <w:r>
        <w:rPr>
          <w:rFonts w:ascii="宋体" w:hAnsi="宋体" w:hint="eastAsia"/>
        </w:rPr>
        <w:t>日</w:t>
      </w:r>
      <w:r>
        <w:rPr>
          <w:rFonts w:ascii="宋体" w:hAnsi="宋体" w:hint="eastAsia"/>
          <w:u w:val="single"/>
        </w:rPr>
        <w:t>10</w:t>
      </w:r>
      <w:r>
        <w:rPr>
          <w:rFonts w:ascii="宋体" w:hAnsi="宋体" w:hint="eastAsia"/>
        </w:rPr>
        <w:t>时</w:t>
      </w:r>
      <w:r>
        <w:rPr>
          <w:rFonts w:ascii="宋体" w:hAnsi="宋体" w:hint="eastAsia"/>
          <w:u w:val="single"/>
        </w:rPr>
        <w:t>30</w:t>
      </w:r>
      <w:r>
        <w:rPr>
          <w:rFonts w:ascii="宋体" w:hAnsi="宋体" w:hint="eastAsia"/>
        </w:rPr>
        <w:t>分，地点为</w:t>
      </w:r>
      <w:r>
        <w:rPr>
          <w:rFonts w:hint="eastAsia"/>
          <w:color w:val="000000"/>
          <w:spacing w:val="-2"/>
          <w:u w:val="single"/>
        </w:rPr>
        <w:t>成都市高新区应龙南一路</w:t>
      </w:r>
      <w:r>
        <w:rPr>
          <w:color w:val="000000"/>
          <w:spacing w:val="-2"/>
          <w:u w:val="single"/>
        </w:rPr>
        <w:t>555</w:t>
      </w:r>
      <w:r>
        <w:rPr>
          <w:rFonts w:hint="eastAsia"/>
          <w:color w:val="000000"/>
          <w:spacing w:val="-2"/>
          <w:u w:val="single"/>
        </w:rPr>
        <w:t>号正成南郡</w:t>
      </w:r>
      <w:r>
        <w:rPr>
          <w:color w:val="000000"/>
          <w:spacing w:val="-2"/>
          <w:u w:val="single"/>
        </w:rPr>
        <w:t>1</w:t>
      </w:r>
      <w:r>
        <w:rPr>
          <w:rFonts w:hint="eastAsia"/>
          <w:color w:val="000000"/>
          <w:spacing w:val="-2"/>
          <w:u w:val="single"/>
        </w:rPr>
        <w:t>栋</w:t>
      </w:r>
      <w:r>
        <w:rPr>
          <w:color w:val="000000"/>
          <w:spacing w:val="-2"/>
          <w:u w:val="single"/>
        </w:rPr>
        <w:t>19</w:t>
      </w:r>
      <w:r>
        <w:rPr>
          <w:rFonts w:hint="eastAsia"/>
          <w:color w:val="000000"/>
          <w:spacing w:val="-2"/>
          <w:u w:val="single"/>
        </w:rPr>
        <w:t>号</w:t>
      </w:r>
      <w:r>
        <w:rPr>
          <w:color w:val="000000"/>
          <w:spacing w:val="-2"/>
          <w:u w:val="single"/>
        </w:rPr>
        <w:t>[</w:t>
      </w:r>
      <w:r>
        <w:rPr>
          <w:rFonts w:hint="eastAsia"/>
          <w:color w:val="000000"/>
          <w:spacing w:val="-2"/>
          <w:u w:val="single"/>
        </w:rPr>
        <w:t>中国远东国际招标有限公司</w:t>
      </w:r>
      <w:r>
        <w:rPr>
          <w:color w:val="000000"/>
          <w:spacing w:val="-2"/>
          <w:u w:val="single"/>
        </w:rPr>
        <w:t>]</w:t>
      </w:r>
      <w:r>
        <w:rPr>
          <w:rFonts w:ascii="宋体" w:hAnsi="宋体" w:hint="eastAsia"/>
        </w:rPr>
        <w:t>。</w:t>
      </w:r>
    </w:p>
    <w:p w:rsidR="00AD19F9" w:rsidRDefault="00AD19F9" w:rsidP="00AD19F9">
      <w:pPr>
        <w:spacing w:line="360" w:lineRule="auto"/>
        <w:ind w:firstLine="420"/>
        <w:rPr>
          <w:rFonts w:ascii="宋体" w:hAnsi="宋体"/>
        </w:rPr>
      </w:pPr>
      <w:r>
        <w:rPr>
          <w:rFonts w:ascii="宋体" w:hAnsi="宋体" w:hint="eastAsia"/>
        </w:rPr>
        <w:t>5.2逾期送达的、未送达指定地点的响应文件，采购人将予以拒收。</w:t>
      </w:r>
    </w:p>
    <w:p w:rsidR="00AD19F9" w:rsidRDefault="00AD19F9" w:rsidP="00AD19F9">
      <w:pPr>
        <w:pStyle w:val="2"/>
        <w:spacing w:before="156"/>
        <w:rPr>
          <w:rFonts w:ascii="宋体" w:eastAsia="宋体" w:hAnsi="宋体"/>
        </w:rPr>
      </w:pPr>
      <w:r>
        <w:rPr>
          <w:rFonts w:ascii="宋体" w:eastAsia="宋体" w:hAnsi="宋体" w:hint="eastAsia"/>
        </w:rPr>
        <w:t>6.谈判时间和地点</w:t>
      </w:r>
    </w:p>
    <w:p w:rsidR="00AD19F9" w:rsidRDefault="00AD19F9" w:rsidP="00AD19F9">
      <w:pPr>
        <w:spacing w:line="360" w:lineRule="auto"/>
        <w:ind w:firstLine="420"/>
        <w:rPr>
          <w:rFonts w:ascii="宋体" w:hAnsi="宋体"/>
        </w:rPr>
      </w:pPr>
      <w:r>
        <w:rPr>
          <w:rFonts w:ascii="宋体" w:hAnsi="宋体" w:hint="eastAsia"/>
        </w:rPr>
        <w:t>6.1递交响应文件的供应商应委派代表准时参加谈判活动，谈判开始时间预计响应文件递交截止后，与每一供应商进行谈判的具体时间另行通知。谈判地点为响应文件递交地点。</w:t>
      </w:r>
    </w:p>
    <w:p w:rsidR="00AD19F9" w:rsidRDefault="00AD19F9" w:rsidP="00AD19F9">
      <w:pPr>
        <w:spacing w:line="360" w:lineRule="auto"/>
        <w:ind w:firstLine="420"/>
        <w:rPr>
          <w:rFonts w:ascii="宋体" w:hAnsi="宋体"/>
        </w:rPr>
      </w:pPr>
      <w:r>
        <w:rPr>
          <w:rFonts w:ascii="宋体" w:hAnsi="宋体" w:hint="eastAsia"/>
        </w:rPr>
        <w:t>6.2递交响应文件的供应商未准时参加某一轮次谈判的，视为其放弃该轮次谈判。</w:t>
      </w:r>
    </w:p>
    <w:p w:rsidR="00AD19F9" w:rsidRDefault="00AD19F9" w:rsidP="00AD19F9">
      <w:pPr>
        <w:pStyle w:val="2"/>
        <w:spacing w:before="156"/>
        <w:rPr>
          <w:rFonts w:ascii="宋体" w:eastAsia="宋体" w:hAnsi="宋体"/>
        </w:rPr>
      </w:pPr>
      <w:r>
        <w:rPr>
          <w:rFonts w:ascii="宋体" w:eastAsia="宋体" w:hAnsi="宋体" w:hint="eastAsia"/>
        </w:rPr>
        <w:t>7.发布公告的媒介</w:t>
      </w:r>
    </w:p>
    <w:p w:rsidR="00AD19F9" w:rsidRDefault="00AD19F9" w:rsidP="00AD19F9">
      <w:pPr>
        <w:spacing w:line="360" w:lineRule="auto"/>
        <w:ind w:firstLine="420"/>
        <w:rPr>
          <w:rFonts w:ascii="宋体" w:hAnsi="宋体"/>
        </w:rPr>
      </w:pPr>
      <w:r>
        <w:rPr>
          <w:rFonts w:ascii="宋体" w:hAnsi="宋体" w:hint="eastAsia"/>
        </w:rPr>
        <w:t>本谈判采购公告在中招联合招标采购网（www.365trade.com.cn/）上发布。</w:t>
      </w:r>
    </w:p>
    <w:p w:rsidR="00AD19F9" w:rsidRDefault="00AD19F9" w:rsidP="00AD19F9">
      <w:pPr>
        <w:pStyle w:val="2"/>
        <w:spacing w:before="156"/>
        <w:rPr>
          <w:rFonts w:ascii="宋体" w:eastAsia="宋体" w:hAnsi="宋体"/>
        </w:rPr>
      </w:pPr>
      <w:r>
        <w:rPr>
          <w:rFonts w:ascii="宋体" w:eastAsia="宋体" w:hAnsi="宋体" w:hint="eastAsia"/>
        </w:rPr>
        <w:t>8.联系方式</w:t>
      </w:r>
    </w:p>
    <w:p w:rsidR="00AD19F9" w:rsidRDefault="00AD19F9" w:rsidP="00AD19F9">
      <w:pPr>
        <w:pStyle w:val="a4"/>
        <w:ind w:firstLine="422"/>
        <w:rPr>
          <w:rFonts w:ascii="宋体" w:hAnsi="宋体" w:cs="仿宋"/>
          <w:b/>
          <w:u w:val="single"/>
        </w:rPr>
      </w:pPr>
      <w:r>
        <w:rPr>
          <w:rFonts w:ascii="宋体" w:hAnsi="宋体" w:cs="仿宋" w:hint="eastAsia"/>
          <w:b/>
        </w:rPr>
        <w:t>采购人：四川省中医药科学院</w:t>
      </w:r>
    </w:p>
    <w:p w:rsidR="00AD19F9" w:rsidRDefault="00AD19F9" w:rsidP="00AD19F9">
      <w:pPr>
        <w:pStyle w:val="a4"/>
        <w:ind w:firstLine="420"/>
        <w:rPr>
          <w:rFonts w:ascii="宋体" w:hAnsi="宋体" w:cs="仿宋"/>
        </w:rPr>
      </w:pPr>
      <w:r>
        <w:rPr>
          <w:rFonts w:ascii="宋体" w:hAnsi="宋体" w:cs="仿宋" w:hint="eastAsia"/>
        </w:rPr>
        <w:t>地  址：成都市人民南路四段51号</w:t>
      </w:r>
    </w:p>
    <w:p w:rsidR="00AD19F9" w:rsidRDefault="00AD19F9" w:rsidP="00AD19F9">
      <w:pPr>
        <w:pStyle w:val="a4"/>
        <w:ind w:firstLine="420"/>
        <w:rPr>
          <w:rFonts w:ascii="宋体" w:hAnsi="宋体" w:cs="仿宋"/>
        </w:rPr>
      </w:pPr>
      <w:r>
        <w:rPr>
          <w:rFonts w:ascii="宋体" w:hAnsi="宋体" w:cs="仿宋" w:hint="eastAsia"/>
        </w:rPr>
        <w:t>联系人：孟老师</w:t>
      </w:r>
    </w:p>
    <w:p w:rsidR="00AD19F9" w:rsidRDefault="00AD19F9" w:rsidP="00AD19F9">
      <w:pPr>
        <w:pStyle w:val="a4"/>
        <w:ind w:firstLine="420"/>
        <w:rPr>
          <w:rFonts w:ascii="宋体" w:hAnsi="宋体" w:cs="仿宋"/>
          <w:u w:val="single"/>
        </w:rPr>
      </w:pPr>
      <w:r>
        <w:rPr>
          <w:rFonts w:ascii="宋体" w:hAnsi="宋体" w:cs="仿宋" w:hint="eastAsia"/>
        </w:rPr>
        <w:t>电  话：028-85233869</w:t>
      </w:r>
    </w:p>
    <w:p w:rsidR="00AD19F9" w:rsidRDefault="00AD19F9" w:rsidP="00AD19F9">
      <w:pPr>
        <w:pStyle w:val="a4"/>
        <w:ind w:firstLine="420"/>
        <w:rPr>
          <w:rFonts w:ascii="宋体" w:hAnsi="宋体" w:cs="仿宋"/>
          <w:u w:val="single"/>
        </w:rPr>
      </w:pPr>
    </w:p>
    <w:p w:rsidR="00AD19F9" w:rsidRDefault="00AD19F9" w:rsidP="00AD19F9">
      <w:pPr>
        <w:pStyle w:val="a4"/>
        <w:ind w:firstLine="422"/>
        <w:rPr>
          <w:rFonts w:ascii="宋体" w:hAnsi="宋体" w:cs="仿宋"/>
          <w:b/>
        </w:rPr>
      </w:pPr>
      <w:r>
        <w:rPr>
          <w:rFonts w:ascii="宋体" w:hAnsi="宋体" w:cs="仿宋" w:hint="eastAsia"/>
          <w:b/>
        </w:rPr>
        <w:lastRenderedPageBreak/>
        <w:t>采购代理机构：中国远东国际招标有限公司</w:t>
      </w:r>
    </w:p>
    <w:p w:rsidR="00AD19F9" w:rsidRDefault="00AD19F9" w:rsidP="00AD19F9">
      <w:pPr>
        <w:pStyle w:val="a4"/>
        <w:ind w:firstLine="420"/>
        <w:rPr>
          <w:rFonts w:ascii="宋体" w:hAnsi="宋体" w:cs="仿宋"/>
        </w:rPr>
      </w:pPr>
      <w:r>
        <w:rPr>
          <w:rFonts w:ascii="宋体" w:hAnsi="宋体" w:cs="仿宋" w:hint="eastAsia"/>
        </w:rPr>
        <w:t>地    址：成都市高新区应龙南一路555号正成南郡1栋19号</w:t>
      </w:r>
    </w:p>
    <w:p w:rsidR="00AD19F9" w:rsidRDefault="00AD19F9" w:rsidP="00AD19F9">
      <w:pPr>
        <w:pStyle w:val="a4"/>
        <w:ind w:firstLine="420"/>
        <w:rPr>
          <w:rFonts w:ascii="宋体" w:hAnsi="宋体" w:cs="仿宋"/>
        </w:rPr>
      </w:pPr>
      <w:r>
        <w:rPr>
          <w:rFonts w:ascii="宋体" w:hAnsi="宋体" w:cs="仿宋" w:hint="eastAsia"/>
        </w:rPr>
        <w:t>邮    编：610042</w:t>
      </w:r>
    </w:p>
    <w:p w:rsidR="00AD19F9" w:rsidRDefault="00AD19F9" w:rsidP="00AD19F9">
      <w:pPr>
        <w:pStyle w:val="a4"/>
        <w:ind w:firstLine="420"/>
        <w:rPr>
          <w:rFonts w:ascii="宋体" w:hAnsi="宋体" w:cs="仿宋"/>
        </w:rPr>
      </w:pPr>
      <w:r>
        <w:rPr>
          <w:rFonts w:ascii="宋体" w:hAnsi="宋体" w:cs="仿宋" w:hint="eastAsia"/>
        </w:rPr>
        <w:t>联 系 人：滕先生</w:t>
      </w:r>
    </w:p>
    <w:p w:rsidR="00AD19F9" w:rsidRDefault="00AD19F9" w:rsidP="00AD19F9">
      <w:pPr>
        <w:pStyle w:val="a4"/>
        <w:ind w:firstLine="420"/>
        <w:rPr>
          <w:rFonts w:ascii="宋体" w:hAnsi="宋体" w:cs="仿宋"/>
        </w:rPr>
      </w:pPr>
      <w:r>
        <w:rPr>
          <w:rFonts w:ascii="宋体" w:hAnsi="宋体" w:cs="仿宋" w:hint="eastAsia"/>
        </w:rPr>
        <w:t>联系电话：028-85092675</w:t>
      </w:r>
    </w:p>
    <w:p w:rsidR="00AD19F9" w:rsidRDefault="00AD19F9" w:rsidP="00AD19F9">
      <w:pPr>
        <w:pStyle w:val="a4"/>
        <w:ind w:firstLine="420"/>
        <w:rPr>
          <w:rFonts w:ascii="宋体" w:hAnsi="宋体" w:cs="仿宋"/>
        </w:rPr>
      </w:pPr>
      <w:r>
        <w:rPr>
          <w:rFonts w:ascii="宋体" w:hAnsi="宋体" w:cs="仿宋" w:hint="eastAsia"/>
        </w:rPr>
        <w:t>传真号码：028-85135259</w:t>
      </w:r>
    </w:p>
    <w:p w:rsidR="00AD19F9" w:rsidRDefault="00AD19F9" w:rsidP="00AD19F9">
      <w:pPr>
        <w:pStyle w:val="a4"/>
        <w:ind w:firstLine="420"/>
        <w:rPr>
          <w:rFonts w:ascii="宋体" w:hAnsi="宋体" w:cs="仿宋"/>
        </w:rPr>
      </w:pPr>
      <w:r>
        <w:rPr>
          <w:rFonts w:ascii="宋体" w:hAnsi="宋体" w:cs="仿宋" w:hint="eastAsia"/>
        </w:rPr>
        <w:t>电子邮箱：cfeitc.sc@foxmail.com</w:t>
      </w:r>
    </w:p>
    <w:p w:rsidR="00AD19F9" w:rsidRDefault="00AD19F9" w:rsidP="00AD19F9">
      <w:pPr>
        <w:pStyle w:val="a4"/>
        <w:ind w:firstLine="420"/>
        <w:rPr>
          <w:rFonts w:ascii="宋体" w:hAnsi="宋体" w:cs="仿宋"/>
        </w:rPr>
      </w:pPr>
      <w:r>
        <w:rPr>
          <w:rFonts w:ascii="宋体" w:hAnsi="宋体" w:cs="仿宋" w:hint="eastAsia"/>
        </w:rPr>
        <w:t>网    址：www.cfet.com.cn</w:t>
      </w:r>
    </w:p>
    <w:p w:rsidR="00AD19F9" w:rsidRPr="00AD19F9" w:rsidRDefault="00AD19F9" w:rsidP="00AD19F9">
      <w:pPr>
        <w:wordWrap w:val="0"/>
        <w:spacing w:line="360" w:lineRule="auto"/>
        <w:ind w:firstLineChars="900" w:firstLine="1890"/>
        <w:jc w:val="right"/>
        <w:rPr>
          <w:rFonts w:ascii="宋体" w:hAnsi="宋体"/>
        </w:rPr>
        <w:sectPr w:rsidR="00AD19F9" w:rsidRPr="00AD19F9">
          <w:pgSz w:w="11850" w:h="16783"/>
          <w:pgMar w:top="1985" w:right="1800" w:bottom="1440" w:left="1800" w:header="851" w:footer="992" w:gutter="0"/>
          <w:pgNumType w:start="1"/>
          <w:cols w:space="720"/>
          <w:docGrid w:type="lines" w:linePitch="312"/>
        </w:sectPr>
      </w:pPr>
      <w:r>
        <w:rPr>
          <w:rFonts w:ascii="宋体" w:hAnsi="宋体" w:cs="仿宋" w:hint="eastAsia"/>
          <w:color w:val="000000"/>
          <w:kern w:val="0"/>
          <w:szCs w:val="20"/>
        </w:rPr>
        <w:t>日期：2021年 05月08 日</w:t>
      </w:r>
    </w:p>
    <w:p w:rsidR="006E0D0C" w:rsidRDefault="006E0D0C"/>
    <w:sectPr w:rsidR="006E0D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1B00D"/>
    <w:multiLevelType w:val="singleLevel"/>
    <w:tmpl w:val="3ED1B00D"/>
    <w:lvl w:ilvl="0">
      <w:start w:val="4"/>
      <w:numFmt w:val="decimal"/>
      <w:lvlText w:val="%1."/>
      <w:lvlJc w:val="left"/>
      <w:pPr>
        <w:tabs>
          <w:tab w:val="num" w:pos="312"/>
        </w:tabs>
        <w:ind w:left="0" w:firstLine="0"/>
      </w:pPr>
    </w:lvl>
  </w:abstractNum>
  <w:abstractNum w:abstractNumId="1">
    <w:nsid w:val="4C012735"/>
    <w:multiLevelType w:val="singleLevel"/>
    <w:tmpl w:val="4C012735"/>
    <w:lvl w:ilvl="0">
      <w:start w:val="1"/>
      <w:numFmt w:val="decimal"/>
      <w:suff w:val="nothing"/>
      <w:lvlText w:val="（%1）"/>
      <w:lvlJc w:val="left"/>
      <w:pPr>
        <w:ind w:left="0" w:firstLine="0"/>
      </w:pPr>
    </w:lvl>
  </w:abstractNum>
  <w:num w:numId="1">
    <w:abstractNumId w:val="0"/>
    <w:lvlOverride w:ilvl="0">
      <w:startOverride w:val="4"/>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287"/>
    <w:rsid w:val="002B0287"/>
    <w:rsid w:val="00352361"/>
    <w:rsid w:val="006E0D0C"/>
    <w:rsid w:val="00AD19F9"/>
    <w:rsid w:val="00E95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D19F9"/>
    <w:pPr>
      <w:widowControl w:val="0"/>
      <w:jc w:val="both"/>
    </w:pPr>
    <w:rPr>
      <w:rFonts w:ascii="Calibri" w:eastAsia="宋体" w:hAnsi="Calibri" w:cs="Times New Roman"/>
      <w:szCs w:val="24"/>
    </w:rPr>
  </w:style>
  <w:style w:type="paragraph" w:styleId="1">
    <w:name w:val="heading 1"/>
    <w:basedOn w:val="a"/>
    <w:next w:val="a"/>
    <w:link w:val="1Char"/>
    <w:qFormat/>
    <w:rsid w:val="00AD19F9"/>
    <w:pPr>
      <w:keepNext/>
      <w:keepLines/>
      <w:spacing w:beforeLines="100"/>
      <w:jc w:val="center"/>
      <w:outlineLvl w:val="0"/>
    </w:pPr>
    <w:rPr>
      <w:b/>
      <w:kern w:val="44"/>
      <w:sz w:val="36"/>
    </w:rPr>
  </w:style>
  <w:style w:type="paragraph" w:styleId="2">
    <w:name w:val="heading 2"/>
    <w:basedOn w:val="a"/>
    <w:next w:val="a"/>
    <w:link w:val="2Char"/>
    <w:semiHidden/>
    <w:unhideWhenUsed/>
    <w:qFormat/>
    <w:rsid w:val="00AD19F9"/>
    <w:pPr>
      <w:keepNext/>
      <w:keepLines/>
      <w:spacing w:beforeLines="50"/>
      <w:outlineLvl w:val="1"/>
    </w:pPr>
    <w:rPr>
      <w:rFonts w:ascii="Arial" w:eastAsia="黑体" w:hAnsi="Arial"/>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AD19F9"/>
    <w:rPr>
      <w:rFonts w:ascii="Calibri" w:eastAsia="宋体" w:hAnsi="Calibri" w:cs="Times New Roman"/>
      <w:b/>
      <w:kern w:val="44"/>
      <w:sz w:val="36"/>
      <w:szCs w:val="24"/>
    </w:rPr>
  </w:style>
  <w:style w:type="character" w:customStyle="1" w:styleId="2Char">
    <w:name w:val="标题 2 Char"/>
    <w:basedOn w:val="a1"/>
    <w:link w:val="2"/>
    <w:semiHidden/>
    <w:rsid w:val="00AD19F9"/>
    <w:rPr>
      <w:rFonts w:ascii="Arial" w:eastAsia="黑体" w:hAnsi="Arial" w:cs="Times New Roman"/>
      <w:b/>
      <w:kern w:val="0"/>
      <w:sz w:val="28"/>
      <w:szCs w:val="20"/>
    </w:rPr>
  </w:style>
  <w:style w:type="paragraph" w:customStyle="1" w:styleId="a4">
    <w:name w:val="正文首行缩进两字符"/>
    <w:basedOn w:val="a"/>
    <w:qFormat/>
    <w:rsid w:val="00AD19F9"/>
    <w:pPr>
      <w:spacing w:line="360" w:lineRule="auto"/>
      <w:ind w:firstLineChars="200" w:firstLine="200"/>
    </w:pPr>
    <w:rPr>
      <w:rFonts w:ascii="Times New Roman" w:hAnsi="Times New Roman"/>
    </w:rPr>
  </w:style>
  <w:style w:type="paragraph" w:styleId="a0">
    <w:name w:val="Body Text"/>
    <w:basedOn w:val="a"/>
    <w:link w:val="Char"/>
    <w:uiPriority w:val="99"/>
    <w:semiHidden/>
    <w:unhideWhenUsed/>
    <w:rsid w:val="00AD19F9"/>
    <w:pPr>
      <w:spacing w:after="120"/>
    </w:pPr>
  </w:style>
  <w:style w:type="character" w:customStyle="1" w:styleId="Char">
    <w:name w:val="正文文本 Char"/>
    <w:basedOn w:val="a1"/>
    <w:link w:val="a0"/>
    <w:uiPriority w:val="99"/>
    <w:semiHidden/>
    <w:rsid w:val="00AD19F9"/>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D19F9"/>
    <w:pPr>
      <w:widowControl w:val="0"/>
      <w:jc w:val="both"/>
    </w:pPr>
    <w:rPr>
      <w:rFonts w:ascii="Calibri" w:eastAsia="宋体" w:hAnsi="Calibri" w:cs="Times New Roman"/>
      <w:szCs w:val="24"/>
    </w:rPr>
  </w:style>
  <w:style w:type="paragraph" w:styleId="1">
    <w:name w:val="heading 1"/>
    <w:basedOn w:val="a"/>
    <w:next w:val="a"/>
    <w:link w:val="1Char"/>
    <w:qFormat/>
    <w:rsid w:val="00AD19F9"/>
    <w:pPr>
      <w:keepNext/>
      <w:keepLines/>
      <w:spacing w:beforeLines="100"/>
      <w:jc w:val="center"/>
      <w:outlineLvl w:val="0"/>
    </w:pPr>
    <w:rPr>
      <w:b/>
      <w:kern w:val="44"/>
      <w:sz w:val="36"/>
    </w:rPr>
  </w:style>
  <w:style w:type="paragraph" w:styleId="2">
    <w:name w:val="heading 2"/>
    <w:basedOn w:val="a"/>
    <w:next w:val="a"/>
    <w:link w:val="2Char"/>
    <w:semiHidden/>
    <w:unhideWhenUsed/>
    <w:qFormat/>
    <w:rsid w:val="00AD19F9"/>
    <w:pPr>
      <w:keepNext/>
      <w:keepLines/>
      <w:spacing w:beforeLines="50"/>
      <w:outlineLvl w:val="1"/>
    </w:pPr>
    <w:rPr>
      <w:rFonts w:ascii="Arial" w:eastAsia="黑体" w:hAnsi="Arial"/>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AD19F9"/>
    <w:rPr>
      <w:rFonts w:ascii="Calibri" w:eastAsia="宋体" w:hAnsi="Calibri" w:cs="Times New Roman"/>
      <w:b/>
      <w:kern w:val="44"/>
      <w:sz w:val="36"/>
      <w:szCs w:val="24"/>
    </w:rPr>
  </w:style>
  <w:style w:type="character" w:customStyle="1" w:styleId="2Char">
    <w:name w:val="标题 2 Char"/>
    <w:basedOn w:val="a1"/>
    <w:link w:val="2"/>
    <w:semiHidden/>
    <w:rsid w:val="00AD19F9"/>
    <w:rPr>
      <w:rFonts w:ascii="Arial" w:eastAsia="黑体" w:hAnsi="Arial" w:cs="Times New Roman"/>
      <w:b/>
      <w:kern w:val="0"/>
      <w:sz w:val="28"/>
      <w:szCs w:val="20"/>
    </w:rPr>
  </w:style>
  <w:style w:type="paragraph" w:customStyle="1" w:styleId="a4">
    <w:name w:val="正文首行缩进两字符"/>
    <w:basedOn w:val="a"/>
    <w:qFormat/>
    <w:rsid w:val="00AD19F9"/>
    <w:pPr>
      <w:spacing w:line="360" w:lineRule="auto"/>
      <w:ind w:firstLineChars="200" w:firstLine="200"/>
    </w:pPr>
    <w:rPr>
      <w:rFonts w:ascii="Times New Roman" w:hAnsi="Times New Roman"/>
    </w:rPr>
  </w:style>
  <w:style w:type="paragraph" w:styleId="a0">
    <w:name w:val="Body Text"/>
    <w:basedOn w:val="a"/>
    <w:link w:val="Char"/>
    <w:uiPriority w:val="99"/>
    <w:semiHidden/>
    <w:unhideWhenUsed/>
    <w:rsid w:val="00AD19F9"/>
    <w:pPr>
      <w:spacing w:after="120"/>
    </w:pPr>
  </w:style>
  <w:style w:type="character" w:customStyle="1" w:styleId="Char">
    <w:name w:val="正文文本 Char"/>
    <w:basedOn w:val="a1"/>
    <w:link w:val="a0"/>
    <w:uiPriority w:val="99"/>
    <w:semiHidden/>
    <w:rsid w:val="00AD19F9"/>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1862</Characters>
  <Application>Microsoft Office Word</Application>
  <DocSecurity>0</DocSecurity>
  <Lines>15</Lines>
  <Paragraphs>4</Paragraphs>
  <ScaleCrop>false</ScaleCrop>
  <Company>Microsoft</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袁佳作</dc:creator>
  <cp:keywords/>
  <dc:description/>
  <cp:lastModifiedBy>袁佳作</cp:lastModifiedBy>
  <cp:revision>7</cp:revision>
  <dcterms:created xsi:type="dcterms:W3CDTF">2021-05-08T03:34:00Z</dcterms:created>
  <dcterms:modified xsi:type="dcterms:W3CDTF">2021-05-08T04:04:00Z</dcterms:modified>
</cp:coreProperties>
</file>