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555" w:firstLineChars="0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合同包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sz w:val="28"/>
          <w:szCs w:val="28"/>
        </w:rPr>
        <w:t>: 医用充气式升温仪等一批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-1:充气式升温仪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</w:t>
      </w:r>
      <w:r>
        <w:rPr>
          <w:rFonts w:ascii="宋体" w:hAnsi="宋体" w:cs="宋体"/>
          <w:sz w:val="28"/>
          <w:szCs w:val="28"/>
        </w:rPr>
        <w:t>用于</w:t>
      </w:r>
      <w:r>
        <w:rPr>
          <w:rFonts w:hint="eastAsia" w:ascii="宋体" w:hAnsi="宋体" w:cs="宋体"/>
          <w:sz w:val="28"/>
          <w:szCs w:val="28"/>
        </w:rPr>
        <w:t>围术期的体温保护。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量：2台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★3.2具备FDA认证；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</w:t>
      </w:r>
      <w:r>
        <w:rPr>
          <w:rFonts w:ascii="宋体" w:hAnsi="宋体" w:cs="宋体"/>
          <w:sz w:val="28"/>
          <w:szCs w:val="28"/>
        </w:rPr>
        <w:t>高效过滤/使用时间: 0.2um/5</w:t>
      </w:r>
      <w:r>
        <w:rPr>
          <w:rFonts w:hint="eastAsia" w:ascii="宋体" w:hAnsi="宋体" w:cs="宋体"/>
          <w:sz w:val="28"/>
          <w:szCs w:val="28"/>
        </w:rPr>
        <w:t>0</w:t>
      </w:r>
      <w:r>
        <w:rPr>
          <w:rFonts w:ascii="宋体" w:hAnsi="宋体" w:cs="宋体"/>
          <w:sz w:val="28"/>
          <w:szCs w:val="28"/>
        </w:rPr>
        <w:t>0h小时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</w:t>
      </w:r>
      <w:r>
        <w:rPr>
          <w:rFonts w:ascii="宋体" w:hAnsi="宋体" w:cs="宋体"/>
          <w:sz w:val="28"/>
          <w:szCs w:val="28"/>
        </w:rPr>
        <w:t>过滤器更换提示: 液晶屏有中文更换提示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</w:t>
      </w:r>
      <w:r>
        <w:rPr>
          <w:rFonts w:ascii="宋体" w:hAnsi="宋体" w:cs="宋体"/>
          <w:sz w:val="28"/>
          <w:szCs w:val="28"/>
        </w:rPr>
        <w:t xml:space="preserve">加热功率: </w:t>
      </w:r>
      <w:r>
        <w:rPr>
          <w:rFonts w:hint="eastAsia" w:ascii="宋体" w:hAnsi="宋体" w:cs="宋体"/>
          <w:sz w:val="28"/>
          <w:szCs w:val="28"/>
        </w:rPr>
        <w:t>≤</w:t>
      </w:r>
      <w:r>
        <w:rPr>
          <w:rFonts w:ascii="宋体" w:hAnsi="宋体" w:cs="宋体"/>
          <w:sz w:val="28"/>
          <w:szCs w:val="28"/>
        </w:rPr>
        <w:t>1200W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</w:t>
      </w:r>
      <w:r>
        <w:rPr>
          <w:rFonts w:ascii="宋体" w:hAnsi="宋体" w:cs="宋体"/>
          <w:sz w:val="28"/>
          <w:szCs w:val="28"/>
        </w:rPr>
        <w:t>运作模式:</w:t>
      </w:r>
      <w:r>
        <w:rPr>
          <w:rFonts w:hint="eastAsia" w:ascii="宋体" w:hAnsi="宋体" w:cs="宋体"/>
          <w:sz w:val="28"/>
          <w:szCs w:val="28"/>
        </w:rPr>
        <w:t>连续</w:t>
      </w:r>
      <w:r>
        <w:rPr>
          <w:rFonts w:ascii="宋体" w:hAnsi="宋体" w:cs="宋体"/>
          <w:sz w:val="28"/>
          <w:szCs w:val="28"/>
        </w:rPr>
        <w:t>不断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噪音:</w:t>
      </w:r>
      <w:r>
        <w:rPr>
          <w:rFonts w:hint="eastAsia" w:ascii="宋体" w:hAnsi="宋体" w:cs="宋体"/>
          <w:sz w:val="28"/>
          <w:szCs w:val="28"/>
        </w:rPr>
        <w:t>≤</w:t>
      </w:r>
      <w:r>
        <w:rPr>
          <w:rFonts w:ascii="宋体" w:hAnsi="宋体" w:cs="宋体"/>
          <w:sz w:val="28"/>
          <w:szCs w:val="28"/>
        </w:rPr>
        <w:t>45dB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3.6在</w:t>
      </w:r>
      <w:r>
        <w:rPr>
          <w:rFonts w:ascii="宋体" w:hAnsi="宋体" w:cs="宋体"/>
          <w:sz w:val="28"/>
          <w:szCs w:val="28"/>
        </w:rPr>
        <w:t>环境温度条件:22</w:t>
      </w:r>
      <w:r>
        <w:rPr>
          <w:rFonts w:hint="eastAsia" w:ascii="宋体" w:hAnsi="宋体" w:cs="宋体"/>
          <w:sz w:val="28"/>
          <w:szCs w:val="28"/>
        </w:rPr>
        <w:t>°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±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°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下，</w:t>
      </w:r>
      <w:r>
        <w:rPr>
          <w:rFonts w:ascii="宋体" w:hAnsi="宋体" w:cs="宋体"/>
          <w:sz w:val="28"/>
          <w:szCs w:val="28"/>
        </w:rPr>
        <w:t>出热风时间: 10秒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</w:t>
      </w:r>
      <w:r>
        <w:rPr>
          <w:rFonts w:ascii="宋体" w:hAnsi="宋体" w:cs="宋体"/>
          <w:sz w:val="28"/>
          <w:szCs w:val="28"/>
        </w:rPr>
        <w:t>温度控制: 保温仪出风口有温度感温探针，能有效</w:t>
      </w:r>
      <w:r>
        <w:rPr>
          <w:rFonts w:hint="eastAsia" w:ascii="宋体" w:hAnsi="宋体" w:cs="宋体"/>
          <w:sz w:val="28"/>
          <w:szCs w:val="28"/>
        </w:rPr>
        <w:t>控</w:t>
      </w:r>
      <w:r>
        <w:rPr>
          <w:rFonts w:ascii="宋体" w:hAnsi="宋体" w:cs="宋体"/>
          <w:sz w:val="28"/>
          <w:szCs w:val="28"/>
        </w:rPr>
        <w:t>制输出的设定温</w:t>
      </w:r>
      <w:r>
        <w:rPr>
          <w:rFonts w:hint="eastAsia" w:ascii="宋体" w:hAnsi="宋体" w:cs="宋体"/>
          <w:sz w:val="28"/>
          <w:szCs w:val="28"/>
        </w:rPr>
        <w:t>度。</w:t>
      </w:r>
      <w:r>
        <w:rPr>
          <w:rFonts w:ascii="宋体" w:hAnsi="宋体" w:cs="宋体"/>
          <w:sz w:val="28"/>
          <w:szCs w:val="28"/>
        </w:rPr>
        <w:t>日期、时间功能:年月日、时分秒，液晶屏中文显示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</w:t>
      </w:r>
      <w:r>
        <w:rPr>
          <w:rFonts w:ascii="宋体" w:hAnsi="宋体" w:cs="宋体"/>
          <w:sz w:val="28"/>
          <w:szCs w:val="28"/>
        </w:rPr>
        <w:t>温度功能: 有设定温度和实际输</w:t>
      </w:r>
      <w:r>
        <w:rPr>
          <w:rFonts w:hint="eastAsia" w:ascii="宋体" w:hAnsi="宋体" w:cs="宋体"/>
          <w:sz w:val="28"/>
          <w:szCs w:val="28"/>
        </w:rPr>
        <w:t>出</w:t>
      </w:r>
      <w:r>
        <w:rPr>
          <w:rFonts w:ascii="宋体" w:hAnsi="宋体" w:cs="宋体"/>
          <w:sz w:val="28"/>
          <w:szCs w:val="28"/>
        </w:rPr>
        <w:t>温度，由液</w:t>
      </w:r>
      <w:r>
        <w:rPr>
          <w:rFonts w:hint="eastAsia" w:ascii="宋体" w:hAnsi="宋体" w:cs="宋体"/>
          <w:sz w:val="28"/>
          <w:szCs w:val="28"/>
        </w:rPr>
        <w:t>晶</w:t>
      </w:r>
      <w:r>
        <w:rPr>
          <w:rFonts w:ascii="宋体" w:hAnsi="宋体" w:cs="宋体"/>
          <w:sz w:val="28"/>
          <w:szCs w:val="28"/>
        </w:rPr>
        <w:t>屏中文显示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</w:t>
      </w:r>
      <w:r>
        <w:rPr>
          <w:rFonts w:ascii="宋体" w:hAnsi="宋体" w:cs="宋体"/>
          <w:sz w:val="28"/>
          <w:szCs w:val="28"/>
        </w:rPr>
        <w:t>超温报警系统:保温仪有温控系统，遇超温时液晶屏中文故</w:t>
      </w:r>
      <w:r>
        <w:rPr>
          <w:rFonts w:hint="eastAsia" w:ascii="宋体" w:hAnsi="宋体" w:cs="宋体"/>
          <w:sz w:val="28"/>
          <w:szCs w:val="28"/>
        </w:rPr>
        <w:t>障</w:t>
      </w:r>
      <w:r>
        <w:rPr>
          <w:rFonts w:ascii="宋体" w:hAnsi="宋体" w:cs="宋体"/>
          <w:sz w:val="28"/>
          <w:szCs w:val="28"/>
        </w:rPr>
        <w:t>报警显示并伴有操作面板的报警指示灯提示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</w:t>
      </w:r>
      <w:r>
        <w:rPr>
          <w:rFonts w:ascii="宋体" w:hAnsi="宋体" w:cs="宋体"/>
          <w:sz w:val="28"/>
          <w:szCs w:val="28"/>
        </w:rPr>
        <w:t>故障报警系统: 保温仪有自检系统，遇故障，</w:t>
      </w:r>
      <w:r>
        <w:rPr>
          <w:rFonts w:hint="eastAsia" w:ascii="宋体" w:hAnsi="宋体" w:cs="宋体"/>
          <w:sz w:val="28"/>
          <w:szCs w:val="28"/>
        </w:rPr>
        <w:t>液晶</w:t>
      </w:r>
      <w:r>
        <w:rPr>
          <w:rFonts w:ascii="宋体" w:hAnsi="宋体" w:cs="宋体"/>
          <w:sz w:val="28"/>
          <w:szCs w:val="28"/>
        </w:rPr>
        <w:t>屏中文</w:t>
      </w:r>
      <w:r>
        <w:rPr>
          <w:rFonts w:hint="eastAsia" w:ascii="宋体" w:hAnsi="宋体" w:cs="宋体"/>
          <w:sz w:val="28"/>
          <w:szCs w:val="28"/>
        </w:rPr>
        <w:t>故障</w:t>
      </w:r>
      <w:r>
        <w:rPr>
          <w:rFonts w:ascii="宋体" w:hAnsi="宋体" w:cs="宋体"/>
          <w:sz w:val="28"/>
          <w:szCs w:val="28"/>
        </w:rPr>
        <w:t>报警显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</w:rPr>
        <w:t>示并伴有操作面板的报警指示灯提示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</w:t>
      </w:r>
      <w:r>
        <w:rPr>
          <w:rFonts w:ascii="宋体" w:hAnsi="宋体" w:cs="宋体"/>
          <w:sz w:val="28"/>
          <w:szCs w:val="28"/>
        </w:rPr>
        <w:t>温度设置:可选温度四档，室温(冷却档);32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ascii="宋体" w:hAnsi="宋体" w:cs="宋体"/>
          <w:sz w:val="28"/>
          <w:szCs w:val="28"/>
        </w:rPr>
        <w:t>(低档):38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ascii="宋体" w:hAnsi="宋体" w:cs="宋体"/>
          <w:sz w:val="28"/>
          <w:szCs w:val="28"/>
        </w:rPr>
        <w:t>(中</w:t>
      </w:r>
      <w:r>
        <w:rPr>
          <w:rFonts w:hint="eastAsia" w:ascii="宋体" w:hAnsi="宋体" w:cs="宋体"/>
          <w:sz w:val="28"/>
          <w:szCs w:val="28"/>
        </w:rPr>
        <w:t xml:space="preserve"> 档)；43℃(高档): 误差±1℃（自动、手动可切换)以上温度是指输气软管出风口的温度；   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3.12自动降温: 开机连续使用45分钟后，保温仪的温控系统能自动从43°C(高档) 降到38°C (中档)。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4.1医用充气式升温仪  1台。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-2:数控气压止血仪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途：用于术中手术部位止血。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量：2台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3.2压力设定范围：</w:t>
      </w:r>
      <w:r>
        <w:rPr>
          <w:rFonts w:ascii="宋体" w:hAnsi="宋体" w:cs="宋体"/>
          <w:sz w:val="28"/>
          <w:szCs w:val="28"/>
        </w:rPr>
        <w:t>0-100kPa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3.3压力稳定精度：±</w:t>
      </w:r>
      <w:r>
        <w:rPr>
          <w:rFonts w:ascii="宋体" w:hAnsi="宋体" w:cs="宋体"/>
          <w:sz w:val="28"/>
          <w:szCs w:val="28"/>
        </w:rPr>
        <w:t>5 kPa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3.4时间设定范围：</w:t>
      </w:r>
      <w:r>
        <w:rPr>
          <w:rFonts w:ascii="宋体" w:hAnsi="宋体" w:cs="宋体"/>
          <w:sz w:val="28"/>
          <w:szCs w:val="28"/>
        </w:rPr>
        <w:t>0-120</w:t>
      </w:r>
      <w:r>
        <w:rPr>
          <w:rFonts w:hint="eastAsia" w:ascii="宋体" w:hAnsi="宋体" w:cs="宋体"/>
          <w:sz w:val="28"/>
          <w:szCs w:val="28"/>
        </w:rPr>
        <w:t>分钟；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3.5初始充气时间：≤</w:t>
      </w:r>
      <w:r>
        <w:rPr>
          <w:rFonts w:ascii="宋体" w:hAnsi="宋体" w:cs="宋体"/>
          <w:sz w:val="28"/>
          <w:szCs w:val="28"/>
        </w:rPr>
        <w:t>60</w:t>
      </w:r>
      <w:r>
        <w:rPr>
          <w:rFonts w:hint="eastAsia" w:ascii="宋体" w:hAnsi="宋体" w:cs="宋体"/>
          <w:sz w:val="28"/>
          <w:szCs w:val="28"/>
        </w:rPr>
        <w:t>秒；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3.6噪音：≤</w:t>
      </w:r>
      <w:r>
        <w:rPr>
          <w:rFonts w:ascii="宋体" w:hAnsi="宋体" w:cs="宋体"/>
          <w:sz w:val="28"/>
          <w:szCs w:val="28"/>
        </w:rPr>
        <w:t>55dB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3.7可调高度立式支架，能同时进行两路输出，两个通道可独立工作；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3.8采用插拨式接口；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3.9术中可随时增减（压力、时间）设定值；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3.10自动检测漏气功能、欠压自动补偿；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3.11止血袖带最大耐压值为120</w:t>
      </w:r>
      <w:r>
        <w:rPr>
          <w:rFonts w:ascii="宋体" w:hAnsi="宋体" w:cs="宋体"/>
          <w:sz w:val="28"/>
          <w:szCs w:val="28"/>
        </w:rPr>
        <w:t xml:space="preserve"> kPa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3.12六十秒以内可以把腿部袖带冲压到</w:t>
      </w:r>
      <w:r>
        <w:rPr>
          <w:rFonts w:ascii="宋体" w:hAnsi="宋体" w:cs="宋体"/>
          <w:sz w:val="28"/>
          <w:szCs w:val="28"/>
        </w:rPr>
        <w:t>100 kPa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3.13具备阶梯放气功能；工作压力超过</w:t>
      </w:r>
      <w:r>
        <w:rPr>
          <w:rFonts w:ascii="宋体" w:hAnsi="宋体" w:cs="宋体"/>
          <w:sz w:val="28"/>
          <w:szCs w:val="28"/>
        </w:rPr>
        <w:t>80 kPa</w:t>
      </w:r>
      <w:r>
        <w:rPr>
          <w:rFonts w:hint="eastAsia" w:ascii="宋体" w:hAnsi="宋体" w:cs="宋体"/>
          <w:sz w:val="28"/>
          <w:szCs w:val="28"/>
        </w:rPr>
        <w:t>显示屏闪烁报警；术中供电中断，可保持袖带内压力不下降；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3.14手术剩余时间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分钟、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分钟、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分钟时可以不同声响报警；气路严重泄漏以灯光和声响报警；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3.15手术中显示剩余时间，手术结束，显示累计时间，并自动记忆上次设定参数。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4.1数控气压止血仪 2台。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-3:便携式血氧饱和度仪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途：利用红外光技术，精确检测人体血氧饱和度和脉率。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量：1台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3.2基本监测含；血氧饱和度、脉率、体积描记波形图、患者数据；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3.3显示：血氧饱和度，脉率，脉搏幅度指示图；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3.4适用于广泛范围的病人，高效监测从新生儿到成人所有的病人；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3.5能应对各种困难的监测情况，如低灌注，信号干扰，包括运动；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3.6可根据心脏输出信号跟踪血氧值；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3.7在低灌注下的精确测量，在60%-100% 为+ 3,70%-100% 为+ 2的误差；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3.8显示范围：SPO2：0%-100%，脉率：20-250bpm；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3.9声音与视觉报警。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4.1便携式血氧饱和度仪1台。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-4:输液加温器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途：主要用于对输入人体的液体进行加温，维持患者体温。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量：4台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3.2具备超温报警保护，传感器故障报警，低温报警功能；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▲3.3具备自动恒温控制功能；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3.4具备LED显示功能；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▲3.5温度设定范围:35℃～41℃；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3.6超温断电保护:超过42℃系统声光报警自动停止加热；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3.7低温报警:低于33℃系统声光报警提示低温；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3.8预热时间:从20℃-36℃小于2分钟；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▲3.9具备插拔式加热管，集成多组发热丝，两组独立温度传感器；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3.10加热管液体出口端温度监控；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3.11全程包裹式加温，液体管路无裸露部分；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3.12电气安全保护级别：I类BF型，防除颤保护；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▲3.13加热装置长度</w:t>
      </w:r>
      <w:r>
        <w:rPr>
          <w:rFonts w:ascii="宋体" w:hAnsi="宋体" w:cs="宋体"/>
          <w:sz w:val="28"/>
          <w:szCs w:val="28"/>
        </w:rPr>
        <w:t>≥</w:t>
      </w:r>
      <w:r>
        <w:rPr>
          <w:rFonts w:hint="eastAsia" w:ascii="宋体" w:hAnsi="宋体" w:cs="宋体"/>
          <w:sz w:val="28"/>
          <w:szCs w:val="28"/>
        </w:rPr>
        <w:t>1.4米，适用内径3.5-5mm或6-7mm两种规格；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3.14直接加温常规输血输液管路，无需专用耗材。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4.1加温器主机     1台；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4.2插拔式加热管   1条；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4.3加热管夹子     1套。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-5:新生儿持续气道正压呼吸系统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途：用于有自主呼吸的新生儿和小儿，提供持续正压通气支持。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3.2流量调节LPM：0 LPM-15 LPM；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3.3氧浓度O2%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：21%-100%；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3.4气源供应故障和故障报警：听觉报警；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3.5压力范围：-2kPa-10 kPa（-20～100 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O)；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3.6压力限制（MAX-P）：≤6kPa (60 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O)；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3.7吸气峰压（PIP）：0.2kPa-5.7 kPa (2cmH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O-57cmH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O)；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3.8CPAP/PEEP：0.03kPa-2.3 kPa (0.3cmH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O-23cmH</w:t>
      </w:r>
      <w:r>
        <w:rPr>
          <w:rFonts w:hint="eastAsia" w:ascii="宋体" w:hAnsi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cs="宋体"/>
          <w:sz w:val="28"/>
          <w:szCs w:val="28"/>
        </w:rPr>
        <w:t>O)；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3.9工作噪音：不大于55dB（A）；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3.10气源要求：0.3 MPa-0.4 MPa 容量大于100L；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3.11安全/性能要求：YY0600.5-2001 / YY0893-2013；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3.12适用体重范围：≤10kg；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4.1新生儿/小儿持续气道正压呼吸支持系统主机1台；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4.2氧气进气管1条；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4.3空气进气管1条；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4.4面罩5个；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4.5模拟肺1个；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4.6模拟肺接头1只；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4.7TP 呼吸管2条；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-6:多普勒胎心监护仪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1.用    途：用于有自主呼吸的新生儿和小儿，提供持续正压通气支持。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2.数    量：1台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★3.2 CE或FDA认证；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3.3监护参数：胎心率（</w:t>
      </w:r>
      <w:r>
        <w:rPr>
          <w:rFonts w:ascii="宋体" w:hAnsi="宋体" w:cs="宋体"/>
          <w:sz w:val="28"/>
          <w:szCs w:val="28"/>
        </w:rPr>
        <w:t>FHR</w:t>
      </w:r>
      <w:r>
        <w:rPr>
          <w:rFonts w:hint="eastAsia" w:ascii="宋体" w:hAnsi="宋体" w:cs="宋体"/>
          <w:sz w:val="28"/>
          <w:szCs w:val="28"/>
        </w:rPr>
        <w:t>）；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★3.4两种工作频率可选，2MHz，3MHz；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3.5最大综合灵敏度：&gt;90dB；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★3.6胎心率检测范围：50-240bpm，分辨率</w:t>
      </w:r>
      <w:r>
        <w:rPr>
          <w:rFonts w:ascii="宋体" w:hAnsi="宋体" w:cs="宋体"/>
          <w:sz w:val="28"/>
          <w:szCs w:val="28"/>
        </w:rPr>
        <w:t>: 1bpm</w:t>
      </w:r>
      <w:r>
        <w:rPr>
          <w:rFonts w:hint="eastAsia" w:ascii="宋体" w:hAnsi="宋体" w:cs="宋体"/>
          <w:sz w:val="28"/>
          <w:szCs w:val="28"/>
        </w:rPr>
        <w:t>，精度：±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bpm；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▲3.7具备探头操作控制功能；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3.8具备双扬声器；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3.9内置录音回放芯片，可回放胎心音；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3.10配备耳机接口，可将胎心音记录在PC机、录音机或MP3中；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3.11内置可充电电池，交直流两用；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3.12无信号/无操作自动关机；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3.13实时时钟显示；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★3.14具备胎心信号质量指示功能；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3.15具备音量等级指示功能；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3.16 BF型防电击等级；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3.17 IPX4防水等级探头；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3.18内置电池供电情况下，可连续使用时间：≥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小时；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4.1主机1台；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 2MHz或3MHz有线探头 1个；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4.3蓄电池 1块；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4.4耦合剂  1支。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-7:便携式血氧饱和度仪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途：用于监测病患者血氧变化。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量：15台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★3.1具备CFDA注册证；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3.2显示方式：OLED显示；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3.4血氧饱和度显示：70%-99%±2；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3.5脉率显示：25bpm-250bpm，±1%或±1bpm；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3.7电压适应范围：DC2.3V-3.0V；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3.8工作电流：≤30mA；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3.9重量：≤60g（包含电池）；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3.10运行方式：间歇运行；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3.11重力感应，多方向OLED显示屏；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3.12具备电池电量显示；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 具备无操作情况下自动关机功能；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3.14显示血氧饱和度和脉率；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3.15显示容积波波形，显示柱状脉搏强度。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4.1便携式血氧仪   15台。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62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合同包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sz w:val="28"/>
          <w:szCs w:val="28"/>
        </w:rPr>
        <w:t>:流式细胞仪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</w:t>
      </w:r>
      <w:r>
        <w:rPr>
          <w:rFonts w:ascii="宋体" w:hAnsi="宋体" w:cs="宋体"/>
          <w:sz w:val="28"/>
          <w:szCs w:val="28"/>
        </w:rPr>
        <w:t>用于鉴定多种异质细胞库里的不同细胞类型</w:t>
      </w:r>
      <w:r>
        <w:rPr>
          <w:rFonts w:hint="eastAsia" w:ascii="宋体" w:hAnsi="宋体" w:cs="宋体"/>
          <w:sz w:val="28"/>
          <w:szCs w:val="28"/>
        </w:rPr>
        <w:t>及</w:t>
      </w:r>
      <w:r>
        <w:rPr>
          <w:rFonts w:ascii="宋体" w:hAnsi="宋体" w:cs="宋体"/>
          <w:sz w:val="28"/>
          <w:szCs w:val="28"/>
        </w:rPr>
        <w:t>胞内靶标检测，</w:t>
      </w:r>
      <w:r>
        <w:rPr>
          <w:rFonts w:hint="eastAsia" w:ascii="宋体" w:hAnsi="宋体" w:cs="宋体"/>
          <w:sz w:val="28"/>
          <w:szCs w:val="28"/>
        </w:rPr>
        <w:t>基于单个细胞的信号转导事件研究，悬浮状态下细胞的通路激活/抑制作用机制研究等，胞内蛋白质表达的定量评估。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量：1台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★3.1配置488nm蓝光固态激光器和640nm红光固态激光器，光斑大小≥800um</w:t>
      </w:r>
      <w:r>
        <w:rPr>
          <w:rFonts w:hint="eastAsia" w:ascii="宋体" w:hAnsi="宋体" w:cs="宋体"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sz w:val="28"/>
          <w:szCs w:val="28"/>
        </w:rPr>
        <w:t>，可同时检测≥4色荧光；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▲3.2样本检测速度：≥10000细胞/秒；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▲3.3单次检测细胞能力：≥100万个细胞信号；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3.4荧光灵敏度：</w:t>
      </w:r>
      <w:r>
        <w:rPr>
          <w:rFonts w:ascii="宋体" w:hAnsi="宋体" w:cs="宋体"/>
          <w:sz w:val="28"/>
          <w:szCs w:val="28"/>
        </w:rPr>
        <w:t>FITC＜100MESF, PE＜50MESF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3.5最小颗粒检测直径：≤</w:t>
      </w:r>
      <w:r>
        <w:rPr>
          <w:rFonts w:ascii="宋体" w:hAnsi="宋体" w:cs="宋体"/>
          <w:sz w:val="28"/>
          <w:szCs w:val="28"/>
        </w:rPr>
        <w:t>0.5um；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3.6具备液相多重蛋白定量功能，单孔同时检测蛋白因子≥20；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3.7数据采集动态范围：≥</w:t>
      </w:r>
      <w:r>
        <w:rPr>
          <w:rFonts w:ascii="宋体" w:hAnsi="宋体" w:cs="宋体"/>
          <w:sz w:val="28"/>
          <w:szCs w:val="28"/>
        </w:rPr>
        <w:t>100</w:t>
      </w:r>
      <w:r>
        <w:rPr>
          <w:rFonts w:hint="eastAsia" w:ascii="宋体" w:hAnsi="宋体" w:cs="宋体"/>
          <w:sz w:val="28"/>
          <w:szCs w:val="28"/>
        </w:rPr>
        <w:t>动态范围；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3.8</w:t>
      </w:r>
      <w:r>
        <w:rPr>
          <w:rFonts w:hint="eastAsia" w:ascii="宋体" w:hAnsi="宋体" w:cs="宋体"/>
          <w:sz w:val="28"/>
          <w:szCs w:val="28"/>
        </w:rPr>
        <w:t>绝对计数：无需标准品微球，可进行绝对计数及测量样本实际浓度；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3.9荧光检测系统：固定光路，光路无需校正；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3.10液流系统：注射泵驱动，具备固定体积的连续上样功能；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3.11液流系统具备自动管路抽吸、清洗系统；并配备鞘液桶及废液桶</w:t>
      </w:r>
      <w:r>
        <w:rPr>
          <w:rFonts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3.12具备除气泡功能，自动清洗功能及消毒功能，排堵功能；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3.13流式细胞仪可进行自动质量控制检测，质量控制结果在软件中显示同时以PDF格式进行存储；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★3.14配备操作软件，软件无任何加密限制，软件可安装于任意电脑使用；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3.15分析软件支持自动补偿及手动补偿设置；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3.16软件支持多种分析方法，包括：矩形圈门，多边形圈门，十字象限分析法，水平和垂直方向线性圈门等；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3.17分析软件具备脉冲信号处理系统，能同时检测脉冲信号的宽度、高度和面积以区分粘连体细胞；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3.18分析软件具备缩放工具直接放大数据区域；可自由创建彩色直方图并进行叠加分析；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★3.19试剂与耗材：使用通用试剂和通用耗材；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▲3.20具备后置式蠕动泵；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▲3.21设备具备质控时荧光染料可全自动补偿与手动补偿。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4、配置清单 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4.1流式细胞仪1台；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4.2分析软件1套；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4.3电脑1台；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4.4 UPS(≥3000W) 1台；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4.5质控微球1套。</w:t>
      </w:r>
    </w:p>
    <w:p>
      <w:pPr>
        <w:pStyle w:val="5"/>
        <w:spacing w:line="560" w:lineRule="exact"/>
        <w:ind w:firstLine="555" w:firstLineChars="0"/>
        <w:rPr>
          <w:rFonts w:ascii="宋体" w:hAnsi="宋体" w:cs="宋体"/>
          <w:sz w:val="28"/>
          <w:szCs w:val="28"/>
        </w:rPr>
      </w:pPr>
    </w:p>
    <w:p>
      <w:pPr>
        <w:pStyle w:val="5"/>
        <w:spacing w:line="560" w:lineRule="exact"/>
        <w:ind w:firstLine="555"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合同包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:多功能微孔板读板机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    途：用于DNA，RNA及蛋白定量和纯度检测、同时也可利用超微量板对核酸和蛋白质进行定量检测，药物分解实验，药物靶点研究等。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2、数    量：1台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3、技术参数：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★3.1读板能力：6～384孔微孔板，Nanoquant板，CellChip；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3.2具备检测吸收光、荧光强度、化学发光和荧光共振能量转移功能；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3.3具备触摸或按键操作界面，可内置或外置电脑；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3.4光源：氙灯；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3.5温度控制：</w:t>
      </w:r>
      <w:r>
        <w:rPr>
          <w:rFonts w:ascii="宋体" w:hAnsi="宋体" w:cs="宋体"/>
          <w:sz w:val="28"/>
          <w:szCs w:val="28"/>
        </w:rPr>
        <w:t>环境</w:t>
      </w:r>
      <w:r>
        <w:rPr>
          <w:rFonts w:hint="eastAsia" w:ascii="宋体" w:hAnsi="宋体" w:cs="宋体"/>
          <w:sz w:val="28"/>
          <w:szCs w:val="28"/>
        </w:rPr>
        <w:t>温度±3℃～65℃；温度均一性：＜±0.5℃；温度精确度：±1℃；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3.6震荡方式：线性，圆周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双轨；振幅和频率可调；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3.7检测器：PMT检测，数量≥2；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3.8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波长选择：四光栅，步进：≥0.2nm；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3.9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检测模式：终点法、动力学、全波长扫描、区域扫描；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3.10光吸收检测：波长200nm-1000nm，双光栅技术，1nm可调，在230-1000nm内全波长带宽≤4.0nm；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3.11光吸收检测波长精确度：</w:t>
      </w:r>
      <w:r>
        <w:rPr>
          <w:rFonts w:ascii="宋体" w:hAnsi="宋体" w:cs="宋体"/>
          <w:sz w:val="28"/>
          <w:szCs w:val="28"/>
        </w:rPr>
        <w:t>≤ 0.8 nm</w:t>
      </w:r>
      <w:r>
        <w:rPr>
          <w:rFonts w:hint="eastAsia" w:ascii="宋体" w:hAnsi="宋体" w:cs="宋体"/>
          <w:sz w:val="28"/>
          <w:szCs w:val="28"/>
        </w:rPr>
        <w:t>；波长重复性：</w:t>
      </w:r>
      <w:r>
        <w:rPr>
          <w:rFonts w:ascii="宋体" w:hAnsi="宋体" w:cs="宋体"/>
          <w:sz w:val="28"/>
          <w:szCs w:val="28"/>
        </w:rPr>
        <w:t>≤ 0.5 nm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3.12光吸收检测光度量范围：0-4.0 OD；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3.13光吸收检测测读线性：0-3.0 OD；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3.14荧光检测：波长范围：符合250nm～850nm；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3.15荧光检测动态学范围：≥6个数量级；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3.16荧光检测灵敏度：满足384孔板100ul</w:t>
      </w:r>
      <w:r>
        <w:rPr>
          <w:rFonts w:ascii="宋体" w:hAnsi="宋体" w:cs="宋体"/>
          <w:sz w:val="28"/>
          <w:szCs w:val="28"/>
        </w:rPr>
        <w:t>≤</w:t>
      </w:r>
      <w:r>
        <w:rPr>
          <w:rFonts w:hint="eastAsia" w:ascii="宋体" w:hAnsi="宋体" w:cs="宋体"/>
          <w:sz w:val="28"/>
          <w:szCs w:val="28"/>
        </w:rPr>
        <w:t>0.5pM 荧光素，顶读≤50 amol 荧光素/孔；满足384孔板100ul</w:t>
      </w:r>
      <w:r>
        <w:rPr>
          <w:rFonts w:ascii="宋体" w:hAnsi="宋体" w:cs="宋体"/>
          <w:sz w:val="28"/>
          <w:szCs w:val="28"/>
        </w:rPr>
        <w:t>≤</w:t>
      </w:r>
      <w:r>
        <w:rPr>
          <w:rFonts w:hint="eastAsia" w:ascii="宋体" w:hAnsi="宋体" w:cs="宋体"/>
          <w:sz w:val="28"/>
          <w:szCs w:val="28"/>
        </w:rPr>
        <w:t>2.5pM 荧光素，底读 ≤0.25 fmol荧光素/孔；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3.17化学发光检测：波长范围：≥300～700nm，1nm可调；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3.18化学发光检测动态学范围：≥9个数量级；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3.19化学发光检测灵敏度（辉光）：96孔板</w:t>
      </w:r>
      <w:r>
        <w:rPr>
          <w:rFonts w:ascii="宋体" w:hAnsi="宋体" w:cs="宋体"/>
          <w:sz w:val="28"/>
          <w:szCs w:val="28"/>
        </w:rPr>
        <w:t>25 μL≤ 9pM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3.20具备时间分辨荧光发射光谱扫描功能，检测灵敏度＜8amol/well。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4、配置清单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4.1多功能微孔板读板机1台；</w:t>
      </w:r>
    </w:p>
    <w:p>
      <w:pPr>
        <w:pStyle w:val="5"/>
        <w:spacing w:line="56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4.2电脑1台。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customStyle="1" w:styleId="5">
    <w:name w:val="列出段落11"/>
    <w:basedOn w:val="1"/>
    <w:qFormat/>
    <w:uiPriority w:val="0"/>
    <w:pPr>
      <w:ind w:firstLine="420" w:firstLineChars="200"/>
    </w:pPr>
    <w:rPr>
      <w:rFonts w:ascii="Calibri" w:hAnsi="Calibr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2021-06-21T02:25:10Z</dcterms:created>
  <dc:creator>Administrator</dc:creator>
  <cp:lastModifiedBy>Administrator</cp:lastModifiedBy>
  <dcterms:modified xsi:type="dcterms:W3CDTF">2021-06-21T02:29:33Z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