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采购需求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技术指标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</w:rPr>
        <w:t>数量：40件</w:t>
      </w:r>
    </w:p>
    <w:p>
      <w:pPr>
        <w:rPr>
          <w:rFonts w:hint="eastAsia"/>
        </w:rPr>
      </w:pPr>
      <w:r>
        <w:rPr>
          <w:rFonts w:hint="eastAsia"/>
        </w:rPr>
        <w:t>技术参数：谐振子</w:t>
      </w:r>
    </w:p>
    <w:p>
      <w:pPr>
        <w:rPr>
          <w:rFonts w:hint="eastAsia"/>
        </w:rPr>
      </w:pPr>
      <w:r>
        <w:rPr>
          <w:rFonts w:hint="eastAsia"/>
        </w:rPr>
        <w:t>外球径误差：0mm—0.04mm</w:t>
      </w:r>
    </w:p>
    <w:p>
      <w:pPr>
        <w:rPr>
          <w:rFonts w:hint="eastAsia"/>
        </w:rPr>
      </w:pPr>
      <w:r>
        <w:rPr>
          <w:rFonts w:hint="eastAsia"/>
        </w:rPr>
        <w:t>内球径：0mm—0.04mm</w:t>
      </w:r>
    </w:p>
    <w:p>
      <w:pPr>
        <w:rPr>
          <w:rFonts w:hint="eastAsia"/>
        </w:rPr>
      </w:pPr>
      <w:r>
        <w:rPr>
          <w:rFonts w:hint="eastAsia"/>
        </w:rPr>
        <w:t>外球圆度：0--0.001mm</w:t>
      </w:r>
    </w:p>
    <w:p>
      <w:pPr>
        <w:rPr>
          <w:rFonts w:hint="eastAsia"/>
        </w:rPr>
      </w:pPr>
      <w:r>
        <w:rPr>
          <w:rFonts w:hint="eastAsia"/>
        </w:rPr>
        <w:t>内球圆度：0--0.001mm</w:t>
      </w:r>
    </w:p>
    <w:p>
      <w:pPr>
        <w:rPr>
          <w:rFonts w:hint="eastAsia"/>
        </w:rPr>
      </w:pPr>
      <w:r>
        <w:rPr>
          <w:rFonts w:hint="eastAsia"/>
        </w:rPr>
        <w:t>外球与基准同轴度;0--0.002mm</w:t>
      </w:r>
    </w:p>
    <w:p>
      <w:pPr>
        <w:rPr>
          <w:rFonts w:hint="eastAsia"/>
        </w:rPr>
      </w:pPr>
      <w:r>
        <w:rPr>
          <w:rFonts w:hint="eastAsia"/>
        </w:rPr>
        <w:t>内球与基准同轴度：0--0.002mm</w:t>
      </w:r>
    </w:p>
    <w:p>
      <w:pPr>
        <w:rPr>
          <w:rFonts w:hint="eastAsia"/>
        </w:rPr>
      </w:pPr>
      <w:r>
        <w:rPr>
          <w:rFonts w:hint="eastAsia"/>
        </w:rPr>
        <w:t>外杆直径误差：0mm—0.02mm</w:t>
      </w:r>
    </w:p>
    <w:p>
      <w:pPr>
        <w:rPr>
          <w:rFonts w:hint="eastAsia"/>
        </w:rPr>
      </w:pPr>
      <w:r>
        <w:rPr>
          <w:rFonts w:hint="eastAsia"/>
        </w:rPr>
        <w:t>内杆直径误差：0mm—0.02mm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内杆与基准同轴度：0—0.002mm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球端面平面度：0—0.001mm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球端面与基准垂直度：0—0.002mm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思源黑体 CN Regular">
    <w:altName w:val="黑体"/>
    <w:panose1 w:val="00000000000000000000"/>
    <w:charset w:val="86"/>
    <w:family w:val="swiss"/>
    <w:pitch w:val="default"/>
    <w:sig w:usb0="00000000" w:usb1="0000000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U1ZmM0ZjA0N2UyNzczZmRmZDBjNTNmMmNiM2Q3OTMifQ=="/>
  </w:docVars>
  <w:rsids>
    <w:rsidRoot w:val="00A552FB"/>
    <w:rsid w:val="00060D54"/>
    <w:rsid w:val="000B02E2"/>
    <w:rsid w:val="000F5392"/>
    <w:rsid w:val="00124313"/>
    <w:rsid w:val="001372BA"/>
    <w:rsid w:val="00307378"/>
    <w:rsid w:val="00332DF7"/>
    <w:rsid w:val="0038788B"/>
    <w:rsid w:val="00396BE0"/>
    <w:rsid w:val="003B2C53"/>
    <w:rsid w:val="003C06CD"/>
    <w:rsid w:val="00425B02"/>
    <w:rsid w:val="00456315"/>
    <w:rsid w:val="00467AD0"/>
    <w:rsid w:val="00484BBC"/>
    <w:rsid w:val="00485702"/>
    <w:rsid w:val="00492304"/>
    <w:rsid w:val="004A5A3D"/>
    <w:rsid w:val="004D5665"/>
    <w:rsid w:val="005049D6"/>
    <w:rsid w:val="005C6EE9"/>
    <w:rsid w:val="005F3687"/>
    <w:rsid w:val="0062561C"/>
    <w:rsid w:val="006315B2"/>
    <w:rsid w:val="00661FA7"/>
    <w:rsid w:val="006A58FD"/>
    <w:rsid w:val="007721D2"/>
    <w:rsid w:val="008476DD"/>
    <w:rsid w:val="00926D58"/>
    <w:rsid w:val="0093583E"/>
    <w:rsid w:val="0093782F"/>
    <w:rsid w:val="00956E8D"/>
    <w:rsid w:val="00965AAC"/>
    <w:rsid w:val="00A552FB"/>
    <w:rsid w:val="00A85726"/>
    <w:rsid w:val="00AD7970"/>
    <w:rsid w:val="00B30D98"/>
    <w:rsid w:val="00B400C4"/>
    <w:rsid w:val="00C857E6"/>
    <w:rsid w:val="00C9251B"/>
    <w:rsid w:val="00CA15DD"/>
    <w:rsid w:val="00CA62CD"/>
    <w:rsid w:val="00CF7E11"/>
    <w:rsid w:val="00D27C0D"/>
    <w:rsid w:val="00D959D5"/>
    <w:rsid w:val="00DB116A"/>
    <w:rsid w:val="00DD4369"/>
    <w:rsid w:val="00E317C3"/>
    <w:rsid w:val="00E33445"/>
    <w:rsid w:val="00E337A1"/>
    <w:rsid w:val="00EB383F"/>
    <w:rsid w:val="00EE3A71"/>
    <w:rsid w:val="00FF73F6"/>
    <w:rsid w:val="039D77CC"/>
    <w:rsid w:val="04B8518E"/>
    <w:rsid w:val="068A01A2"/>
    <w:rsid w:val="0A5A0A4F"/>
    <w:rsid w:val="13996E34"/>
    <w:rsid w:val="18A905D6"/>
    <w:rsid w:val="1F287ABB"/>
    <w:rsid w:val="2572361E"/>
    <w:rsid w:val="2C2B2FCD"/>
    <w:rsid w:val="468F2128"/>
    <w:rsid w:val="475D7E24"/>
    <w:rsid w:val="592D28A0"/>
    <w:rsid w:val="5C0E150F"/>
    <w:rsid w:val="5DFA42C0"/>
    <w:rsid w:val="653E50FB"/>
    <w:rsid w:val="78BB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9"/>
    <w:qFormat/>
    <w:uiPriority w:val="0"/>
    <w:pPr>
      <w:keepNext/>
      <w:keepLines/>
      <w:spacing w:line="360" w:lineRule="auto"/>
      <w:outlineLvl w:val="2"/>
    </w:pPr>
    <w:rPr>
      <w:rFonts w:eastAsia="微软雅黑"/>
      <w:b/>
      <w:bCs/>
      <w:sz w:val="24"/>
      <w:szCs w:val="32"/>
    </w:rPr>
  </w:style>
  <w:style w:type="paragraph" w:styleId="2">
    <w:name w:val="heading 4"/>
    <w:basedOn w:val="1"/>
    <w:next w:val="1"/>
    <w:link w:val="28"/>
    <w:qFormat/>
    <w:uiPriority w:val="0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6">
    <w:name w:val="heading 5"/>
    <w:basedOn w:val="1"/>
    <w:next w:val="1"/>
    <w:link w:val="33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link w:val="38"/>
    <w:semiHidden/>
    <w:unhideWhenUsed/>
    <w:qFormat/>
    <w:uiPriority w:val="99"/>
    <w:pPr>
      <w:spacing w:after="120"/>
    </w:pPr>
  </w:style>
  <w:style w:type="paragraph" w:styleId="8">
    <w:name w:val="Body Text Indent"/>
    <w:basedOn w:val="1"/>
    <w:qFormat/>
    <w:uiPriority w:val="0"/>
    <w:pPr>
      <w:adjustRightInd w:val="0"/>
      <w:spacing w:line="312" w:lineRule="atLeast"/>
      <w:ind w:left="719" w:leftChars="115" w:hanging="478" w:hangingChars="199"/>
      <w:textAlignment w:val="baseline"/>
    </w:pPr>
    <w:rPr>
      <w:rFonts w:ascii="黑体" w:eastAsia="黑体"/>
      <w:kern w:val="0"/>
      <w:sz w:val="24"/>
      <w:szCs w:val="20"/>
    </w:rPr>
  </w:style>
  <w:style w:type="paragraph" w:styleId="9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toc 4"/>
    <w:basedOn w:val="1"/>
    <w:next w:val="1"/>
    <w:qFormat/>
    <w:uiPriority w:val="0"/>
    <w:pPr>
      <w:ind w:left="1260" w:leftChars="600"/>
    </w:pPr>
  </w:style>
  <w:style w:type="paragraph" w:styleId="13">
    <w:name w:val="Normal (Web)"/>
    <w:basedOn w:val="1"/>
    <w:qFormat/>
    <w:uiPriority w:val="99"/>
    <w:rPr>
      <w:kern w:val="0"/>
      <w:sz w:val="24"/>
      <w:szCs w:val="20"/>
    </w:rPr>
  </w:style>
  <w:style w:type="paragraph" w:styleId="14">
    <w:name w:val="Body Text First Indent 2"/>
    <w:basedOn w:val="8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样式 10 磅3111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0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Body text|3"/>
    <w:basedOn w:val="1"/>
    <w:qFormat/>
    <w:uiPriority w:val="0"/>
    <w:rPr>
      <w:rFonts w:ascii="宋体" w:hAnsi="宋体" w:cs="宋体"/>
      <w:color w:val="231F20"/>
      <w:sz w:val="17"/>
      <w:szCs w:val="17"/>
      <w:lang w:val="zh-TW" w:eastAsia="zh-TW" w:bidi="zh-TW"/>
    </w:rPr>
  </w:style>
  <w:style w:type="paragraph" w:customStyle="1" w:styleId="24">
    <w:name w:val="Body text|2"/>
    <w:basedOn w:val="1"/>
    <w:qFormat/>
    <w:uiPriority w:val="0"/>
    <w:rPr>
      <w:rFonts w:asciiTheme="minorHAnsi" w:hAnsiTheme="minorHAnsi" w:eastAsiaTheme="minorEastAsia" w:cstheme="minorBidi"/>
      <w:color w:val="231F20"/>
      <w:sz w:val="19"/>
      <w:szCs w:val="19"/>
    </w:rPr>
  </w:style>
  <w:style w:type="character" w:customStyle="1" w:styleId="25">
    <w:name w:val="批注框文本 Char"/>
    <w:basedOn w:val="17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标题 3 Char"/>
    <w:basedOn w:val="17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7">
    <w:name w:val="标题 4 Char"/>
    <w:basedOn w:val="17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4 Char1"/>
    <w:link w:val="2"/>
    <w:qFormat/>
    <w:uiPriority w:val="0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9">
    <w:name w:val="标题 3 Char1"/>
    <w:link w:val="5"/>
    <w:qFormat/>
    <w:uiPriority w:val="0"/>
    <w:rPr>
      <w:rFonts w:ascii="Times New Roman" w:hAnsi="Times New Roman" w:eastAsia="微软雅黑" w:cs="Times New Roman"/>
      <w:b/>
      <w:bCs/>
      <w:sz w:val="24"/>
      <w:szCs w:val="32"/>
    </w:rPr>
  </w:style>
  <w:style w:type="paragraph" w:styleId="30">
    <w:name w:val="List Paragraph"/>
    <w:basedOn w:val="1"/>
    <w:next w:val="12"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31">
    <w:name w:val="标题 2 Char"/>
    <w:basedOn w:val="17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32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Calibri"/>
      <w:kern w:val="0"/>
      <w:sz w:val="21"/>
      <w:szCs w:val="20"/>
      <w:lang w:val="en-US" w:eastAsia="zh-CN" w:bidi="ar-SA"/>
    </w:rPr>
  </w:style>
  <w:style w:type="character" w:customStyle="1" w:styleId="33">
    <w:name w:val="标题 5 Char"/>
    <w:basedOn w:val="17"/>
    <w:link w:val="6"/>
    <w:semiHidden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34">
    <w:name w:val="0正文"/>
    <w:basedOn w:val="7"/>
    <w:qFormat/>
    <w:uiPriority w:val="0"/>
    <w:pPr>
      <w:spacing w:after="0" w:line="500" w:lineRule="exact"/>
      <w:ind w:firstLine="200" w:firstLineChars="200"/>
    </w:pPr>
    <w:rPr>
      <w:rFonts w:ascii="微软雅黑" w:hAnsi="微软雅黑"/>
      <w:kern w:val="0"/>
      <w:sz w:val="20"/>
      <w:szCs w:val="23"/>
    </w:rPr>
  </w:style>
  <w:style w:type="paragraph" w:customStyle="1" w:styleId="35">
    <w:name w:val="正文格式（小四）"/>
    <w:basedOn w:val="1"/>
    <w:qFormat/>
    <w:uiPriority w:val="0"/>
    <w:pPr>
      <w:widowControl/>
      <w:adjustRightInd w:val="0"/>
      <w:snapToGrid w:val="0"/>
      <w:spacing w:line="360" w:lineRule="auto"/>
      <w:ind w:firstLine="482"/>
      <w:jc w:val="left"/>
      <w:textAlignment w:val="baseline"/>
    </w:pPr>
    <w:rPr>
      <w:rFonts w:ascii="Calibri" w:hAnsi="Calibri"/>
      <w:kern w:val="24"/>
      <w:sz w:val="24"/>
      <w:szCs w:val="20"/>
    </w:rPr>
  </w:style>
  <w:style w:type="paragraph" w:customStyle="1" w:styleId="36">
    <w:name w:val="样式1文本内容部分"/>
    <w:basedOn w:val="1"/>
    <w:link w:val="37"/>
    <w:qFormat/>
    <w:uiPriority w:val="0"/>
    <w:pPr>
      <w:spacing w:line="340" w:lineRule="exact"/>
    </w:pPr>
    <w:rPr>
      <w:rFonts w:ascii="思源黑体 CN Regular" w:hAnsi="思源黑体 CN Regular" w:eastAsia="思源黑体 CN Regular"/>
      <w:sz w:val="18"/>
      <w:szCs w:val="18"/>
    </w:rPr>
  </w:style>
  <w:style w:type="character" w:customStyle="1" w:styleId="37">
    <w:name w:val="样式1文本内容部分 Char"/>
    <w:link w:val="36"/>
    <w:qFormat/>
    <w:uiPriority w:val="0"/>
    <w:rPr>
      <w:rFonts w:ascii="思源黑体 CN Regular" w:hAnsi="思源黑体 CN Regular" w:eastAsia="思源黑体 CN Regular" w:cs="Times New Roman"/>
      <w:sz w:val="18"/>
      <w:szCs w:val="18"/>
    </w:rPr>
  </w:style>
  <w:style w:type="character" w:customStyle="1" w:styleId="38">
    <w:name w:val="正文文本 Char"/>
    <w:basedOn w:val="17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39">
    <w:name w:val="报告正文"/>
    <w:basedOn w:val="1"/>
    <w:qFormat/>
    <w:uiPriority w:val="0"/>
    <w:pPr>
      <w:adjustRightInd w:val="0"/>
      <w:snapToGrid w:val="0"/>
      <w:spacing w:line="480" w:lineRule="exact"/>
      <w:ind w:firstLine="560"/>
    </w:pPr>
    <w:rPr>
      <w:rFonts w:ascii="宋体" w:hAnsi="宋体"/>
      <w:snapToGrid w:val="0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441</Words>
  <Characters>489</Characters>
  <Lines>82</Lines>
  <Paragraphs>23</Paragraphs>
  <TotalTime>0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2020-04-02T03:45:00Z</dcterms:created>
  <dc:creator>黑龙江省世纪环宇项目管理有限公司</dc:creator>
  <cp:lastModifiedBy>  dell</cp:lastModifiedBy>
  <dcterms:modified xsi:type="dcterms:W3CDTF">2023-03-21T07:47:51Z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D6C01FB628124755A0F68BB4BDCBB84F</vt:lpwstr>
  </property>
</Properties>
</file>