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b/>
          <w:bCs/>
          <w:sz w:val="28"/>
          <w:szCs w:val="28"/>
        </w:rPr>
      </w:pPr>
      <w:r>
        <w:rPr>
          <w:rFonts w:hint="eastAsia"/>
          <w:b/>
          <w:bCs/>
          <w:sz w:val="28"/>
          <w:szCs w:val="28"/>
        </w:rPr>
        <w:t>场站标准化建设项目</w:t>
      </w:r>
      <w:r>
        <w:rPr>
          <w:b/>
          <w:bCs/>
          <w:sz w:val="28"/>
          <w:szCs w:val="28"/>
        </w:rPr>
        <w:t>招标公告</w:t>
      </w:r>
    </w:p>
    <w:p>
      <w:pPr>
        <w:autoSpaceDE w:val="0"/>
        <w:autoSpaceDN w:val="0"/>
        <w:spacing w:line="360" w:lineRule="auto"/>
        <w:ind w:firstLine="420"/>
        <w:jc w:val="right"/>
        <w:rPr>
          <w:rFonts w:hint="eastAsia"/>
          <w:bCs/>
          <w:szCs w:val="21"/>
        </w:rPr>
      </w:pPr>
      <w:r>
        <w:rPr>
          <w:bCs/>
          <w:szCs w:val="21"/>
        </w:rPr>
        <w:t>招标编号：</w:t>
      </w:r>
      <w:r>
        <w:rPr>
          <w:rFonts w:hint="eastAsia"/>
          <w:bCs/>
          <w:szCs w:val="21"/>
        </w:rPr>
        <w:t>ZS-QCXG-H-2023-1013</w:t>
      </w:r>
    </w:p>
    <w:p>
      <w:pPr>
        <w:spacing w:line="360" w:lineRule="auto"/>
        <w:ind w:firstLine="0" w:firstLineChars="0"/>
        <w:outlineLvl w:val="1"/>
        <w:rPr>
          <w:b/>
          <w:szCs w:val="21"/>
        </w:rPr>
      </w:pPr>
      <w:bookmarkStart w:id="0" w:name="_Toc27530"/>
      <w:r>
        <w:rPr>
          <w:b/>
          <w:szCs w:val="21"/>
        </w:rPr>
        <w:t>一、招标条件</w:t>
      </w:r>
      <w:bookmarkEnd w:id="0"/>
    </w:p>
    <w:p>
      <w:pPr>
        <w:spacing w:line="360" w:lineRule="auto"/>
        <w:ind w:firstLine="420"/>
        <w:rPr>
          <w:kern w:val="0"/>
          <w:szCs w:val="21"/>
          <w:lang w:bidi="ar"/>
        </w:rPr>
      </w:pPr>
      <w:r>
        <w:rPr>
          <w:kern w:val="0"/>
          <w:szCs w:val="21"/>
          <w:lang w:bidi="ar"/>
        </w:rPr>
        <w:t>本招标项目</w:t>
      </w:r>
      <w:r>
        <w:rPr>
          <w:rFonts w:hint="eastAsia"/>
          <w:kern w:val="0"/>
          <w:szCs w:val="21"/>
          <w:lang w:bidi="ar"/>
        </w:rPr>
        <w:t>场站标准化建设项目</w:t>
      </w:r>
      <w:r>
        <w:rPr>
          <w:kern w:val="0"/>
          <w:szCs w:val="21"/>
          <w:lang w:bidi="ar"/>
        </w:rPr>
        <w:t>已由内蒙古西部天然气管道运行有限责任公司批准采购，项目业主为内蒙古西部天然气管道运行有限责任公司，资金来源为自筹，出资比例为100%，招标人为内蒙古西部天然气管道运行有限责任公司。项目已具备招标条件，现对该项目进行公开招标。</w:t>
      </w:r>
    </w:p>
    <w:p>
      <w:pPr>
        <w:spacing w:line="360" w:lineRule="auto"/>
        <w:ind w:firstLine="0" w:firstLineChars="0"/>
        <w:outlineLvl w:val="1"/>
        <w:rPr>
          <w:b/>
          <w:szCs w:val="21"/>
        </w:rPr>
      </w:pPr>
      <w:bookmarkStart w:id="1" w:name="_Toc28705"/>
      <w:r>
        <w:rPr>
          <w:b/>
          <w:szCs w:val="21"/>
        </w:rPr>
        <w:t>二、项目概况和招标范围</w:t>
      </w:r>
      <w:bookmarkEnd w:id="1"/>
    </w:p>
    <w:p>
      <w:pPr>
        <w:spacing w:line="360" w:lineRule="auto"/>
        <w:ind w:firstLine="420"/>
        <w:rPr>
          <w:rFonts w:hint="eastAsia"/>
          <w:kern w:val="0"/>
          <w:szCs w:val="21"/>
          <w:lang w:bidi="ar"/>
        </w:rPr>
      </w:pPr>
      <w:r>
        <w:rPr>
          <w:kern w:val="0"/>
          <w:szCs w:val="21"/>
          <w:lang w:bidi="ar"/>
        </w:rPr>
        <w:t>1、项目名称：</w:t>
      </w:r>
      <w:r>
        <w:rPr>
          <w:rFonts w:hint="eastAsia"/>
          <w:kern w:val="0"/>
          <w:szCs w:val="21"/>
          <w:lang w:bidi="ar"/>
        </w:rPr>
        <w:t>场站标准化建设项目</w:t>
      </w:r>
    </w:p>
    <w:p>
      <w:pPr>
        <w:spacing w:line="360" w:lineRule="auto"/>
        <w:ind w:firstLine="420"/>
        <w:rPr>
          <w:kern w:val="0"/>
          <w:szCs w:val="21"/>
          <w:highlight w:val="none"/>
          <w:lang w:bidi="ar"/>
        </w:rPr>
      </w:pPr>
      <w:r>
        <w:rPr>
          <w:kern w:val="0"/>
          <w:szCs w:val="21"/>
          <w:lang w:bidi="ar"/>
        </w:rPr>
        <w:t>2、招标范围：拟</w:t>
      </w:r>
      <w:r>
        <w:rPr>
          <w:rFonts w:hint="eastAsia"/>
          <w:kern w:val="0"/>
          <w:szCs w:val="21"/>
          <w:lang w:bidi="ar"/>
        </w:rPr>
        <w:t>对内蒙古西部天然气管道运行有限责任公司所管辖场站和维抢修单位开展标准化管理和对标活动，包括标准化管理和标准化操作，从视觉形象管理、基础管理、设备设施管理、岗位操作管理等各方面做到制度化、规范化、标准化，有效推动和指导安全生产责任制的落实，夯实场站安全生产基</w:t>
      </w:r>
      <w:r>
        <w:rPr>
          <w:rFonts w:hint="eastAsia"/>
          <w:kern w:val="0"/>
          <w:szCs w:val="21"/>
          <w:highlight w:val="none"/>
          <w:lang w:bidi="ar"/>
        </w:rPr>
        <w:t>础</w:t>
      </w:r>
      <w:r>
        <w:rPr>
          <w:kern w:val="0"/>
          <w:szCs w:val="21"/>
          <w:highlight w:val="none"/>
          <w:lang w:bidi="ar"/>
        </w:rPr>
        <w:t>。</w:t>
      </w:r>
    </w:p>
    <w:p>
      <w:pPr>
        <w:spacing w:line="360" w:lineRule="auto"/>
        <w:ind w:firstLine="420"/>
        <w:rPr>
          <w:kern w:val="0"/>
          <w:szCs w:val="21"/>
          <w:highlight w:val="none"/>
          <w:lang w:bidi="ar"/>
        </w:rPr>
      </w:pPr>
      <w:r>
        <w:rPr>
          <w:kern w:val="0"/>
          <w:szCs w:val="21"/>
          <w:highlight w:val="none"/>
          <w:lang w:bidi="ar"/>
        </w:rPr>
        <w:t>3、服务期限：</w:t>
      </w:r>
      <w:r>
        <w:rPr>
          <w:rFonts w:hint="eastAsia"/>
          <w:kern w:val="0"/>
          <w:szCs w:val="21"/>
          <w:highlight w:val="none"/>
          <w:lang w:bidi="ar"/>
        </w:rPr>
        <w:t>合同签订后25周内</w:t>
      </w:r>
      <w:r>
        <w:rPr>
          <w:kern w:val="0"/>
          <w:szCs w:val="21"/>
          <w:highlight w:val="none"/>
          <w:lang w:bidi="ar"/>
        </w:rPr>
        <w:t>。</w:t>
      </w:r>
    </w:p>
    <w:p>
      <w:pPr>
        <w:spacing w:line="360" w:lineRule="auto"/>
        <w:ind w:firstLine="420"/>
        <w:rPr>
          <w:kern w:val="0"/>
          <w:szCs w:val="21"/>
          <w:highlight w:val="none"/>
          <w:lang w:bidi="ar"/>
        </w:rPr>
      </w:pPr>
      <w:r>
        <w:rPr>
          <w:kern w:val="0"/>
          <w:szCs w:val="21"/>
          <w:highlight w:val="none"/>
          <w:lang w:bidi="ar"/>
        </w:rPr>
        <w:t>4、服务地点：甲方指定地点。</w:t>
      </w:r>
    </w:p>
    <w:p>
      <w:pPr>
        <w:spacing w:line="360" w:lineRule="auto"/>
        <w:ind w:firstLine="420"/>
        <w:rPr>
          <w:kern w:val="0"/>
          <w:szCs w:val="21"/>
          <w:highlight w:val="none"/>
          <w:lang w:bidi="ar"/>
        </w:rPr>
      </w:pPr>
      <w:r>
        <w:rPr>
          <w:kern w:val="0"/>
          <w:szCs w:val="21"/>
          <w:highlight w:val="none"/>
          <w:lang w:bidi="ar"/>
        </w:rPr>
        <w:t>5、质量标准：质量标准按国家有关的规定、规范执行。</w:t>
      </w:r>
    </w:p>
    <w:p>
      <w:pPr>
        <w:spacing w:line="360" w:lineRule="auto"/>
        <w:ind w:firstLine="420"/>
        <w:rPr>
          <w:kern w:val="0"/>
          <w:szCs w:val="21"/>
          <w:highlight w:val="none"/>
          <w:lang w:bidi="ar"/>
        </w:rPr>
      </w:pPr>
      <w:r>
        <w:rPr>
          <w:kern w:val="0"/>
          <w:szCs w:val="21"/>
          <w:highlight w:val="none"/>
          <w:lang w:bidi="ar"/>
        </w:rPr>
        <w:t>6、最高投标限价：</w:t>
      </w:r>
      <w:r>
        <w:rPr>
          <w:rFonts w:hint="eastAsia"/>
          <w:kern w:val="0"/>
          <w:szCs w:val="21"/>
          <w:highlight w:val="none"/>
          <w:lang w:bidi="ar"/>
        </w:rPr>
        <w:t>500000</w:t>
      </w:r>
      <w:r>
        <w:rPr>
          <w:kern w:val="0"/>
          <w:szCs w:val="21"/>
          <w:highlight w:val="none"/>
          <w:lang w:bidi="ar"/>
        </w:rPr>
        <w:t>元。</w:t>
      </w:r>
    </w:p>
    <w:p>
      <w:pPr>
        <w:spacing w:line="360" w:lineRule="auto"/>
        <w:ind w:firstLine="0" w:firstLineChars="0"/>
        <w:outlineLvl w:val="1"/>
        <w:rPr>
          <w:b/>
          <w:szCs w:val="21"/>
        </w:rPr>
      </w:pPr>
      <w:bookmarkStart w:id="2" w:name="_Toc26492"/>
      <w:r>
        <w:rPr>
          <w:b/>
          <w:szCs w:val="21"/>
        </w:rPr>
        <w:t>三、投标人资格要求</w:t>
      </w:r>
      <w:bookmarkEnd w:id="2"/>
    </w:p>
    <w:p>
      <w:pPr>
        <w:spacing w:line="360" w:lineRule="auto"/>
        <w:ind w:firstLine="420"/>
        <w:rPr>
          <w:kern w:val="0"/>
          <w:szCs w:val="21"/>
          <w:lang w:bidi="ar"/>
        </w:rPr>
      </w:pPr>
      <w:bookmarkStart w:id="3" w:name="_Toc22519"/>
      <w:r>
        <w:rPr>
          <w:kern w:val="0"/>
          <w:szCs w:val="21"/>
          <w:lang w:bidi="ar"/>
        </w:rPr>
        <w:t>1、投标人应具有中华人民共和国境内注册的独立法人资格或其他组织，且具有独立订立合同的权利；</w:t>
      </w:r>
    </w:p>
    <w:p>
      <w:pPr>
        <w:spacing w:line="360" w:lineRule="auto"/>
        <w:ind w:firstLine="420"/>
        <w:rPr>
          <w:kern w:val="0"/>
          <w:szCs w:val="21"/>
          <w:highlight w:val="yellow"/>
          <w:lang w:bidi="ar"/>
        </w:rPr>
      </w:pPr>
      <w:r>
        <w:rPr>
          <w:kern w:val="0"/>
          <w:szCs w:val="21"/>
          <w:lang w:bidi="ar"/>
        </w:rPr>
        <w:t>2、投标人在近三年（2020年1月1日</w:t>
      </w:r>
      <w:r>
        <w:rPr>
          <w:kern w:val="0"/>
          <w:szCs w:val="21"/>
          <w:highlight w:val="none"/>
          <w:lang w:bidi="ar"/>
        </w:rPr>
        <w:t>至投标截止时间，以合同签订时间为准）内须具有不少于 1 项</w:t>
      </w:r>
      <w:r>
        <w:rPr>
          <w:rFonts w:hint="eastAsia"/>
          <w:kern w:val="0"/>
          <w:szCs w:val="21"/>
          <w:highlight w:val="none"/>
          <w:lang w:bidi="ar"/>
        </w:rPr>
        <w:t>类似项目</w:t>
      </w:r>
      <w:r>
        <w:rPr>
          <w:kern w:val="0"/>
          <w:szCs w:val="21"/>
          <w:highlight w:val="none"/>
          <w:lang w:bidi="ar"/>
        </w:rPr>
        <w:t>业绩，提供合同复印件加盖公章；</w:t>
      </w:r>
    </w:p>
    <w:p>
      <w:pPr>
        <w:spacing w:line="360" w:lineRule="auto"/>
        <w:ind w:firstLine="420"/>
        <w:rPr>
          <w:kern w:val="0"/>
          <w:szCs w:val="21"/>
          <w:lang w:bidi="ar"/>
        </w:rPr>
      </w:pPr>
      <w:r>
        <w:rPr>
          <w:rFonts w:hint="eastAsia"/>
          <w:kern w:val="0"/>
          <w:szCs w:val="21"/>
          <w:lang w:bidi="ar"/>
        </w:rPr>
        <w:t>3</w:t>
      </w:r>
      <w:r>
        <w:rPr>
          <w:kern w:val="0"/>
          <w:szCs w:val="21"/>
          <w:lang w:bidi="ar"/>
        </w:rPr>
        <w:t>、投标人具有良好的商业信誉和财务状况，没有处于被责令停业，财产被冻结、接管、破产状态；</w:t>
      </w:r>
    </w:p>
    <w:p>
      <w:pPr>
        <w:spacing w:line="360" w:lineRule="auto"/>
        <w:ind w:firstLine="420"/>
        <w:rPr>
          <w:kern w:val="0"/>
          <w:szCs w:val="21"/>
          <w:lang w:bidi="ar"/>
        </w:rPr>
      </w:pPr>
      <w:r>
        <w:rPr>
          <w:rFonts w:hint="eastAsia"/>
          <w:kern w:val="0"/>
          <w:szCs w:val="21"/>
          <w:lang w:bidi="ar"/>
        </w:rPr>
        <w:t>4</w:t>
      </w:r>
      <w:r>
        <w:rPr>
          <w:kern w:val="0"/>
          <w:szCs w:val="21"/>
          <w:lang w:bidi="ar"/>
        </w:rPr>
        <w:t>、代表人为同一个的两个以上法人或投标人和投标人的母公司、全资子公司、控股公司，只能有一家参加同一项目标包的投标；</w:t>
      </w:r>
    </w:p>
    <w:p>
      <w:pPr>
        <w:spacing w:line="360" w:lineRule="auto"/>
        <w:ind w:firstLine="420"/>
        <w:rPr>
          <w:kern w:val="0"/>
          <w:szCs w:val="21"/>
          <w:lang w:bidi="ar"/>
        </w:rPr>
      </w:pPr>
      <w:r>
        <w:rPr>
          <w:rFonts w:hint="eastAsia"/>
          <w:kern w:val="0"/>
          <w:szCs w:val="21"/>
          <w:lang w:bidi="ar"/>
        </w:rPr>
        <w:t>5</w:t>
      </w:r>
      <w:r>
        <w:rPr>
          <w:kern w:val="0"/>
          <w:szCs w:val="21"/>
          <w:lang w:bidi="ar"/>
        </w:rPr>
        <w:t>、投标人在“信用中国”网站（www.creditchina.gov.cn）查询，未被列入“重大税收违法失信主体”的黑名单；</w:t>
      </w:r>
    </w:p>
    <w:p>
      <w:pPr>
        <w:spacing w:line="360" w:lineRule="auto"/>
        <w:ind w:firstLine="420"/>
        <w:rPr>
          <w:kern w:val="0"/>
          <w:szCs w:val="21"/>
          <w:lang w:bidi="ar"/>
        </w:rPr>
      </w:pPr>
      <w:r>
        <w:rPr>
          <w:rFonts w:hint="eastAsia"/>
          <w:kern w:val="0"/>
          <w:szCs w:val="21"/>
          <w:lang w:bidi="ar"/>
        </w:rPr>
        <w:t>6</w:t>
      </w:r>
      <w:r>
        <w:rPr>
          <w:kern w:val="0"/>
          <w:szCs w:val="21"/>
          <w:lang w:bidi="ar"/>
        </w:rPr>
        <w:t>、投标人在“中国执行信息公开网”（http://zxgk.court.gov.cn/shixin/）中未被列入“失信被执行人名单”；</w:t>
      </w:r>
    </w:p>
    <w:p>
      <w:pPr>
        <w:spacing w:line="360" w:lineRule="auto"/>
        <w:ind w:firstLine="420"/>
        <w:rPr>
          <w:kern w:val="0"/>
          <w:szCs w:val="21"/>
          <w:lang w:bidi="ar"/>
        </w:rPr>
      </w:pPr>
      <w:r>
        <w:rPr>
          <w:rFonts w:hint="eastAsia"/>
          <w:kern w:val="0"/>
          <w:szCs w:val="21"/>
          <w:lang w:bidi="ar"/>
        </w:rPr>
        <w:t>7</w:t>
      </w:r>
      <w:r>
        <w:rPr>
          <w:kern w:val="0"/>
          <w:szCs w:val="21"/>
          <w:lang w:bidi="ar"/>
        </w:rPr>
        <w:t>、投标人在国家企业信用信息公示系统网（http://www.gsxt.gov.cn）未被列入“经营异常名录信息”及“严重违法失信企业名单”；</w:t>
      </w:r>
    </w:p>
    <w:p>
      <w:pPr>
        <w:spacing w:line="360" w:lineRule="auto"/>
        <w:ind w:firstLine="420"/>
        <w:rPr>
          <w:kern w:val="0"/>
          <w:szCs w:val="21"/>
          <w:lang w:bidi="ar"/>
        </w:rPr>
      </w:pPr>
      <w:r>
        <w:rPr>
          <w:rFonts w:hint="eastAsia"/>
          <w:kern w:val="0"/>
          <w:szCs w:val="21"/>
          <w:lang w:bidi="ar"/>
        </w:rPr>
        <w:t>8</w:t>
      </w:r>
      <w:r>
        <w:rPr>
          <w:kern w:val="0"/>
          <w:szCs w:val="21"/>
          <w:lang w:bidi="ar"/>
        </w:rPr>
        <w:t>、投标人在中国裁判文书（http://wenshu.court.gov.cn/）查询无行贿犯罪行为；</w:t>
      </w:r>
    </w:p>
    <w:p>
      <w:pPr>
        <w:pStyle w:val="6"/>
        <w:spacing w:line="360" w:lineRule="auto"/>
        <w:ind w:firstLine="420"/>
        <w:rPr>
          <w:rFonts w:ascii="Times New Roman" w:hAnsi="Times New Roman"/>
          <w:kern w:val="0"/>
          <w:sz w:val="21"/>
          <w:szCs w:val="21"/>
          <w:lang w:bidi="ar"/>
        </w:rPr>
      </w:pPr>
      <w:r>
        <w:rPr>
          <w:rFonts w:hint="eastAsia" w:ascii="Times New Roman" w:hAnsi="Times New Roman"/>
          <w:kern w:val="0"/>
          <w:sz w:val="21"/>
          <w:szCs w:val="21"/>
          <w:lang w:bidi="ar"/>
        </w:rPr>
        <w:t>9、</w:t>
      </w:r>
      <w:r>
        <w:rPr>
          <w:rFonts w:ascii="Times New Roman" w:hAnsi="Times New Roman"/>
          <w:kern w:val="0"/>
          <w:sz w:val="21"/>
          <w:szCs w:val="21"/>
          <w:lang w:bidi="ar"/>
        </w:rPr>
        <w:t>本项目不允许联合体投标。</w:t>
      </w:r>
    </w:p>
    <w:p>
      <w:pPr>
        <w:spacing w:line="360" w:lineRule="auto"/>
        <w:ind w:firstLine="0" w:firstLineChars="0"/>
        <w:outlineLvl w:val="1"/>
        <w:rPr>
          <w:b/>
          <w:szCs w:val="21"/>
        </w:rPr>
      </w:pPr>
      <w:r>
        <w:rPr>
          <w:b/>
          <w:szCs w:val="21"/>
        </w:rPr>
        <w:t>四、招标文件的获取</w:t>
      </w:r>
      <w:bookmarkEnd w:id="3"/>
    </w:p>
    <w:p>
      <w:pPr>
        <w:spacing w:line="360" w:lineRule="auto"/>
        <w:ind w:firstLine="420"/>
        <w:rPr>
          <w:kern w:val="0"/>
          <w:szCs w:val="21"/>
          <w:lang w:bidi="ar"/>
        </w:rPr>
      </w:pPr>
      <w:r>
        <w:rPr>
          <w:kern w:val="0"/>
          <w:szCs w:val="21"/>
          <w:lang w:bidi="ar"/>
        </w:rPr>
        <w:t>1、凡有意参加投标者，请于</w:t>
      </w:r>
      <w:r>
        <w:rPr>
          <w:b/>
          <w:bCs/>
          <w:kern w:val="0"/>
          <w:szCs w:val="21"/>
          <w:lang w:bidi="ar"/>
        </w:rPr>
        <w:t>2</w:t>
      </w:r>
      <w:r>
        <w:rPr>
          <w:b/>
          <w:bCs/>
          <w:kern w:val="0"/>
          <w:szCs w:val="21"/>
          <w:highlight w:val="none"/>
          <w:lang w:bidi="ar"/>
        </w:rPr>
        <w:t>023年0</w:t>
      </w:r>
      <w:r>
        <w:rPr>
          <w:rFonts w:hint="eastAsia"/>
          <w:b/>
          <w:bCs/>
          <w:kern w:val="0"/>
          <w:szCs w:val="21"/>
          <w:highlight w:val="none"/>
          <w:lang w:val="en-US" w:eastAsia="zh-CN" w:bidi="ar"/>
        </w:rPr>
        <w:t>6</w:t>
      </w:r>
      <w:r>
        <w:rPr>
          <w:b/>
          <w:bCs/>
          <w:kern w:val="0"/>
          <w:szCs w:val="21"/>
          <w:highlight w:val="none"/>
          <w:lang w:bidi="ar"/>
        </w:rPr>
        <w:t>月</w:t>
      </w:r>
      <w:r>
        <w:rPr>
          <w:rFonts w:hint="eastAsia"/>
          <w:b/>
          <w:bCs/>
          <w:kern w:val="0"/>
          <w:szCs w:val="21"/>
          <w:highlight w:val="none"/>
          <w:lang w:val="en-US" w:eastAsia="zh-CN" w:bidi="ar"/>
        </w:rPr>
        <w:t>07</w:t>
      </w:r>
      <w:r>
        <w:rPr>
          <w:b/>
          <w:bCs/>
          <w:kern w:val="0"/>
          <w:szCs w:val="21"/>
          <w:highlight w:val="none"/>
          <w:lang w:bidi="ar"/>
        </w:rPr>
        <w:t>日至2023年0</w:t>
      </w:r>
      <w:r>
        <w:rPr>
          <w:rFonts w:hint="eastAsia"/>
          <w:b/>
          <w:bCs/>
          <w:kern w:val="0"/>
          <w:szCs w:val="21"/>
          <w:highlight w:val="none"/>
          <w:lang w:val="en-US" w:eastAsia="zh-CN" w:bidi="ar"/>
        </w:rPr>
        <w:t>6</w:t>
      </w:r>
      <w:r>
        <w:rPr>
          <w:b/>
          <w:bCs/>
          <w:kern w:val="0"/>
          <w:szCs w:val="21"/>
          <w:highlight w:val="none"/>
          <w:lang w:bidi="ar"/>
        </w:rPr>
        <w:t>月</w:t>
      </w:r>
      <w:r>
        <w:rPr>
          <w:rFonts w:hint="eastAsia"/>
          <w:b/>
          <w:bCs/>
          <w:kern w:val="0"/>
          <w:szCs w:val="21"/>
          <w:highlight w:val="none"/>
          <w:lang w:val="en-US" w:eastAsia="zh-CN" w:bidi="ar"/>
        </w:rPr>
        <w:t>13</w:t>
      </w:r>
      <w:r>
        <w:rPr>
          <w:b/>
          <w:bCs/>
          <w:kern w:val="0"/>
          <w:szCs w:val="21"/>
          <w:highlight w:val="none"/>
          <w:lang w:bidi="ar"/>
        </w:rPr>
        <w:t>日</w:t>
      </w:r>
      <w:r>
        <w:rPr>
          <w:b/>
          <w:bCs/>
          <w:kern w:val="0"/>
          <w:szCs w:val="21"/>
          <w:lang w:bidi="ar"/>
        </w:rPr>
        <w:t>，每日上午9:00时至下午17:00时</w:t>
      </w:r>
      <w:r>
        <w:rPr>
          <w:kern w:val="0"/>
          <w:szCs w:val="21"/>
          <w:lang w:bidi="ar"/>
        </w:rPr>
        <w:t>（北京时间，下同），凡有意参与的潜在投标人，请登录中招联合招标采购平台（http://www.365trade.com.cn）进行项目报名（已在该平台注册过的投标人请直接登录平台进行项目报名，未在该平台注册的投标人请先注册，平台注册为一次性免费注册, 注册成功后，可以及时参与平台上所有发布的招标项目）。</w:t>
      </w:r>
    </w:p>
    <w:p>
      <w:pPr>
        <w:spacing w:line="360" w:lineRule="auto"/>
        <w:ind w:firstLine="420"/>
        <w:rPr>
          <w:kern w:val="0"/>
          <w:szCs w:val="21"/>
          <w:lang w:bidi="ar"/>
        </w:rPr>
      </w:pPr>
      <w:r>
        <w:rPr>
          <w:kern w:val="0"/>
          <w:szCs w:val="21"/>
          <w:lang w:bidi="ar"/>
        </w:rPr>
        <w:t>2、招标文件售价1000元，平台服务费200元，售后不退。</w:t>
      </w:r>
    </w:p>
    <w:p>
      <w:pPr>
        <w:spacing w:line="360" w:lineRule="auto"/>
        <w:ind w:firstLine="420"/>
        <w:rPr>
          <w:kern w:val="0"/>
          <w:szCs w:val="21"/>
          <w:lang w:bidi="ar"/>
        </w:rPr>
      </w:pPr>
      <w:r>
        <w:rPr>
          <w:kern w:val="0"/>
          <w:szCs w:val="21"/>
          <w:lang w:bidi="ar"/>
        </w:rPr>
        <w:t>3、潜在投标人须通过平台填写“购标申请”，并上传公告或邀请书要求提供的资料，资料全部粘贴到一个word上并转成PDF格式上传，经项目负责人审核报名通过的投标人，请务必在标书售卖截止时间前登录中招联合招标采购平台（http://www.365trade.com.cn），进入“我的购物车”界面，选择招标项目进行招标文件购买操作，否则将无法获取电子版招标文件。</w:t>
      </w:r>
    </w:p>
    <w:p>
      <w:pPr>
        <w:spacing w:line="360" w:lineRule="auto"/>
        <w:ind w:firstLine="420"/>
        <w:rPr>
          <w:kern w:val="0"/>
          <w:szCs w:val="21"/>
          <w:lang w:bidi="ar"/>
        </w:rPr>
      </w:pPr>
      <w:r>
        <w:rPr>
          <w:kern w:val="0"/>
          <w:szCs w:val="21"/>
          <w:lang w:bidi="ar"/>
        </w:rPr>
        <w:t>4、招标文件费用发票由招标代理机构出具，平台服务费发票由平台公司出具，投标人需要发票的，可通过“发票管理”下载平台服务费电子发票。</w:t>
      </w:r>
    </w:p>
    <w:p>
      <w:pPr>
        <w:spacing w:line="360" w:lineRule="auto"/>
        <w:ind w:firstLine="420"/>
        <w:rPr>
          <w:kern w:val="0"/>
          <w:szCs w:val="21"/>
          <w:lang w:bidi="ar"/>
        </w:rPr>
      </w:pPr>
      <w:r>
        <w:rPr>
          <w:kern w:val="0"/>
          <w:szCs w:val="21"/>
          <w:lang w:bidi="ar"/>
        </w:rPr>
        <w:t>5、投标人完成费用支付后投标人即报名成功，获得下载招标文件的权限。未在报名截止前支付招标文件费用的供应商无法获得下载招标文件权限，且不具备参与本项目投标的资格。</w:t>
      </w:r>
    </w:p>
    <w:p>
      <w:pPr>
        <w:spacing w:line="360" w:lineRule="auto"/>
        <w:ind w:firstLine="420"/>
        <w:rPr>
          <w:kern w:val="0"/>
          <w:szCs w:val="21"/>
          <w:lang w:bidi="ar"/>
        </w:rPr>
      </w:pPr>
      <w:r>
        <w:rPr>
          <w:kern w:val="0"/>
          <w:szCs w:val="21"/>
          <w:lang w:bidi="ar"/>
        </w:rPr>
        <w:t>6、投标人针对投标人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p>
    <w:p>
      <w:pPr>
        <w:spacing w:line="360" w:lineRule="auto"/>
        <w:ind w:firstLine="420"/>
        <w:rPr>
          <w:kern w:val="0"/>
          <w:szCs w:val="21"/>
          <w:lang w:bidi="ar"/>
        </w:rPr>
      </w:pPr>
      <w:r>
        <w:rPr>
          <w:kern w:val="0"/>
          <w:szCs w:val="21"/>
          <w:lang w:bidi="ar"/>
        </w:rPr>
        <w:t>7、</w:t>
      </w:r>
      <w:r>
        <w:rPr>
          <w:b/>
          <w:bCs/>
          <w:kern w:val="0"/>
          <w:szCs w:val="21"/>
          <w:lang w:bidi="ar"/>
        </w:rPr>
        <w:t>投标人必须在制作电子投标文件之前完成CA证书的办理，并使用CA证书进行加密后才能投标；否则将无法正常投标。</w:t>
      </w:r>
      <w:r>
        <w:rPr>
          <w:kern w:val="0"/>
          <w:szCs w:val="21"/>
          <w:lang w:bidi="ar"/>
        </w:rPr>
        <w:t>CA证书具体办理流程参见中招联合招标采购平台账户中“北京CA申请”“CA申请帮助”“CA办理指南”查看，也可拨打中招联合招标采购平台统一服务热线010-86397110进行咨询。</w:t>
      </w:r>
    </w:p>
    <w:p>
      <w:pPr>
        <w:spacing w:line="360" w:lineRule="auto"/>
        <w:ind w:firstLine="0" w:firstLineChars="0"/>
        <w:outlineLvl w:val="1"/>
        <w:rPr>
          <w:b/>
          <w:szCs w:val="21"/>
        </w:rPr>
      </w:pPr>
      <w:bookmarkStart w:id="4" w:name="_Toc4366"/>
      <w:r>
        <w:rPr>
          <w:b/>
          <w:szCs w:val="21"/>
        </w:rPr>
        <w:t>五、投标文件的递交</w:t>
      </w:r>
      <w:bookmarkEnd w:id="4"/>
    </w:p>
    <w:p>
      <w:pPr>
        <w:spacing w:line="360" w:lineRule="auto"/>
        <w:ind w:firstLine="422"/>
        <w:rPr>
          <w:b/>
          <w:bCs/>
          <w:szCs w:val="21"/>
        </w:rPr>
      </w:pPr>
      <w:r>
        <w:rPr>
          <w:b/>
          <w:bCs/>
          <w:szCs w:val="21"/>
        </w:rPr>
        <w:t>投标文件的制作</w:t>
      </w:r>
    </w:p>
    <w:p>
      <w:pPr>
        <w:spacing w:line="360" w:lineRule="auto"/>
        <w:ind w:firstLine="420"/>
        <w:rPr>
          <w:szCs w:val="21"/>
        </w:rPr>
      </w:pPr>
      <w:r>
        <w:rPr>
          <w:szCs w:val="21"/>
        </w:rPr>
        <w:t>1、投标人通过“环境检测”下载并安装检测工具；</w:t>
      </w:r>
    </w:p>
    <w:p>
      <w:pPr>
        <w:spacing w:line="360" w:lineRule="auto"/>
        <w:ind w:firstLine="420"/>
        <w:rPr>
          <w:szCs w:val="21"/>
        </w:rPr>
      </w:pPr>
      <w:r>
        <w:rPr>
          <w:szCs w:val="21"/>
        </w:rPr>
        <w:t>2、安装完成后启动检测工具，逐一安装检测工具中的插件；</w:t>
      </w:r>
    </w:p>
    <w:p>
      <w:pPr>
        <w:spacing w:line="360" w:lineRule="auto"/>
        <w:ind w:firstLine="420"/>
        <w:rPr>
          <w:szCs w:val="21"/>
        </w:rPr>
      </w:pPr>
      <w:r>
        <w:rPr>
          <w:szCs w:val="21"/>
        </w:rPr>
        <w:t>3、打开从中招联合招标采购平台上下载的后缀名为.zzlh的电子招标文件，按提示进行电子投标文件的制作；</w:t>
      </w:r>
    </w:p>
    <w:p>
      <w:pPr>
        <w:spacing w:line="360" w:lineRule="auto"/>
        <w:ind w:firstLine="420"/>
        <w:rPr>
          <w:szCs w:val="21"/>
        </w:rPr>
      </w:pPr>
      <w:r>
        <w:rPr>
          <w:szCs w:val="21"/>
        </w:rPr>
        <w:t>4、使用CA对制作好的电子投标文件进行加密并导出加密电子招标文件。</w:t>
      </w:r>
    </w:p>
    <w:p>
      <w:pPr>
        <w:spacing w:line="360" w:lineRule="auto"/>
        <w:ind w:firstLine="422"/>
        <w:rPr>
          <w:b/>
          <w:bCs/>
          <w:szCs w:val="21"/>
        </w:rPr>
      </w:pPr>
      <w:r>
        <w:rPr>
          <w:b/>
          <w:bCs/>
          <w:szCs w:val="21"/>
        </w:rPr>
        <w:t>投标文件的递交</w:t>
      </w:r>
    </w:p>
    <w:p>
      <w:pPr>
        <w:spacing w:line="360" w:lineRule="auto"/>
        <w:ind w:firstLine="420"/>
        <w:rPr>
          <w:szCs w:val="21"/>
        </w:rPr>
      </w:pPr>
      <w:r>
        <w:rPr>
          <w:szCs w:val="21"/>
        </w:rPr>
        <w:t>5、投标文件的上传/递交截止时间（投标截止时间，下同）见招标文件。</w:t>
      </w:r>
    </w:p>
    <w:p>
      <w:pPr>
        <w:spacing w:line="360" w:lineRule="auto"/>
        <w:ind w:firstLine="420"/>
        <w:rPr>
          <w:szCs w:val="21"/>
        </w:rPr>
      </w:pPr>
      <w:r>
        <w:rPr>
          <w:szCs w:val="21"/>
        </w:rPr>
        <w:t>6、加密电子投标文件为“中招联合招标采购平台 (http://www.365trade.com.cn/)”网站提供的中招联合电子招投标平台投标文件制作工具制作生成的加密版投标文件。加密的电子投标文件（*.zfile格式）须在投标截止时间前通过“中招联合招标采购平台(http://www.365trade.com.cn/）”上传递交；</w:t>
      </w:r>
    </w:p>
    <w:p>
      <w:pPr>
        <w:spacing w:line="360" w:lineRule="auto"/>
        <w:ind w:firstLine="420"/>
        <w:rPr>
          <w:szCs w:val="21"/>
        </w:rPr>
      </w:pPr>
      <w:r>
        <w:rPr>
          <w:szCs w:val="21"/>
        </w:rPr>
        <w:t>7、本项目采用“远程不见面”开标方式，远程开标大厅网址为www.365trade.com.cn，投标人无需到现场参加开标会议，无需到达现场提交原件资料。投标人应当在投标截止时间前，登录远程开标大厅，在线准时参加开标活动并使用CA证书进行投标文件解密等。</w:t>
      </w:r>
    </w:p>
    <w:p>
      <w:pPr>
        <w:spacing w:line="360" w:lineRule="auto"/>
        <w:ind w:firstLine="420"/>
        <w:rPr>
          <w:szCs w:val="21"/>
        </w:rPr>
      </w:pPr>
      <w:r>
        <w:rPr>
          <w:szCs w:val="21"/>
        </w:rPr>
        <w:t>8、不见面服务的具体事宜请中招联合招标采购平台统一服务热线010-86397110进行咨询。</w:t>
      </w:r>
    </w:p>
    <w:p>
      <w:pPr>
        <w:spacing w:line="360" w:lineRule="auto"/>
        <w:ind w:firstLine="420"/>
        <w:rPr>
          <w:szCs w:val="21"/>
        </w:rPr>
      </w:pPr>
      <w:r>
        <w:rPr>
          <w:szCs w:val="21"/>
        </w:rPr>
        <w:t>9、逾期上传的或者未上传的投标文件，招标人不予受理。</w:t>
      </w:r>
    </w:p>
    <w:p>
      <w:pPr>
        <w:spacing w:line="360" w:lineRule="auto"/>
        <w:ind w:firstLine="420"/>
        <w:rPr>
          <w:szCs w:val="21"/>
        </w:rPr>
      </w:pPr>
      <w:r>
        <w:rPr>
          <w:szCs w:val="21"/>
        </w:rPr>
        <w:t>注：详细投标流程见附件</w:t>
      </w:r>
    </w:p>
    <w:p>
      <w:pPr>
        <w:spacing w:line="360" w:lineRule="auto"/>
        <w:ind w:firstLine="0" w:firstLineChars="0"/>
        <w:outlineLvl w:val="1"/>
        <w:rPr>
          <w:b/>
          <w:szCs w:val="21"/>
        </w:rPr>
      </w:pPr>
      <w:bookmarkStart w:id="5" w:name="_Toc23460"/>
      <w:r>
        <w:rPr>
          <w:b/>
          <w:szCs w:val="21"/>
        </w:rPr>
        <w:t>六、</w:t>
      </w:r>
      <w:bookmarkEnd w:id="5"/>
      <w:r>
        <w:rPr>
          <w:b/>
          <w:szCs w:val="21"/>
        </w:rPr>
        <w:t>投标截止时间、开标时间及地点</w:t>
      </w:r>
    </w:p>
    <w:p>
      <w:pPr>
        <w:spacing w:line="360" w:lineRule="auto"/>
        <w:ind w:firstLine="420"/>
        <w:outlineLvl w:val="1"/>
        <w:rPr>
          <w:szCs w:val="21"/>
        </w:rPr>
      </w:pPr>
      <w:bookmarkStart w:id="6" w:name="_Toc6655"/>
      <w:r>
        <w:rPr>
          <w:szCs w:val="21"/>
        </w:rPr>
        <w:t>投标截止及开标时间：</w:t>
      </w:r>
      <w:r>
        <w:rPr>
          <w:rFonts w:hint="eastAsia"/>
          <w:b/>
          <w:bCs/>
          <w:szCs w:val="21"/>
          <w:lang w:eastAsia="zh-CN"/>
        </w:rPr>
        <w:t>2023年06月27日上午9:30</w:t>
      </w:r>
      <w:r>
        <w:rPr>
          <w:szCs w:val="21"/>
        </w:rPr>
        <w:t>（北京时间）。</w:t>
      </w:r>
    </w:p>
    <w:p>
      <w:pPr>
        <w:spacing w:line="360" w:lineRule="auto"/>
        <w:ind w:firstLine="420"/>
        <w:outlineLvl w:val="1"/>
        <w:rPr>
          <w:szCs w:val="21"/>
        </w:rPr>
      </w:pPr>
      <w:r>
        <w:rPr>
          <w:szCs w:val="21"/>
        </w:rPr>
        <w:t>地点：中招联合招标采购平台(http://www.365trade.com.cn/)远程开标</w:t>
      </w:r>
    </w:p>
    <w:p>
      <w:pPr>
        <w:spacing w:line="360" w:lineRule="auto"/>
        <w:ind w:firstLine="0" w:firstLineChars="0"/>
        <w:outlineLvl w:val="1"/>
        <w:rPr>
          <w:b/>
          <w:szCs w:val="21"/>
        </w:rPr>
      </w:pPr>
      <w:r>
        <w:rPr>
          <w:b/>
          <w:szCs w:val="21"/>
        </w:rPr>
        <w:t>七、</w:t>
      </w:r>
      <w:bookmarkEnd w:id="6"/>
      <w:r>
        <w:rPr>
          <w:b/>
          <w:szCs w:val="21"/>
        </w:rPr>
        <w:t>发布公告的媒介</w:t>
      </w:r>
    </w:p>
    <w:p>
      <w:pPr>
        <w:spacing w:line="360" w:lineRule="auto"/>
        <w:ind w:firstLine="420"/>
        <w:rPr>
          <w:szCs w:val="21"/>
        </w:rPr>
      </w:pPr>
      <w:r>
        <w:rPr>
          <w:szCs w:val="21"/>
        </w:rPr>
        <w:t>本次招标公告同时在中国招标投标公共服务平台（http://www.cebpubservice.com）、内蒙古招标投标公共服务平台（www.nmgztb.com.cn）、中招联合招标采购平台（www.365trade.com.cn/）发布。</w:t>
      </w:r>
    </w:p>
    <w:p>
      <w:pPr>
        <w:spacing w:line="360" w:lineRule="auto"/>
        <w:ind w:firstLine="0" w:firstLineChars="0"/>
        <w:outlineLvl w:val="1"/>
        <w:rPr>
          <w:b/>
          <w:szCs w:val="21"/>
        </w:rPr>
      </w:pPr>
      <w:bookmarkStart w:id="7" w:name="_Toc17803"/>
      <w:r>
        <w:rPr>
          <w:b/>
          <w:szCs w:val="21"/>
        </w:rPr>
        <w:t>八、</w:t>
      </w:r>
      <w:bookmarkEnd w:id="7"/>
      <w:r>
        <w:rPr>
          <w:b/>
          <w:szCs w:val="21"/>
        </w:rPr>
        <w:t>投标保证金、标书费汇款地址</w:t>
      </w:r>
    </w:p>
    <w:p>
      <w:pPr>
        <w:spacing w:line="360" w:lineRule="auto"/>
        <w:ind w:firstLine="420"/>
        <w:rPr>
          <w:szCs w:val="21"/>
        </w:rPr>
      </w:pPr>
      <w:r>
        <w:rPr>
          <w:szCs w:val="21"/>
        </w:rPr>
        <w:t>开户银行：招商银行呼和浩特巨海城支行</w:t>
      </w:r>
    </w:p>
    <w:p>
      <w:pPr>
        <w:spacing w:line="360" w:lineRule="auto"/>
        <w:ind w:firstLine="420"/>
        <w:rPr>
          <w:szCs w:val="21"/>
        </w:rPr>
      </w:pPr>
      <w:r>
        <w:rPr>
          <w:szCs w:val="21"/>
        </w:rPr>
        <w:t>帐 户 名：内蒙古中实工程招标咨询有限责任公司</w:t>
      </w:r>
    </w:p>
    <w:p>
      <w:pPr>
        <w:spacing w:line="360" w:lineRule="auto"/>
        <w:ind w:firstLine="420"/>
        <w:rPr>
          <w:szCs w:val="21"/>
        </w:rPr>
      </w:pPr>
      <w:r>
        <w:rPr>
          <w:szCs w:val="21"/>
        </w:rPr>
        <w:t>账号：47190001411032522010006</w:t>
      </w:r>
    </w:p>
    <w:p>
      <w:pPr>
        <w:spacing w:line="360" w:lineRule="auto"/>
        <w:ind w:firstLine="420"/>
        <w:rPr>
          <w:szCs w:val="21"/>
        </w:rPr>
      </w:pPr>
      <w:r>
        <w:rPr>
          <w:szCs w:val="21"/>
        </w:rPr>
        <w:t>行号：308191036122</w:t>
      </w:r>
    </w:p>
    <w:p>
      <w:pPr>
        <w:spacing w:line="360" w:lineRule="auto"/>
        <w:ind w:firstLine="0" w:firstLineChars="0"/>
        <w:outlineLvl w:val="1"/>
        <w:rPr>
          <w:b/>
          <w:szCs w:val="21"/>
        </w:rPr>
      </w:pPr>
      <w:bookmarkStart w:id="8" w:name="_Toc3134"/>
      <w:r>
        <w:rPr>
          <w:b/>
          <w:szCs w:val="21"/>
        </w:rPr>
        <w:t>九、联系方式</w:t>
      </w:r>
      <w:bookmarkEnd w:id="8"/>
    </w:p>
    <w:p>
      <w:pPr>
        <w:spacing w:line="360" w:lineRule="auto"/>
        <w:ind w:firstLine="420"/>
        <w:rPr>
          <w:szCs w:val="21"/>
        </w:rPr>
      </w:pPr>
      <w:r>
        <w:rPr>
          <w:szCs w:val="21"/>
        </w:rPr>
        <w:t>招标人名称：内蒙古西部天然气管道运行有限责任公司</w:t>
      </w:r>
    </w:p>
    <w:p>
      <w:pPr>
        <w:spacing w:line="360" w:lineRule="auto"/>
        <w:ind w:firstLine="420"/>
        <w:rPr>
          <w:szCs w:val="21"/>
          <w:u w:val="single"/>
        </w:rPr>
      </w:pPr>
      <w:r>
        <w:rPr>
          <w:szCs w:val="21"/>
        </w:rPr>
        <w:t>招标人地址：</w:t>
      </w:r>
      <w:r>
        <w:rPr>
          <w:szCs w:val="21"/>
          <w:u w:val="single"/>
        </w:rPr>
        <w:t>呼和浩特</w:t>
      </w:r>
      <w:r>
        <w:rPr>
          <w:szCs w:val="21"/>
          <w:highlight w:val="none"/>
          <w:u w:val="single"/>
        </w:rPr>
        <w:t>市</w:t>
      </w:r>
      <w:r>
        <w:rPr>
          <w:rFonts w:hint="eastAsia"/>
          <w:szCs w:val="21"/>
          <w:highlight w:val="none"/>
          <w:u w:val="single"/>
        </w:rPr>
        <w:t>敕勒川乳业开发区</w:t>
      </w:r>
      <w:r>
        <w:rPr>
          <w:szCs w:val="21"/>
          <w:highlight w:val="none"/>
          <w:u w:val="single"/>
        </w:rPr>
        <w:t xml:space="preserve">金五路 </w:t>
      </w:r>
    </w:p>
    <w:p>
      <w:pPr>
        <w:spacing w:line="360" w:lineRule="auto"/>
        <w:ind w:firstLine="420"/>
        <w:rPr>
          <w:szCs w:val="21"/>
        </w:rPr>
      </w:pPr>
      <w:r>
        <w:rPr>
          <w:szCs w:val="21"/>
        </w:rPr>
        <w:t>联系人：赵玉强</w:t>
      </w:r>
    </w:p>
    <w:p>
      <w:pPr>
        <w:spacing w:line="360" w:lineRule="auto"/>
        <w:ind w:firstLine="420"/>
        <w:rPr>
          <w:szCs w:val="21"/>
        </w:rPr>
      </w:pPr>
      <w:r>
        <w:rPr>
          <w:szCs w:val="21"/>
        </w:rPr>
        <w:t>电话：18848116696</w:t>
      </w:r>
    </w:p>
    <w:p>
      <w:pPr>
        <w:spacing w:line="360" w:lineRule="auto"/>
        <w:ind w:firstLine="420"/>
        <w:rPr>
          <w:szCs w:val="21"/>
        </w:rPr>
      </w:pPr>
    </w:p>
    <w:p>
      <w:pPr>
        <w:spacing w:line="360" w:lineRule="auto"/>
        <w:ind w:firstLine="420"/>
        <w:rPr>
          <w:szCs w:val="21"/>
        </w:rPr>
      </w:pPr>
      <w:r>
        <w:rPr>
          <w:szCs w:val="21"/>
        </w:rPr>
        <w:t xml:space="preserve">招标代理机构：内蒙古中实工程招标咨询有限责任公司 </w:t>
      </w:r>
    </w:p>
    <w:p>
      <w:pPr>
        <w:spacing w:line="360" w:lineRule="auto"/>
        <w:ind w:firstLine="420"/>
        <w:rPr>
          <w:szCs w:val="21"/>
        </w:rPr>
      </w:pPr>
      <w:r>
        <w:rPr>
          <w:szCs w:val="21"/>
        </w:rPr>
        <w:t>地     址：内蒙古呼和浩特市赛罕区鄂尔多斯东街银联大厦10层</w:t>
      </w:r>
    </w:p>
    <w:p>
      <w:pPr>
        <w:spacing w:line="360" w:lineRule="auto"/>
        <w:ind w:firstLine="420"/>
        <w:rPr>
          <w:rFonts w:hint="eastAsia"/>
          <w:szCs w:val="21"/>
        </w:rPr>
      </w:pPr>
      <w:r>
        <w:rPr>
          <w:szCs w:val="21"/>
        </w:rPr>
        <w:t>联 系 人：王国山、</w:t>
      </w:r>
      <w:r>
        <w:rPr>
          <w:rFonts w:hint="eastAsia"/>
          <w:szCs w:val="21"/>
        </w:rPr>
        <w:t>刘红燕</w:t>
      </w:r>
    </w:p>
    <w:p>
      <w:pPr>
        <w:spacing w:line="360" w:lineRule="auto"/>
        <w:ind w:firstLine="420"/>
        <w:rPr>
          <w:szCs w:val="21"/>
        </w:rPr>
      </w:pPr>
      <w:r>
        <w:rPr>
          <w:szCs w:val="21"/>
        </w:rPr>
        <w:t>电    话：0471-</w:t>
      </w:r>
      <w:r>
        <w:rPr>
          <w:rFonts w:hint="eastAsia"/>
          <w:szCs w:val="21"/>
        </w:rPr>
        <w:t>5223635</w:t>
      </w:r>
      <w:r>
        <w:rPr>
          <w:szCs w:val="21"/>
        </w:rPr>
        <w:t xml:space="preserve"> </w:t>
      </w:r>
    </w:p>
    <w:p>
      <w:pPr>
        <w:spacing w:line="360" w:lineRule="auto"/>
        <w:ind w:firstLine="420"/>
        <w:rPr>
          <w:szCs w:val="21"/>
        </w:rPr>
      </w:pPr>
      <w:r>
        <w:rPr>
          <w:szCs w:val="21"/>
        </w:rPr>
        <w:t xml:space="preserve">电子邮件：nmgzszb@163.com </w:t>
      </w:r>
    </w:p>
    <w:p>
      <w:pPr>
        <w:ind w:firstLine="420"/>
        <w:jc w:val="right"/>
        <w:rPr>
          <w:szCs w:val="21"/>
        </w:rPr>
      </w:pPr>
      <w:r>
        <w:rPr>
          <w:szCs w:val="21"/>
        </w:rPr>
        <w:t xml:space="preserve">                                 </w:t>
      </w:r>
      <w:r>
        <w:rPr>
          <w:szCs w:val="21"/>
          <w:highlight w:val="none"/>
        </w:rPr>
        <w:t xml:space="preserve">   2023年0</w:t>
      </w:r>
      <w:r>
        <w:rPr>
          <w:rFonts w:hint="eastAsia"/>
          <w:szCs w:val="21"/>
          <w:highlight w:val="none"/>
          <w:lang w:val="en-US" w:eastAsia="zh-CN"/>
        </w:rPr>
        <w:t>6</w:t>
      </w:r>
      <w:r>
        <w:rPr>
          <w:szCs w:val="21"/>
          <w:highlight w:val="none"/>
        </w:rPr>
        <w:t>月</w:t>
      </w:r>
      <w:r>
        <w:rPr>
          <w:rFonts w:hint="eastAsia"/>
          <w:szCs w:val="21"/>
          <w:highlight w:val="none"/>
          <w:lang w:val="en-US" w:eastAsia="zh-CN"/>
        </w:rPr>
        <w:t>07</w:t>
      </w:r>
      <w:r>
        <w:rPr>
          <w:szCs w:val="21"/>
          <w:highlight w:val="none"/>
        </w:rPr>
        <w:t>日</w:t>
      </w:r>
      <w:r>
        <w:rPr>
          <w:szCs w:val="21"/>
        </w:rPr>
        <w:t xml:space="preserve"> </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MWFiMDUxYWI5Njc2YjIwZWE0ZjU5MTVlMzkzYWMifQ=="/>
  </w:docVars>
  <w:rsids>
    <w:rsidRoot w:val="64565023"/>
    <w:rsid w:val="6456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四级标题"/>
    <w:basedOn w:val="3"/>
    <w:qFormat/>
    <w:uiPriority w:val="0"/>
    <w:rPr>
      <w:rFonts w:hAnsi="宋体" w:eastAsia="黑体"/>
      <w:kern w:val="0"/>
    </w:rPr>
  </w:style>
  <w:style w:type="paragraph" w:styleId="3">
    <w:name w:val="Date"/>
    <w:basedOn w:val="1"/>
    <w:next w:val="1"/>
    <w:qFormat/>
    <w:uiPriority w:val="0"/>
    <w:pPr>
      <w:spacing w:line="240" w:lineRule="auto"/>
      <w:ind w:left="100" w:leftChars="2500" w:firstLine="0" w:firstLineChars="0"/>
    </w:pPr>
    <w:rPr>
      <w:szCs w:val="24"/>
    </w:rPr>
  </w:style>
  <w:style w:type="paragraph" w:customStyle="1" w:styleId="6">
    <w:name w:val="无间隔1"/>
    <w:basedOn w:val="1"/>
    <w:qFormat/>
    <w:uiPriority w:val="1"/>
    <w:pPr>
      <w:spacing w:line="400" w:lineRule="exact"/>
    </w:pPr>
    <w:rPr>
      <w:rFonts w:ascii="Calibri" w:hAnsi="Calibri"/>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2023-06-07T03:28:00Z</dcterms:created>
  <dc:creator>烜</dc:creator>
  <cp:lastModifiedBy>烜</cp:lastModifiedBy>
  <dcterms:modified xsi:type="dcterms:W3CDTF">2023-06-07T03:28:44Z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0CDEF550374C4B328FD376AF2A0F3B2E_11</vt:lpwstr>
  </property>
</Properties>
</file>