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36"/>
          <w:szCs w:val="16"/>
          <w:lang w:val="en-US" w:eastAsia="zh-CN"/>
        </w:rPr>
        <w:t>洛阳文化旅游职业学院（二期）建设一批次土地考古调查勘探发掘项目单一来源采购邀请函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政府采购管理部门备案编号：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洛采单一-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2024-3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：洛阳文化旅游职业学院（二期）建设一批次土地考古调查勘探发掘项目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3.采购方式：单一来源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4.预算金额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：2620087.56元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最高限价：2620087.56元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5.采购项目简要说明：本次采购共一个包。主要为洛阳文化旅游职业学院（二期）建设一批次土地考古调查勘探发掘项目（详见采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购文件）。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6.合同履行期限：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7.本项目是否接受联合体投标：否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8.是否接受进口产品：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、申请人资格要求：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2.落实政府采购政策满足的资格要求：无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3.1供应商须具有国家文物局颁发的有效期内的《中华人民共和国考古发掘资质证书》,业务范围包含考古调查、勘探、发掘。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0" w:name="_Toc1316"/>
      <w:bookmarkStart w:id="1" w:name="_Toc11909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</w:t>
      </w:r>
      <w:bookmarkEnd w:id="0"/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时间：202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日至202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日，每天上午8：30至12:00，下午1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: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0至1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: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0（北京时间，法定节假日除外）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2.方式：本次磋商文件通过电子邮件形式获取，供应商获取时须提供：针对本项目的授权委托书、邀请函回执单、法人（授权人）和被授权人身份证扫描件并加盖公章。邮箱：zzgjzbdl@163.com。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3.售价：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、投标截止时间及地点、开标时间及地点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.地点：洛阳市洛龙区开元大道262号大曌国际广场二期商铺7-111号（洛阳理工学院东门对面）。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开标时间及地点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1.时间：同投标截止时间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2" w:name="_Toc2968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2.地点：洛阳市洛龙区开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元大道262号大曌国际广场二期商铺7-111号（洛阳理工学院东门对面）。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1.拟定单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一来源供应商名称及地址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1.1供应商名称：洛阳市考古研究院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1.2供应商地址：河南省洛阳市洛龙区开元大道232号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2.本次采购代理服务费由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向本代理机构支付。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监督部门及电话：洛阳市财政局政府采购监督管理科、0379-63221264。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七、凡是对本次招标提出询问，请按照以下方式联系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采购人名称、地址、联系人和电话：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名称：洛阳文化旅游职业学院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地址：洛阳市伊滨区玉泉街299号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联系人：白老师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程老师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联系方式：0379-62178016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采购代理机构名称、地址、联系人和电话：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名  称：中资国际工程咨询集团有限责任公司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  址：洛阳市洛龙区开元大道262号大曌国际广场二期商铺7-111号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联系人：周丹萍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：0379-80887951、80887952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邮  箱：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 HYPERLINK "mailto:zzgjzbdl@163.com"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zzgjzbdl@163.com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3" w:name="_Toc29966"/>
      <w:bookmarkStart w:id="4" w:name="_Toc2520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3.项目联系方式</w:t>
      </w:r>
      <w:bookmarkEnd w:id="3"/>
      <w:bookmarkEnd w:id="4"/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项目联系人：周丹萍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联系方式：0379-80887951、80887952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中资国际工程咨询集团有限责任公司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val="en-US" w:eastAsia="zh-CN"/>
        </w:rPr>
        <w:t>洛阳文化旅游职业学院（二期）建设一批次土地考古调查勘探发掘项目采购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eastAsia="zh-CN"/>
        </w:rPr>
        <w:t>邀请函回执单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16"/>
          <w:lang w:eastAsia="zh-CN"/>
        </w:rPr>
      </w:pPr>
    </w:p>
    <w:tbl>
      <w:tblPr>
        <w:tblStyle w:val="13"/>
        <w:tblpPr w:leftFromText="180" w:rightFromText="180" w:vertAnchor="text" w:horzAnchor="page" w:tblpX="1747" w:tblpY="51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05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收到时间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是否参与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7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供应商名称：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1"/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参与本次采购的供应商，请在</w:t>
      </w:r>
      <w:r>
        <w:rPr>
          <w:rFonts w:hint="eastAsia" w:ascii="宋体" w:hAnsi="宋体" w:eastAsia="宋体" w:cs="宋体"/>
          <w:sz w:val="24"/>
          <w:szCs w:val="24"/>
        </w:rPr>
        <w:t>接到通知电话后24小时内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邀请函回执单（加盖公章）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扫描件发送至我公司邮箱（zzgjzbdl@163.com）。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FCE40"/>
    <w:multiLevelType w:val="multilevel"/>
    <w:tmpl w:val="CB0FCE40"/>
    <w:lvl w:ilvl="0" w:tentative="0">
      <w:start w:val="1"/>
      <w:numFmt w:val="chineseCountingThousand"/>
      <w:pStyle w:val="2"/>
      <w:suff w:val="nothing"/>
      <w:lvlText w:val="第%1章 "/>
      <w:lvlJc w:val="left"/>
      <w:pPr>
        <w:ind w:left="432" w:hanging="432"/>
      </w:pPr>
      <w:rPr>
        <w:rFonts w:hint="eastAsia" w:ascii="Times New Roman" w:hAnsi="Times New Roman" w:eastAsia="宋体"/>
        <w:b/>
        <w:i w:val="0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 w:ascii="Times New Roman" w:hAnsi="Times New Roman" w:eastAsia="宋体"/>
        <w:b/>
        <w:i w:val="0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Times New Roman" w:hAnsi="Times New Roman" w:eastAsia="宋体"/>
        <w:b/>
        <w:i w:val="0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eastAsia="宋体"/>
        <w:b/>
        <w:i w:val="0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 w:ascii="Times New Roman" w:hAnsi="Times New Roman" w:eastAsia="宋体"/>
        <w:b/>
        <w:i w:val="0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 w:ascii="Times New Roman" w:hAnsi="Times New Roman" w:eastAsia="宋体"/>
        <w:b/>
        <w:i w:val="0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ZDFjYjdlM2U3Yzg2MWFkM2U5MzJhNmY0MjgzZjkifQ=="/>
  </w:docVars>
  <w:rsids>
    <w:rsidRoot w:val="00000000"/>
    <w:rsid w:val="04087D6B"/>
    <w:rsid w:val="054D57DE"/>
    <w:rsid w:val="0C3C5C5D"/>
    <w:rsid w:val="0E4F2578"/>
    <w:rsid w:val="12380A2C"/>
    <w:rsid w:val="1C1B162F"/>
    <w:rsid w:val="1CFA4EF7"/>
    <w:rsid w:val="25E62EE0"/>
    <w:rsid w:val="29186618"/>
    <w:rsid w:val="2CCD473A"/>
    <w:rsid w:val="2F3B4708"/>
    <w:rsid w:val="304C4CB2"/>
    <w:rsid w:val="306E4D48"/>
    <w:rsid w:val="32002EBC"/>
    <w:rsid w:val="373A29CC"/>
    <w:rsid w:val="38B36EDA"/>
    <w:rsid w:val="38D2634C"/>
    <w:rsid w:val="4331074A"/>
    <w:rsid w:val="4332746C"/>
    <w:rsid w:val="4CCF418E"/>
    <w:rsid w:val="4D5B4FF3"/>
    <w:rsid w:val="51D414AC"/>
    <w:rsid w:val="55C8191C"/>
    <w:rsid w:val="574C1A20"/>
    <w:rsid w:val="5857298D"/>
    <w:rsid w:val="5BBB1210"/>
    <w:rsid w:val="678B106C"/>
    <w:rsid w:val="6CD85755"/>
    <w:rsid w:val="71A22023"/>
    <w:rsid w:val="71AF00A2"/>
    <w:rsid w:val="72264D1E"/>
    <w:rsid w:val="75A16399"/>
    <w:rsid w:val="7AF432B8"/>
    <w:rsid w:val="7C7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rPr>
      <w:rFonts w:eastAsia="仿宋_GB2312"/>
      <w:kern w:val="2"/>
      <w:sz w:val="28"/>
      <w:szCs w:val="30"/>
    </w:rPr>
  </w:style>
  <w:style w:type="paragraph" w:styleId="12">
    <w:name w:val="Title"/>
    <w:basedOn w:val="1"/>
    <w:next w:val="1"/>
    <w:autoRedefine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lang w:eastAsia="en-US" w:bidi="en-US"/>
    </w:rPr>
  </w:style>
  <w:style w:type="paragraph" w:customStyle="1" w:styleId="1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style4"/>
    <w:basedOn w:val="1"/>
    <w:next w:val="1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8">
    <w:name w:val="正文_1"/>
    <w:next w:val="1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Default_1"/>
    <w:next w:val="18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1537</Characters>
  <Lines>0</Lines>
  <Paragraphs>0</Paragraphs>
  <TotalTime>2</TotalTime>
  <ScaleCrop>false</ScaleCrop>
  <LinksUpToDate>false</LinksUpToDate>
  <CharactersWithSpaces>1571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2022-09-21T09:19:00Z</dcterms:created>
  <dc:creator>Administrator</dc:creator>
  <cp:lastModifiedBy>西雅图</cp:lastModifiedBy>
  <dcterms:modified xsi:type="dcterms:W3CDTF">2024-03-04T01:47:04Z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4177E4A24B0D4E20929728C83A9CF48F_13</vt:lpwstr>
  </property>
</Properties>
</file>