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FAA48">
      <w:pPr>
        <w:spacing w:line="360" w:lineRule="auto"/>
        <w:ind w:left="0" w:leftChars="0" w:firstLine="0" w:firstLineChars="0"/>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中国石油天然气股份有限公司内蒙古赤峰销售分公司2024年度油库、加油站检维修及零星隐患改造框架选商项目竞争性谈判采购</w:t>
      </w:r>
      <w:r>
        <w:rPr>
          <w:rFonts w:hint="eastAsia" w:ascii="宋体" w:hAnsi="宋体"/>
          <w:b/>
          <w:bCs/>
          <w:color w:val="000000" w:themeColor="text1"/>
          <w:sz w:val="24"/>
          <w:szCs w:val="24"/>
          <w:highlight w:val="none"/>
          <w14:textFill>
            <w14:solidFill>
              <w14:schemeClr w14:val="tx1"/>
            </w14:solidFill>
          </w14:textFill>
        </w:rPr>
        <w:t>公告</w:t>
      </w:r>
    </w:p>
    <w:p w14:paraId="23B71B01">
      <w:pPr>
        <w:snapToGrid w:val="0"/>
        <w:spacing w:line="400" w:lineRule="exact"/>
        <w:ind w:firstLine="422" w:firstLineChars="200"/>
        <w:jc w:val="righ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eastAsia="zh-CN"/>
          <w14:textFill>
            <w14:solidFill>
              <w14:schemeClr w14:val="tx1"/>
            </w14:solidFill>
          </w14:textFill>
        </w:rPr>
        <w:t>采购</w:t>
      </w:r>
      <w:r>
        <w:rPr>
          <w:rFonts w:hint="eastAsia" w:ascii="宋体" w:hAnsi="宋体"/>
          <w:b/>
          <w:bCs/>
          <w:color w:val="000000" w:themeColor="text1"/>
          <w:szCs w:val="21"/>
          <w:highlight w:val="none"/>
          <w14:textFill>
            <w14:solidFill>
              <w14:schemeClr w14:val="tx1"/>
            </w14:solidFill>
          </w14:textFill>
        </w:rPr>
        <w:t>编号：</w:t>
      </w:r>
      <w:r>
        <w:rPr>
          <w:rFonts w:hint="eastAsia" w:ascii="宋体" w:hAnsi="宋体"/>
          <w:b/>
          <w:bCs/>
          <w:color w:val="000000" w:themeColor="text1"/>
          <w:szCs w:val="21"/>
          <w:highlight w:val="none"/>
          <w:lang w:eastAsia="zh-CN"/>
          <w14:textFill>
            <w14:solidFill>
              <w14:schemeClr w14:val="tx1"/>
            </w14:solidFill>
          </w14:textFill>
        </w:rPr>
        <w:t>ZS-QCCF-H-2024-1006</w:t>
      </w:r>
    </w:p>
    <w:p w14:paraId="3055585F">
      <w:pPr>
        <w:pStyle w:val="9"/>
        <w:ind w:left="2100"/>
        <w:jc w:val="right"/>
        <w:rPr>
          <w:color w:val="000000" w:themeColor="text1"/>
          <w:highlight w:val="none"/>
          <w14:textFill>
            <w14:solidFill>
              <w14:schemeClr w14:val="tx1"/>
            </w14:solidFill>
          </w14:textFill>
        </w:rPr>
      </w:pPr>
    </w:p>
    <w:p w14:paraId="23307AFF">
      <w:pPr>
        <w:spacing w:line="360" w:lineRule="auto"/>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一、</w:t>
      </w:r>
      <w:r>
        <w:rPr>
          <w:rFonts w:hint="eastAsia" w:ascii="宋体" w:hAnsi="宋体" w:cs="宋体"/>
          <w:b/>
          <w:color w:val="000000" w:themeColor="text1"/>
          <w:sz w:val="22"/>
          <w:szCs w:val="22"/>
          <w:highlight w:val="none"/>
          <w:lang w:eastAsia="zh-CN"/>
          <w14:textFill>
            <w14:solidFill>
              <w14:schemeClr w14:val="tx1"/>
            </w14:solidFill>
          </w14:textFill>
        </w:rPr>
        <w:t>采购</w:t>
      </w:r>
      <w:r>
        <w:rPr>
          <w:rFonts w:hint="eastAsia" w:ascii="宋体" w:hAnsi="宋体" w:cs="宋体"/>
          <w:b/>
          <w:color w:val="000000" w:themeColor="text1"/>
          <w:sz w:val="22"/>
          <w:szCs w:val="22"/>
          <w:highlight w:val="none"/>
          <w14:textFill>
            <w14:solidFill>
              <w14:schemeClr w14:val="tx1"/>
            </w14:solidFill>
          </w14:textFill>
        </w:rPr>
        <w:t>条件</w:t>
      </w:r>
    </w:p>
    <w:p w14:paraId="624855B4">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内蒙古中实工程</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咨询有限责任公司（以下简称“</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cs="宋体"/>
          <w:color w:val="000000" w:themeColor="text1"/>
          <w:sz w:val="21"/>
          <w:szCs w:val="21"/>
          <w:highlight w:val="none"/>
          <w14:textFill>
            <w14:solidFill>
              <w14:schemeClr w14:val="tx1"/>
            </w14:solidFill>
          </w14:textFill>
        </w:rPr>
        <w:t>代理机构”）受</w:t>
      </w:r>
      <w:r>
        <w:rPr>
          <w:rFonts w:hint="eastAsia" w:ascii="宋体" w:hAnsi="宋体" w:cs="宋体"/>
          <w:color w:val="000000" w:themeColor="text1"/>
          <w:sz w:val="21"/>
          <w:szCs w:val="21"/>
          <w:highlight w:val="none"/>
          <w:lang w:eastAsia="zh-CN"/>
          <w14:textFill>
            <w14:solidFill>
              <w14:schemeClr w14:val="tx1"/>
            </w14:solidFill>
          </w14:textFill>
        </w:rPr>
        <w:t>中国石油天然气股份有限公司内蒙古赤峰销售分公司</w:t>
      </w:r>
      <w:r>
        <w:rPr>
          <w:rFonts w:hint="eastAsia" w:ascii="宋体" w:hAnsi="宋体" w:cs="宋体"/>
          <w:color w:val="000000" w:themeColor="text1"/>
          <w:sz w:val="21"/>
          <w:szCs w:val="21"/>
          <w:highlight w:val="none"/>
          <w14:textFill>
            <w14:solidFill>
              <w14:schemeClr w14:val="tx1"/>
            </w14:solidFill>
          </w14:textFill>
        </w:rPr>
        <w:t>委托，就</w:t>
      </w:r>
      <w:r>
        <w:rPr>
          <w:rFonts w:hint="eastAsia" w:ascii="宋体" w:hAnsi="宋体" w:cs="宋体"/>
          <w:color w:val="000000" w:themeColor="text1"/>
          <w:sz w:val="21"/>
          <w:szCs w:val="21"/>
          <w:highlight w:val="none"/>
          <w:lang w:eastAsia="zh-CN"/>
          <w14:textFill>
            <w14:solidFill>
              <w14:schemeClr w14:val="tx1"/>
            </w14:solidFill>
          </w14:textFill>
        </w:rPr>
        <w:t>中国石油天然气股份有限公司内蒙古赤峰销售分公司2024年度油库、加油站检维修及零星隐患改造框架选商项目</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cs="宋体"/>
          <w:color w:val="000000" w:themeColor="text1"/>
          <w:sz w:val="21"/>
          <w:szCs w:val="21"/>
          <w:highlight w:val="none"/>
          <w14:textFill>
            <w14:solidFill>
              <w14:schemeClr w14:val="tx1"/>
            </w14:solidFill>
          </w14:textFill>
        </w:rPr>
        <w:t>编号：</w:t>
      </w:r>
      <w:r>
        <w:rPr>
          <w:rFonts w:hint="eastAsia" w:ascii="宋体" w:hAnsi="宋体" w:cs="宋体"/>
          <w:color w:val="000000" w:themeColor="text1"/>
          <w:sz w:val="21"/>
          <w:szCs w:val="21"/>
          <w:highlight w:val="none"/>
          <w:lang w:eastAsia="zh-CN"/>
          <w14:textFill>
            <w14:solidFill>
              <w14:schemeClr w14:val="tx1"/>
            </w14:solidFill>
          </w14:textFill>
        </w:rPr>
        <w:t>ZS-QCCF-H-2024-1006</w:t>
      </w:r>
      <w:r>
        <w:rPr>
          <w:rFonts w:hint="eastAsia" w:ascii="宋体" w:hAnsi="宋体" w:cs="宋体"/>
          <w:color w:val="000000" w:themeColor="text1"/>
          <w:sz w:val="21"/>
          <w:szCs w:val="21"/>
          <w:highlight w:val="none"/>
          <w14:textFill>
            <w14:solidFill>
              <w14:schemeClr w14:val="tx1"/>
            </w14:solidFill>
          </w14:textFill>
        </w:rPr>
        <w:t>）进行竞争性谈判方式采购，本项目资金已落实，参照《中华人民共和国</w:t>
      </w:r>
      <w:r>
        <w:rPr>
          <w:rFonts w:hint="eastAsia" w:ascii="宋体" w:hAnsi="宋体" w:cs="宋体"/>
          <w:color w:val="000000" w:themeColor="text1"/>
          <w:sz w:val="21"/>
          <w:szCs w:val="21"/>
          <w:highlight w:val="none"/>
          <w:lang w:eastAsia="zh-CN"/>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投标法》、《中华人民共和国</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投标法实施条例》等法律法规，本项目已具备</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cs="宋体"/>
          <w:color w:val="000000" w:themeColor="text1"/>
          <w:sz w:val="21"/>
          <w:szCs w:val="21"/>
          <w:highlight w:val="none"/>
          <w14:textFill>
            <w14:solidFill>
              <w14:schemeClr w14:val="tx1"/>
            </w14:solidFill>
          </w14:textFill>
        </w:rPr>
        <w:t>条件，现邀请合格的供应商前来</w:t>
      </w:r>
      <w:r>
        <w:rPr>
          <w:rFonts w:hint="eastAsia" w:ascii="宋体" w:hAnsi="宋体" w:cs="宋体"/>
          <w:color w:val="000000" w:themeColor="text1"/>
          <w:sz w:val="21"/>
          <w:szCs w:val="21"/>
          <w:highlight w:val="none"/>
          <w:lang w:eastAsia="zh-CN"/>
          <w14:textFill>
            <w14:solidFill>
              <w14:schemeClr w14:val="tx1"/>
            </w14:solidFill>
          </w14:textFill>
        </w:rPr>
        <w:t>投标（响应）</w:t>
      </w:r>
      <w:r>
        <w:rPr>
          <w:rFonts w:hint="eastAsia" w:ascii="宋体" w:hAnsi="宋体" w:cs="宋体"/>
          <w:color w:val="000000" w:themeColor="text1"/>
          <w:sz w:val="21"/>
          <w:szCs w:val="21"/>
          <w:highlight w:val="none"/>
          <w14:textFill>
            <w14:solidFill>
              <w14:schemeClr w14:val="tx1"/>
            </w14:solidFill>
          </w14:textFill>
        </w:rPr>
        <w:t>。</w:t>
      </w:r>
    </w:p>
    <w:p w14:paraId="205228E5">
      <w:pPr>
        <w:spacing w:line="360" w:lineRule="auto"/>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二、项目概况与</w:t>
      </w:r>
      <w:r>
        <w:rPr>
          <w:rFonts w:hint="eastAsia" w:ascii="宋体" w:hAnsi="宋体" w:cs="宋体"/>
          <w:b/>
          <w:color w:val="000000" w:themeColor="text1"/>
          <w:sz w:val="22"/>
          <w:szCs w:val="22"/>
          <w:highlight w:val="none"/>
          <w:lang w:eastAsia="zh-CN"/>
          <w14:textFill>
            <w14:solidFill>
              <w14:schemeClr w14:val="tx1"/>
            </w14:solidFill>
          </w14:textFill>
        </w:rPr>
        <w:t>采购</w:t>
      </w:r>
      <w:r>
        <w:rPr>
          <w:rFonts w:hint="eastAsia" w:ascii="宋体" w:hAnsi="宋体" w:cs="宋体"/>
          <w:b/>
          <w:color w:val="000000" w:themeColor="text1"/>
          <w:sz w:val="22"/>
          <w:szCs w:val="22"/>
          <w:highlight w:val="none"/>
          <w14:textFill>
            <w14:solidFill>
              <w14:schemeClr w14:val="tx1"/>
            </w14:solidFill>
          </w14:textFill>
        </w:rPr>
        <w:t>范围</w:t>
      </w:r>
    </w:p>
    <w:p w14:paraId="02AC5078">
      <w:pPr>
        <w:spacing w:line="360" w:lineRule="auto"/>
        <w:ind w:firstLine="420" w:firstLineChars="200"/>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2.1采购范围：中国石油天然气股份有限公司内蒙古赤峰销售分公司2024年度油库、加油站检维修及零星隐患改造框架选商项目</w:t>
      </w:r>
      <w:r>
        <w:rPr>
          <w:rFonts w:hint="eastAsia" w:ascii="宋体" w:hAnsi="宋体"/>
          <w:color w:val="000000" w:themeColor="text1"/>
          <w:sz w:val="21"/>
          <w:szCs w:val="21"/>
          <w:highlight w:val="none"/>
          <w:lang w:val="zh-CN" w:eastAsia="zh-CN"/>
          <w14:textFill>
            <w14:solidFill>
              <w14:schemeClr w14:val="tx1"/>
            </w14:solidFill>
          </w14:textFill>
        </w:rPr>
        <w:t>，具体要求详见采购文件</w:t>
      </w:r>
      <w:r>
        <w:rPr>
          <w:rFonts w:hint="eastAsia" w:ascii="宋体" w:hAnsi="宋体"/>
          <w:color w:val="000000" w:themeColor="text1"/>
          <w:sz w:val="21"/>
          <w:szCs w:val="21"/>
          <w:highlight w:val="none"/>
          <w:lang w:eastAsia="zh-CN"/>
          <w14:textFill>
            <w14:solidFill>
              <w14:schemeClr w14:val="tx1"/>
            </w14:solidFill>
          </w14:textFill>
        </w:rPr>
        <w:t>。</w:t>
      </w:r>
    </w:p>
    <w:p w14:paraId="520D0DBC">
      <w:pPr>
        <w:spacing w:line="360" w:lineRule="auto"/>
        <w:ind w:firstLine="420" w:firstLineChars="200"/>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2</w:t>
      </w:r>
      <w:r>
        <w:rPr>
          <w:rFonts w:hint="eastAsia" w:ascii="宋体" w:hAnsi="宋体" w:eastAsia="宋体" w:cs="Times New Roman"/>
          <w:color w:val="000000" w:themeColor="text1"/>
          <w:sz w:val="21"/>
          <w:szCs w:val="21"/>
          <w:highlight w:val="none"/>
          <w:lang w:eastAsia="zh-CN"/>
          <w14:textFill>
            <w14:solidFill>
              <w14:schemeClr w14:val="tx1"/>
            </w14:solidFill>
          </w14:textFill>
        </w:rPr>
        <w:t>.2建设地点：</w:t>
      </w:r>
      <w:r>
        <w:rPr>
          <w:rFonts w:hint="eastAsia" w:ascii="宋体" w:hAnsi="宋体" w:cs="Times New Roman"/>
          <w:color w:val="000000" w:themeColor="text1"/>
          <w:sz w:val="21"/>
          <w:szCs w:val="21"/>
          <w:highlight w:val="none"/>
          <w:lang w:eastAsia="zh-CN"/>
          <w14:textFill>
            <w14:solidFill>
              <w14:schemeClr w14:val="tx1"/>
            </w14:solidFill>
          </w14:textFill>
        </w:rPr>
        <w:t>内蒙古自治区赤峰市</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14:paraId="30953E32">
      <w:pPr>
        <w:spacing w:line="360" w:lineRule="auto"/>
        <w:ind w:firstLine="420" w:firstLineChars="200"/>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2.3</w:t>
      </w:r>
      <w:r>
        <w:rPr>
          <w:rFonts w:hint="eastAsia" w:ascii="宋体" w:hAnsi="宋体" w:cs="Times New Roman"/>
          <w:color w:val="000000" w:themeColor="text1"/>
          <w:sz w:val="21"/>
          <w:szCs w:val="21"/>
          <w:highlight w:val="none"/>
          <w:lang w:val="en-US" w:eastAsia="zh-CN"/>
          <w14:textFill>
            <w14:solidFill>
              <w14:schemeClr w14:val="tx1"/>
            </w14:solidFill>
          </w14:textFill>
        </w:rPr>
        <w:t>总</w:t>
      </w:r>
      <w:r>
        <w:rPr>
          <w:rFonts w:hint="eastAsia" w:ascii="宋体" w:hAnsi="宋体" w:eastAsia="宋体" w:cs="Times New Roman"/>
          <w:color w:val="000000" w:themeColor="text1"/>
          <w:sz w:val="21"/>
          <w:szCs w:val="21"/>
          <w:highlight w:val="none"/>
          <w:lang w:eastAsia="zh-CN"/>
          <w14:textFill>
            <w14:solidFill>
              <w14:schemeClr w14:val="tx1"/>
            </w14:solidFill>
          </w14:textFill>
        </w:rPr>
        <w:t>预算金额</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350万元</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w:t>
      </w:r>
    </w:p>
    <w:p w14:paraId="61606A97">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标段划分：本项目不划分标段：</w:t>
      </w:r>
    </w:p>
    <w:tbl>
      <w:tblPr>
        <w:tblStyle w:val="5"/>
        <w:tblpPr w:leftFromText="180" w:rightFromText="180" w:vertAnchor="text" w:horzAnchor="page" w:tblpXSpec="center" w:tblpY="174"/>
        <w:tblOverlap w:val="never"/>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6"/>
        <w:gridCol w:w="1585"/>
        <w:gridCol w:w="1770"/>
        <w:gridCol w:w="1253"/>
      </w:tblGrid>
      <w:tr w14:paraId="5394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126" w:type="dxa"/>
            <w:noWrap w:val="0"/>
            <w:vAlign w:val="center"/>
          </w:tcPr>
          <w:p w14:paraId="713EE06E">
            <w:pPr>
              <w:ind w:firstLine="0" w:firstLineChars="0"/>
              <w:jc w:val="center"/>
              <w:rPr>
                <w:rFonts w:hint="eastAsia" w:ascii="宋体" w:hAnsi="宋体" w:eastAsia="宋体" w:cs="宋体"/>
                <w:bCs/>
                <w:color w:val="000000" w:themeColor="text1"/>
                <w:sz w:val="21"/>
                <w:szCs w:val="21"/>
                <w:lang w:val="zh-CN"/>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t>项目名称</w:t>
            </w:r>
          </w:p>
        </w:tc>
        <w:tc>
          <w:tcPr>
            <w:tcW w:w="1585" w:type="dxa"/>
            <w:noWrap w:val="0"/>
            <w:vAlign w:val="center"/>
          </w:tcPr>
          <w:p w14:paraId="51ACBD7C">
            <w:pPr>
              <w:ind w:firstLine="0" w:firstLineChars="0"/>
              <w:jc w:val="center"/>
              <w:rPr>
                <w:rFonts w:hint="eastAsia" w:ascii="宋体" w:hAnsi="宋体" w:eastAsia="宋体" w:cs="宋体"/>
                <w:bCs/>
                <w:color w:val="000000" w:themeColor="text1"/>
                <w:sz w:val="21"/>
                <w:szCs w:val="21"/>
                <w:lang w:val="zh-CN"/>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t>控制价</w:t>
            </w:r>
          </w:p>
        </w:tc>
        <w:tc>
          <w:tcPr>
            <w:tcW w:w="1770" w:type="dxa"/>
            <w:noWrap w:val="0"/>
            <w:vAlign w:val="center"/>
          </w:tcPr>
          <w:p w14:paraId="301F8BE2">
            <w:pPr>
              <w:ind w:firstLine="0" w:firstLineChars="0"/>
              <w:jc w:val="center"/>
              <w:rPr>
                <w:rFonts w:hint="eastAsia" w:ascii="宋体" w:hAnsi="宋体" w:eastAsia="宋体" w:cs="宋体"/>
                <w:bCs/>
                <w:color w:val="000000" w:themeColor="text1"/>
                <w:sz w:val="21"/>
                <w:szCs w:val="21"/>
                <w:lang w:val="zh-CN"/>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t>技术标准与要求</w:t>
            </w:r>
          </w:p>
        </w:tc>
        <w:tc>
          <w:tcPr>
            <w:tcW w:w="1253" w:type="dxa"/>
            <w:noWrap w:val="0"/>
            <w:vAlign w:val="center"/>
          </w:tcPr>
          <w:p w14:paraId="7504C9F8">
            <w:pPr>
              <w:ind w:firstLine="0" w:firstLineChars="0"/>
              <w:jc w:val="center"/>
              <w:rPr>
                <w:rFonts w:hint="eastAsia" w:ascii="宋体" w:hAnsi="宋体" w:eastAsia="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服务期限</w:t>
            </w:r>
          </w:p>
        </w:tc>
      </w:tr>
      <w:tr w14:paraId="6E88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26" w:type="dxa"/>
            <w:noWrap w:val="0"/>
            <w:vAlign w:val="center"/>
          </w:tcPr>
          <w:p w14:paraId="35295BBA">
            <w:pPr>
              <w:ind w:firstLine="0" w:firstLineChars="0"/>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中国石油天然气股份有限公司内蒙古赤峰销售分公司2024年度油库、加油站检维修及零星隐患改造框架选商项目</w:t>
            </w:r>
          </w:p>
        </w:tc>
        <w:tc>
          <w:tcPr>
            <w:tcW w:w="1585" w:type="dxa"/>
            <w:noWrap w:val="0"/>
            <w:vAlign w:val="center"/>
          </w:tcPr>
          <w:p w14:paraId="3FBCD2AF">
            <w:pPr>
              <w:ind w:firstLine="0" w:firstLineChars="0"/>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350万元</w:t>
            </w:r>
          </w:p>
        </w:tc>
        <w:tc>
          <w:tcPr>
            <w:tcW w:w="1770" w:type="dxa"/>
            <w:noWrap w:val="0"/>
            <w:vAlign w:val="center"/>
          </w:tcPr>
          <w:p w14:paraId="61B956A4">
            <w:pPr>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详见采购文件</w:t>
            </w:r>
          </w:p>
        </w:tc>
        <w:tc>
          <w:tcPr>
            <w:tcW w:w="1253" w:type="dxa"/>
            <w:noWrap w:val="0"/>
            <w:vAlign w:val="center"/>
          </w:tcPr>
          <w:p w14:paraId="78C220D2">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合同签订后1年</w:t>
            </w:r>
          </w:p>
        </w:tc>
      </w:tr>
    </w:tbl>
    <w:p w14:paraId="69CE85D6">
      <w:pPr>
        <w:pStyle w:val="2"/>
        <w:rPr>
          <w:rFonts w:hint="default"/>
          <w:b/>
          <w:bCs/>
          <w:color w:val="000000" w:themeColor="text1"/>
          <w:highlight w:val="none"/>
          <w:lang w:val="en-US" w:eastAsia="zh-CN"/>
          <w14:textFill>
            <w14:solidFill>
              <w14:schemeClr w14:val="tx1"/>
            </w14:solidFill>
          </w14:textFill>
        </w:rPr>
      </w:pPr>
    </w:p>
    <w:p w14:paraId="482309DA">
      <w:pPr>
        <w:spacing w:line="360" w:lineRule="auto"/>
        <w:jc w:val="lef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三、供应商资格要求</w:t>
      </w:r>
    </w:p>
    <w:p w14:paraId="1F20EB01">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本次招标要求投标人须为中华人民共和国境内依法注册的企业法人，具有有效的营业执照及安全生产许可证，须具备完成相应招标项目的能力，并在人员、设施设备、资金、资格等方面具有保障如期交付等承担招标项目的能力</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没有处于被责令停业或破产状态，且资产未被重组、接管和冻结状况。</w:t>
      </w:r>
    </w:p>
    <w:p w14:paraId="592EEC59">
      <w:pPr>
        <w:spacing w:line="360" w:lineRule="auto"/>
        <w:ind w:firstLine="420" w:firstLineChars="200"/>
        <w:rPr>
          <w:rFonts w:hint="eastAsia"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3.2投标人须入围中国石油天然气股份有限公司承包商资源库，并具备相应的资质、业绩、信用等条件（提供入围证明材料）；</w:t>
      </w:r>
    </w:p>
    <w:p w14:paraId="3D948C9D">
      <w:pPr>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3.3投标单位资质要求：</w:t>
      </w:r>
      <w:r>
        <w:rPr>
          <w:rFonts w:hint="eastAsia" w:ascii="宋体" w:hAnsi="宋体"/>
          <w:color w:val="000000" w:themeColor="text1"/>
          <w:sz w:val="21"/>
          <w:szCs w:val="21"/>
          <w:highlight w:val="none"/>
          <w:lang w:eastAsia="zh-CN"/>
          <w14:textFill>
            <w14:solidFill>
              <w14:schemeClr w14:val="tx1"/>
            </w14:solidFill>
          </w14:textFill>
        </w:rPr>
        <w:t>具备国家建设行政主管部门核发的建筑装修装饰工程专业承包二级及以上资质和石油化工工程总承包三级及以上资质且需具备有效的安全生产许可证</w:t>
      </w:r>
      <w:r>
        <w:rPr>
          <w:rFonts w:hint="eastAsia" w:ascii="宋体" w:hAnsi="宋体"/>
          <w:bCs/>
          <w:color w:val="000000" w:themeColor="text1"/>
          <w:sz w:val="21"/>
          <w:szCs w:val="21"/>
          <w:highlight w:val="none"/>
          <w:lang w:val="en-US" w:eastAsia="zh-CN"/>
          <w14:textFill>
            <w14:solidFill>
              <w14:schemeClr w14:val="tx1"/>
            </w14:solidFill>
          </w14:textFill>
        </w:rPr>
        <w:t>；</w:t>
      </w:r>
    </w:p>
    <w:p w14:paraId="6C7831F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3.4近三年</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2021年1月1日至投标截止时间</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具有类似工程业绩；并在人员、设备、资金等方面具有相应的施工能力。</w:t>
      </w:r>
    </w:p>
    <w:p w14:paraId="3E0A82E9">
      <w:pPr>
        <w:spacing w:line="360" w:lineRule="auto"/>
        <w:ind w:firstLine="420" w:firstLineChars="200"/>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投标</w:t>
      </w:r>
      <w:r>
        <w:rPr>
          <w:rFonts w:hint="eastAsia" w:ascii="宋体" w:hAnsi="宋体"/>
          <w:color w:val="000000" w:themeColor="text1"/>
          <w:sz w:val="21"/>
          <w:szCs w:val="21"/>
          <w:highlight w:val="none"/>
          <w:lang w:eastAsia="zh-CN"/>
          <w14:textFill>
            <w14:solidFill>
              <w14:schemeClr w14:val="tx1"/>
            </w14:solidFill>
          </w14:textFill>
        </w:rPr>
        <w:t>单位</w:t>
      </w:r>
      <w:r>
        <w:rPr>
          <w:rFonts w:hint="eastAsia" w:ascii="宋体" w:hAnsi="宋体"/>
          <w:color w:val="000000" w:themeColor="text1"/>
          <w:sz w:val="21"/>
          <w:szCs w:val="21"/>
          <w:highlight w:val="none"/>
          <w14:textFill>
            <w14:solidFill>
              <w14:schemeClr w14:val="tx1"/>
            </w14:solidFill>
          </w14:textFill>
        </w:rPr>
        <w:t>拟派项目经理</w:t>
      </w:r>
      <w:r>
        <w:rPr>
          <w:rFonts w:hint="eastAsia" w:ascii="宋体" w:hAnsi="宋体"/>
          <w:color w:val="000000" w:themeColor="text1"/>
          <w:sz w:val="21"/>
          <w:szCs w:val="21"/>
          <w:highlight w:val="none"/>
          <w:lang w:eastAsia="zh-CN"/>
          <w14:textFill>
            <w14:solidFill>
              <w14:schemeClr w14:val="tx1"/>
            </w14:solidFill>
          </w14:textFill>
        </w:rPr>
        <w:t>要求：</w:t>
      </w:r>
    </w:p>
    <w:p w14:paraId="5985DC94">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本次招标要求投标人拟派项目经理具备</w:t>
      </w:r>
      <w:r>
        <w:rPr>
          <w:rFonts w:hint="eastAsia" w:ascii="宋体" w:hAnsi="宋体"/>
          <w:color w:val="000000" w:themeColor="text1"/>
          <w:sz w:val="21"/>
          <w:szCs w:val="21"/>
          <w:highlight w:val="none"/>
          <w:lang w:eastAsia="zh-CN"/>
          <w14:textFill>
            <w14:solidFill>
              <w14:schemeClr w14:val="tx1"/>
            </w14:solidFill>
          </w14:textFill>
        </w:rPr>
        <w:t>本企业注册的</w:t>
      </w:r>
      <w:r>
        <w:rPr>
          <w:rFonts w:hint="eastAsia" w:ascii="宋体" w:hAnsi="宋体"/>
          <w:color w:val="000000" w:themeColor="text1"/>
          <w:szCs w:val="21"/>
          <w:highlight w:val="none"/>
          <w:lang w:val="en-US" w:eastAsia="zh-CN"/>
          <w14:textFill>
            <w14:solidFill>
              <w14:schemeClr w14:val="tx1"/>
            </w14:solidFill>
          </w14:textFill>
        </w:rPr>
        <w:t>建筑工程专业或机电工程专业贰级及以上</w:t>
      </w:r>
      <w:r>
        <w:rPr>
          <w:rFonts w:hint="eastAsia" w:ascii="宋体" w:hAnsi="宋体"/>
          <w:color w:val="000000" w:themeColor="text1"/>
          <w:sz w:val="21"/>
          <w:szCs w:val="21"/>
          <w:highlight w:val="none"/>
          <w14:textFill>
            <w14:solidFill>
              <w14:schemeClr w14:val="tx1"/>
            </w14:solidFill>
          </w14:textFill>
        </w:rPr>
        <w:t>注册建造师执业资格，具备有效的安全生产考核合格证书，且未担任其他在施建设工程项目的项目经理。</w:t>
      </w:r>
    </w:p>
    <w:p w14:paraId="117A6214">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3.6</w:t>
      </w:r>
      <w:r>
        <w:rPr>
          <w:rFonts w:hint="eastAsia" w:ascii="宋体" w:hAnsi="宋体"/>
          <w:color w:val="000000" w:themeColor="text1"/>
          <w:sz w:val="21"/>
          <w:szCs w:val="21"/>
          <w:highlight w:val="none"/>
          <w14:textFill>
            <w14:solidFill>
              <w14:schemeClr w14:val="tx1"/>
            </w14:solidFill>
          </w14:textFill>
        </w:rPr>
        <w:t>业绩要求：投标人具有近三年（202</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年1月1日—投标截止日）加油站维修改造业绩1项</w:t>
      </w:r>
      <w:r>
        <w:rPr>
          <w:rFonts w:hint="eastAsia" w:ascii="宋体" w:hAnsi="宋体"/>
          <w:color w:val="000000" w:themeColor="text1"/>
          <w:sz w:val="21"/>
          <w:szCs w:val="21"/>
          <w:highlight w:val="none"/>
          <w:lang w:eastAsia="zh-CN"/>
          <w14:textFill>
            <w14:solidFill>
              <w14:schemeClr w14:val="tx1"/>
            </w14:solidFill>
          </w14:textFill>
        </w:rPr>
        <w:t>（提供合同扫描件）</w:t>
      </w:r>
      <w:r>
        <w:rPr>
          <w:rFonts w:hint="eastAsia" w:ascii="宋体" w:hAnsi="宋体"/>
          <w:color w:val="000000" w:themeColor="text1"/>
          <w:sz w:val="21"/>
          <w:szCs w:val="21"/>
          <w:highlight w:val="none"/>
          <w14:textFill>
            <w14:solidFill>
              <w14:schemeClr w14:val="tx1"/>
            </w14:solidFill>
          </w14:textFill>
        </w:rPr>
        <w:t>。</w:t>
      </w:r>
    </w:p>
    <w:p w14:paraId="5347B082">
      <w:pPr>
        <w:spacing w:line="360" w:lineRule="auto"/>
        <w:ind w:firstLine="420" w:firstLineChars="200"/>
        <w:rPr>
          <w:rFonts w:hint="eastAsia" w:ascii="Tahoma" w:hAnsi="Tahoma" w:eastAsia="宋体" w:cs="Tahom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Tahoma" w:hAnsi="Tahoma" w:eastAsia="宋体" w:cs="Tahoma"/>
          <w:color w:val="000000" w:themeColor="text1"/>
          <w:sz w:val="21"/>
          <w:szCs w:val="21"/>
          <w:highlight w:val="none"/>
          <w:lang w:val="en-US" w:eastAsia="zh-CN"/>
          <w14:textFill>
            <w14:solidFill>
              <w14:schemeClr w14:val="tx1"/>
            </w14:solidFill>
          </w14:textFill>
        </w:rPr>
        <w:t>申请人需提供在“信用中国”网站信用查询记录的网页截图，对投标人被列入“失信被执行人”、“</w:t>
      </w:r>
      <w:r>
        <w:rPr>
          <w:rFonts w:hint="eastAsia" w:ascii="Tahoma" w:hAnsi="Tahoma" w:cs="Tahoma"/>
          <w:color w:val="000000" w:themeColor="text1"/>
          <w:sz w:val="21"/>
          <w:szCs w:val="21"/>
          <w:highlight w:val="none"/>
          <w:lang w:val="en-US" w:eastAsia="zh-CN"/>
          <w14:textFill>
            <w14:solidFill>
              <w14:schemeClr w14:val="tx1"/>
            </w14:solidFill>
          </w14:textFill>
        </w:rPr>
        <w:t>税收违法黑名单</w:t>
      </w:r>
      <w:r>
        <w:rPr>
          <w:rFonts w:hint="eastAsia" w:ascii="Tahoma" w:hAnsi="Tahoma" w:eastAsia="宋体" w:cs="Tahoma"/>
          <w:color w:val="000000" w:themeColor="text1"/>
          <w:sz w:val="21"/>
          <w:szCs w:val="21"/>
          <w:highlight w:val="none"/>
          <w:lang w:val="en-US" w:eastAsia="zh-CN"/>
          <w14:textFill>
            <w14:solidFill>
              <w14:schemeClr w14:val="tx1"/>
            </w14:solidFill>
          </w14:textFill>
        </w:rPr>
        <w:t>名单”中的任意一项，均拒绝参与本项目投标</w:t>
      </w:r>
      <w:r>
        <w:rPr>
          <w:rFonts w:hint="eastAsia" w:ascii="Tahoma" w:hAnsi="Tahoma" w:cs="Tahoma"/>
          <w:color w:val="000000" w:themeColor="text1"/>
          <w:sz w:val="21"/>
          <w:szCs w:val="21"/>
          <w:highlight w:val="none"/>
          <w:lang w:val="en-US" w:eastAsia="zh-CN"/>
          <w14:textFill>
            <w14:solidFill>
              <w14:schemeClr w14:val="tx1"/>
            </w14:solidFill>
          </w14:textFill>
        </w:rPr>
        <w:t>。</w:t>
      </w:r>
    </w:p>
    <w:p w14:paraId="31D2239F">
      <w:pPr>
        <w:spacing w:line="360" w:lineRule="auto"/>
        <w:ind w:firstLine="420" w:firstLineChars="200"/>
        <w:rPr>
          <w:rFonts w:hint="default" w:ascii="Tahoma" w:hAnsi="Tahoma" w:eastAsia="宋体" w:cs="Tahom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3.8投标人近年内(2021年-至今)没有骗取中标、严重违约及重大质量问题，未发生重大及以上质量安全责任事故的承诺。（格式自拟）</w:t>
      </w:r>
      <w:r>
        <w:rPr>
          <w:rFonts w:hint="eastAsia" w:ascii="Tahoma" w:hAnsi="Tahoma" w:cs="Tahoma"/>
          <w:color w:val="000000" w:themeColor="text1"/>
          <w:sz w:val="21"/>
          <w:szCs w:val="21"/>
          <w:highlight w:val="none"/>
          <w:lang w:val="en-US" w:eastAsia="zh-CN"/>
          <w14:textFill>
            <w14:solidFill>
              <w14:schemeClr w14:val="tx1"/>
            </w14:solidFill>
          </w14:textFill>
        </w:rPr>
        <w:t>。</w:t>
      </w:r>
    </w:p>
    <w:p w14:paraId="377223C3">
      <w:pPr>
        <w:spacing w:line="360" w:lineRule="auto"/>
        <w:ind w:firstLine="420" w:firstLineChars="20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3.9</w:t>
      </w:r>
      <w:r>
        <w:rPr>
          <w:rFonts w:hint="eastAsia" w:ascii="宋体" w:hAnsi="宋体"/>
          <w:color w:val="000000" w:themeColor="text1"/>
          <w:sz w:val="21"/>
          <w:szCs w:val="21"/>
          <w:highlight w:val="none"/>
          <w14:textFill>
            <w14:solidFill>
              <w14:schemeClr w14:val="tx1"/>
            </w14:solidFill>
          </w14:textFill>
        </w:rPr>
        <w:t>本项目不接受联合体投标。</w:t>
      </w:r>
    </w:p>
    <w:p w14:paraId="3FBF4B3B">
      <w:pPr>
        <w:spacing w:line="360" w:lineRule="auto"/>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 xml:space="preserve">四、采购文件的获取： </w:t>
      </w:r>
    </w:p>
    <w:p w14:paraId="7672550E">
      <w:pPr>
        <w:tabs>
          <w:tab w:val="left" w:pos="360"/>
        </w:tabs>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凡有意参加投标者，请于</w:t>
      </w:r>
      <w:r>
        <w:rPr>
          <w:rFonts w:hint="eastAsia" w:ascii="宋体" w:hAnsi="宋体" w:cs="宋体"/>
          <w:color w:val="000000" w:themeColor="text1"/>
          <w:kern w:val="0"/>
          <w:sz w:val="21"/>
          <w:szCs w:val="21"/>
          <w:highlight w:val="none"/>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08</w:t>
      </w:r>
      <w:r>
        <w:rPr>
          <w:rFonts w:hint="eastAsia" w:ascii="宋体" w:hAnsi="宋体" w:cs="宋体"/>
          <w:color w:val="000000" w:themeColor="text1"/>
          <w:kern w:val="0"/>
          <w:sz w:val="21"/>
          <w:szCs w:val="21"/>
          <w:highlight w:val="none"/>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01</w:t>
      </w:r>
      <w:r>
        <w:rPr>
          <w:rFonts w:hint="eastAsia" w:ascii="宋体" w:hAnsi="宋体" w:cs="宋体"/>
          <w:color w:val="000000" w:themeColor="text1"/>
          <w:kern w:val="0"/>
          <w:sz w:val="21"/>
          <w:szCs w:val="21"/>
          <w:highlight w:val="none"/>
          <w14:textFill>
            <w14:solidFill>
              <w14:schemeClr w14:val="tx1"/>
            </w14:solidFill>
          </w14:textFill>
        </w:rPr>
        <w:t>日至</w:t>
      </w:r>
      <w:r>
        <w:rPr>
          <w:rFonts w:hint="eastAsia" w:ascii="宋体" w:hAnsi="宋体" w:cs="宋体"/>
          <w:color w:val="000000" w:themeColor="text1"/>
          <w:kern w:val="0"/>
          <w:sz w:val="21"/>
          <w:szCs w:val="21"/>
          <w:highlight w:val="none"/>
          <w:lang w:eastAsia="zh-CN"/>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cs="宋体"/>
          <w:color w:val="000000" w:themeColor="text1"/>
          <w:kern w:val="0"/>
          <w:sz w:val="21"/>
          <w:szCs w:val="21"/>
          <w:highlight w:val="none"/>
          <w:lang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08</w:t>
      </w:r>
      <w:r>
        <w:rPr>
          <w:rFonts w:hint="eastAsia" w:ascii="宋体" w:hAnsi="宋体" w:cs="宋体"/>
          <w:color w:val="000000" w:themeColor="text1"/>
          <w:kern w:val="0"/>
          <w:sz w:val="21"/>
          <w:szCs w:val="21"/>
          <w:highlight w:val="none"/>
          <w:lang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，每日上午</w:t>
      </w:r>
      <w:r>
        <w:rPr>
          <w:rFonts w:hint="eastAsia" w:ascii="宋体" w:hAnsi="宋体" w:eastAsia="宋体" w:cs="宋体"/>
          <w:color w:val="000000" w:themeColor="text1"/>
          <w:sz w:val="21"/>
          <w:szCs w:val="21"/>
          <w:highlight w:val="none"/>
          <w:u w:val="single"/>
          <w14:textFill>
            <w14:solidFill>
              <w14:schemeClr w14:val="tx1"/>
            </w14:solidFill>
          </w14:textFill>
        </w:rPr>
        <w:t>9:00</w:t>
      </w:r>
      <w:r>
        <w:rPr>
          <w:rFonts w:hint="eastAsia" w:ascii="宋体" w:hAnsi="宋体" w:eastAsia="宋体" w:cs="宋体"/>
          <w:color w:val="000000" w:themeColor="text1"/>
          <w:sz w:val="21"/>
          <w:szCs w:val="21"/>
          <w:highlight w:val="none"/>
          <w14:textFill>
            <w14:solidFill>
              <w14:schemeClr w14:val="tx1"/>
            </w14:solidFill>
          </w14:textFill>
        </w:rPr>
        <w:t>时至下午</w:t>
      </w:r>
      <w:r>
        <w:rPr>
          <w:rFonts w:hint="eastAsia" w:ascii="宋体" w:hAnsi="宋体" w:eastAsia="宋体" w:cs="宋体"/>
          <w:color w:val="000000" w:themeColor="text1"/>
          <w:sz w:val="21"/>
          <w:szCs w:val="21"/>
          <w:highlight w:val="none"/>
          <w:u w:val="single"/>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时（北京时间，下同），</w:t>
      </w:r>
      <w:r>
        <w:rPr>
          <w:rFonts w:hint="eastAsia" w:ascii="宋体" w:hAnsi="宋体" w:eastAsia="宋体" w:cs="宋体"/>
          <w:color w:val="000000" w:themeColor="text1"/>
          <w:kern w:val="0"/>
          <w:sz w:val="21"/>
          <w:szCs w:val="21"/>
          <w:highlight w:val="none"/>
          <w14:textFill>
            <w14:solidFill>
              <w14:schemeClr w14:val="tx1"/>
            </w14:solidFill>
          </w14:textFill>
        </w:rPr>
        <w:t>凡有意参与的潜在</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，请登录</w:t>
      </w:r>
      <w:r>
        <w:rPr>
          <w:rFonts w:hint="eastAsia" w:ascii="宋体" w:hAnsi="宋体" w:eastAsia="宋体" w:cs="宋体"/>
          <w:b/>
          <w:color w:val="000000" w:themeColor="text1"/>
          <w:kern w:val="0"/>
          <w:sz w:val="21"/>
          <w:szCs w:val="21"/>
          <w:highlight w:val="none"/>
          <w14:textFill>
            <w14:solidFill>
              <w14:schemeClr w14:val="tx1"/>
            </w14:solidFill>
          </w14:textFill>
        </w:rPr>
        <w:t>中招联合招标采购平台（http://www.365trade.com.cn）</w:t>
      </w:r>
      <w:r>
        <w:rPr>
          <w:rFonts w:hint="eastAsia" w:ascii="宋体" w:hAnsi="宋体" w:eastAsia="宋体" w:cs="宋体"/>
          <w:color w:val="000000" w:themeColor="text1"/>
          <w:kern w:val="0"/>
          <w:sz w:val="21"/>
          <w:szCs w:val="21"/>
          <w:highlight w:val="none"/>
          <w14:textFill>
            <w14:solidFill>
              <w14:schemeClr w14:val="tx1"/>
            </w14:solidFill>
          </w14:textFill>
        </w:rPr>
        <w:t>进行项目报名（已在该平台注册过的</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请直接登录平台进行项目报名，未在该平台注册的</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请先注册，平台注册为一次性</w:t>
      </w:r>
      <w:r>
        <w:rPr>
          <w:rFonts w:hint="eastAsia" w:ascii="宋体" w:hAnsi="宋体" w:eastAsia="宋体" w:cs="宋体"/>
          <w:b/>
          <w:color w:val="000000" w:themeColor="text1"/>
          <w:kern w:val="0"/>
          <w:sz w:val="21"/>
          <w:szCs w:val="21"/>
          <w:highlight w:val="none"/>
          <w14:textFill>
            <w14:solidFill>
              <w14:schemeClr w14:val="tx1"/>
            </w14:solidFill>
          </w14:textFill>
        </w:rPr>
        <w:t>免费注册</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注册成功后，可以及时参与平台上所有发布的招标项目）。</w:t>
      </w:r>
    </w:p>
    <w:p w14:paraId="5D14AF4D">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cs="宋体"/>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color w:val="000000" w:themeColor="text1"/>
          <w:sz w:val="21"/>
          <w:szCs w:val="21"/>
          <w:highlight w:val="none"/>
          <w14:textFill>
            <w14:solidFill>
              <w14:schemeClr w14:val="tx1"/>
            </w14:solidFill>
          </w14:textFill>
        </w:rPr>
        <w:t>，平台服务费</w:t>
      </w:r>
      <w:r>
        <w:rPr>
          <w:rFonts w:hint="eastAsia" w:ascii="宋体" w:hAnsi="宋体" w:eastAsia="宋体" w:cs="宋体"/>
          <w:color w:val="000000" w:themeColor="text1"/>
          <w:sz w:val="21"/>
          <w:szCs w:val="21"/>
          <w:highlight w:val="none"/>
          <w:u w:val="single"/>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元，售后不退。</w:t>
      </w:r>
    </w:p>
    <w:p w14:paraId="0F2D9C00">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 潜在</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须通过平台填写“购标申请”，并上传公告</w:t>
      </w:r>
      <w:r>
        <w:rPr>
          <w:rFonts w:hint="eastAsia" w:ascii="宋体" w:hAnsi="宋体" w:cs="宋体"/>
          <w:color w:val="000000" w:themeColor="text1"/>
          <w:kern w:val="0"/>
          <w:sz w:val="21"/>
          <w:szCs w:val="21"/>
          <w:highlight w:val="none"/>
          <w:lang w:val="en-US" w:eastAsia="zh-CN"/>
          <w14:textFill>
            <w14:solidFill>
              <w14:schemeClr w14:val="tx1"/>
            </w14:solidFill>
          </w14:textFill>
        </w:rPr>
        <w:t>或邀请书</w:t>
      </w:r>
      <w:r>
        <w:rPr>
          <w:rFonts w:hint="eastAsia" w:ascii="宋体" w:hAnsi="宋体" w:eastAsia="宋体" w:cs="宋体"/>
          <w:color w:val="000000" w:themeColor="text1"/>
          <w:kern w:val="0"/>
          <w:sz w:val="21"/>
          <w:szCs w:val="21"/>
          <w:highlight w:val="none"/>
          <w14:textFill>
            <w14:solidFill>
              <w14:schemeClr w14:val="tx1"/>
            </w14:solidFill>
          </w14:textFill>
        </w:rPr>
        <w:t>要求提供的资料，资料全部粘贴到一个word上并转成PDF格式上传，经项目负责人审核报名通过的</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，请务必在标书售卖截止时间前登录中招联合招标采购平台（http://www.365trade.com.cn），进入“我的购物车”界面，选择招标项目进行</w:t>
      </w:r>
      <w:r>
        <w:rPr>
          <w:rFonts w:hint="eastAsia" w:ascii="宋体" w:hAnsi="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购买操作，否则将无法获取电子版</w:t>
      </w:r>
      <w:r>
        <w:rPr>
          <w:rFonts w:hint="eastAsia" w:ascii="宋体" w:hAnsi="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6471A251">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费用发票由招标代理机构出具，平台服务费发票由平台公司出具，</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需要发票的，可通过“发票管理”下载平台服务费电子发票。</w:t>
      </w:r>
    </w:p>
    <w:p w14:paraId="6F7DB39A">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完成费用支付后</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即报名成功，获得下载</w:t>
      </w:r>
      <w:r>
        <w:rPr>
          <w:rFonts w:hint="eastAsia" w:ascii="宋体" w:hAnsi="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的权限。未在报名截止前支付</w:t>
      </w:r>
      <w:r>
        <w:rPr>
          <w:rFonts w:hint="eastAsia" w:ascii="宋体" w:hAnsi="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费用的供应商无法获得下载</w:t>
      </w:r>
      <w:r>
        <w:rPr>
          <w:rFonts w:hint="eastAsia" w:ascii="宋体" w:hAnsi="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权限，且不具备参与本项目投标的资格。</w:t>
      </w:r>
    </w:p>
    <w:p w14:paraId="6CFB44DB">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针对</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6BF542C4">
      <w:pPr>
        <w:widowControl/>
        <w:spacing w:line="440" w:lineRule="exact"/>
        <w:ind w:firstLine="42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cs="宋体"/>
          <w:b/>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kern w:val="0"/>
          <w:sz w:val="21"/>
          <w:szCs w:val="21"/>
          <w:highlight w:val="none"/>
          <w14:textFill>
            <w14:solidFill>
              <w14:schemeClr w14:val="tx1"/>
            </w14:solidFill>
          </w14:textFill>
        </w:rPr>
        <w:t>必须在制作电子</w:t>
      </w:r>
      <w:r>
        <w:rPr>
          <w:rFonts w:hint="eastAsia" w:ascii="宋体" w:hAnsi="宋体" w:cs="宋体"/>
          <w:b/>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 w:val="21"/>
          <w:szCs w:val="21"/>
          <w:highlight w:val="none"/>
          <w14:textFill>
            <w14:solidFill>
              <w14:schemeClr w14:val="tx1"/>
            </w14:solidFill>
          </w14:textFill>
        </w:rPr>
        <w:t>之前完成CA证书的办理，并使用CA证书进行加密后才能投标；否则将无法正常投标。</w:t>
      </w:r>
      <w:r>
        <w:rPr>
          <w:rFonts w:hint="eastAsia" w:ascii="宋体" w:hAnsi="宋体" w:eastAsia="宋体" w:cs="宋体"/>
          <w:color w:val="000000" w:themeColor="text1"/>
          <w:kern w:val="0"/>
          <w:sz w:val="21"/>
          <w:szCs w:val="21"/>
          <w:highlight w:val="none"/>
          <w14:textFill>
            <w14:solidFill>
              <w14:schemeClr w14:val="tx1"/>
            </w14:solidFill>
          </w14:textFill>
        </w:rPr>
        <w:t>CA证书具体办理流程参见中招联合招标采购平台账户中“北京CA申请”</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“CA申请帮助”</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“CA办理指南”查看，也可拨打中招联合招标采购平台统一服务热线010-86397110进行咨询。</w:t>
      </w:r>
    </w:p>
    <w:p w14:paraId="3FC59CB7">
      <w:pPr>
        <w:numPr>
          <w:ilvl w:val="0"/>
          <w:numId w:val="0"/>
        </w:numPr>
        <w:spacing w:line="360" w:lineRule="auto"/>
        <w:ind w:firstLine="211" w:firstLineChars="1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五、响应文件制作与</w:t>
      </w:r>
      <w:r>
        <w:rPr>
          <w:rFonts w:hint="eastAsia" w:ascii="宋体" w:hAnsi="宋体"/>
          <w:b/>
          <w:color w:val="000000" w:themeColor="text1"/>
          <w:szCs w:val="21"/>
          <w:highlight w:val="none"/>
          <w14:textFill>
            <w14:solidFill>
              <w14:schemeClr w14:val="tx1"/>
            </w14:solidFill>
          </w14:textFill>
        </w:rPr>
        <w:t>递交</w:t>
      </w:r>
    </w:p>
    <w:p w14:paraId="01E8660B">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的制作</w:t>
      </w:r>
    </w:p>
    <w:p w14:paraId="5FD6C491">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通过“环境检测”下载并安装检测工具；</w:t>
      </w:r>
    </w:p>
    <w:p w14:paraId="6BB4FEAB">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.2安装完成后启动检测工具，逐一安装检测工具中的插件；</w:t>
      </w:r>
    </w:p>
    <w:p w14:paraId="472D6B56">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.3打开从中招联合招标采购平台上下载的后缀名为.zzlh的电子</w:t>
      </w:r>
      <w:r>
        <w:rPr>
          <w:rFonts w:hint="eastAsia" w:ascii="宋体" w:hAnsi="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，按提示进行电子</w:t>
      </w:r>
      <w:r>
        <w:rPr>
          <w:rFonts w:hint="eastAsia" w:ascii="宋体" w:hAnsi="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的制作；</w:t>
      </w:r>
    </w:p>
    <w:p w14:paraId="7BA9AC33">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.4使用CA对制作好的电子</w:t>
      </w:r>
      <w:r>
        <w:rPr>
          <w:rFonts w:hint="eastAsia" w:ascii="宋体" w:hAnsi="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进行加密并导出加密电子</w:t>
      </w:r>
      <w:r>
        <w:rPr>
          <w:rFonts w:hint="eastAsia" w:ascii="宋体" w:hAnsi="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0A3A608">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的递交</w:t>
      </w:r>
    </w:p>
    <w:p w14:paraId="28F4B63F">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的上传/递交截止时间（投标截止时间，下同）见</w:t>
      </w:r>
      <w:r>
        <w:rPr>
          <w:rFonts w:hint="eastAsia" w:ascii="宋体" w:hAnsi="宋体" w:cs="宋体"/>
          <w:bCs/>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12184152">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1"/>
          <w:highlight w:val="none"/>
          <w14:textFill>
            <w14:solidFill>
              <w14:schemeClr w14:val="tx1"/>
            </w14:solidFill>
          </w14:textFill>
        </w:rPr>
        <w:t>加密电子</w:t>
      </w:r>
      <w:r>
        <w:rPr>
          <w:rFonts w:hint="eastAsia" w:ascii="宋体" w:hAnsi="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为“中招联合招标采购平台 (</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)”网站提供的</w:t>
      </w:r>
      <w:r>
        <w:rPr>
          <w:rFonts w:hint="eastAsia" w:ascii="宋体" w:hAnsi="宋体" w:eastAsia="宋体" w:cs="宋体"/>
          <w:color w:val="000000" w:themeColor="text1"/>
          <w:kern w:val="0"/>
          <w:sz w:val="21"/>
          <w:szCs w:val="21"/>
          <w:highlight w:val="none"/>
          <w14:textFill>
            <w14:solidFill>
              <w14:schemeClr w14:val="tx1"/>
            </w14:solidFill>
          </w14:textFill>
        </w:rPr>
        <w:t>中招联合电子招投标平台</w:t>
      </w:r>
      <w:r>
        <w:rPr>
          <w:rFonts w:hint="eastAsia" w:ascii="宋体" w:hAnsi="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制作工具</w:t>
      </w:r>
      <w:r>
        <w:rPr>
          <w:rFonts w:hint="eastAsia" w:ascii="宋体" w:hAnsi="宋体" w:eastAsia="宋体" w:cs="宋体"/>
          <w:bCs/>
          <w:color w:val="000000" w:themeColor="text1"/>
          <w:kern w:val="0"/>
          <w:sz w:val="21"/>
          <w:szCs w:val="21"/>
          <w:highlight w:val="none"/>
          <w14:textFill>
            <w14:solidFill>
              <w14:schemeClr w14:val="tx1"/>
            </w14:solidFill>
          </w14:textFill>
        </w:rPr>
        <w:t>制作生成的加密版</w:t>
      </w:r>
      <w:r>
        <w:rPr>
          <w:rFonts w:hint="eastAsia" w:ascii="宋体" w:hAnsi="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加密的</w:t>
      </w:r>
      <w:r>
        <w:rPr>
          <w:rFonts w:hint="eastAsia" w:ascii="宋体" w:hAnsi="宋体" w:eastAsia="宋体" w:cs="宋体"/>
          <w:bCs/>
          <w:color w:val="000000" w:themeColor="text1"/>
          <w:kern w:val="0"/>
          <w:sz w:val="21"/>
          <w:szCs w:val="21"/>
          <w:highlight w:val="none"/>
          <w14:textFill>
            <w14:solidFill>
              <w14:schemeClr w14:val="tx1"/>
            </w14:solidFill>
          </w14:textFill>
        </w:rPr>
        <w:t>电子</w:t>
      </w:r>
      <w:r>
        <w:rPr>
          <w:rFonts w:hint="eastAsia" w:ascii="宋体" w:hAnsi="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（*.zfile格式）须在投标截止时间前通过“中招联合招标采购平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台</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 xml:space="preserve">）”上传递交； </w:t>
      </w:r>
    </w:p>
    <w:p w14:paraId="3599EAAA">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本项目采用“远程不见面”开标方式，远程开标大厅网址为</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color w:val="000000" w:themeColor="text1"/>
          <w:kern w:val="0"/>
          <w:sz w:val="21"/>
          <w:szCs w:val="21"/>
          <w:highlight w:val="none"/>
          <w14:textFill>
            <w14:solidFill>
              <w14:schemeClr w14:val="tx1"/>
            </w14:solidFill>
          </w14:textFill>
        </w:rPr>
        <w:t>www.365trade</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.com.cn，</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无需到现场参加开标会议，无需到达现场提交原件资料。</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应当在投标截止时间前，登录远程开标大厅，在线准时参加开标活动并使用CA证书进行</w:t>
      </w:r>
      <w:r>
        <w:rPr>
          <w:rFonts w:hint="eastAsia" w:ascii="宋体" w:hAnsi="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解密等。</w:t>
      </w:r>
    </w:p>
    <w:p w14:paraId="10CF8D91">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不见面服务的具体事宜请中招联合招标采购平台统一服务热线010-86397110进行咨询。</w:t>
      </w:r>
    </w:p>
    <w:p w14:paraId="4B449937">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逾期上传的或者未上传的</w:t>
      </w:r>
      <w:r>
        <w:rPr>
          <w:rFonts w:hint="eastAsia" w:ascii="宋体" w:hAnsi="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，招标人不予受理。</w:t>
      </w:r>
    </w:p>
    <w:p w14:paraId="79BFEC49">
      <w:pPr>
        <w:spacing w:line="360" w:lineRule="auto"/>
        <w:ind w:firstLine="420" w:firstLineChars="200"/>
        <w:rPr>
          <w:rFonts w:hint="eastAsia" w:ascii="宋体"/>
          <w:b/>
          <w:bCs/>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注：详细投标流程见附件</w:t>
      </w:r>
    </w:p>
    <w:p w14:paraId="2B16FBD6">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六</w:t>
      </w:r>
      <w:r>
        <w:rPr>
          <w:rFonts w:hint="eastAsia"/>
          <w:b/>
          <w:color w:val="000000" w:themeColor="text1"/>
          <w:szCs w:val="2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投标截止时间、开标时间及地点</w:t>
      </w:r>
    </w:p>
    <w:p w14:paraId="31212105">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投标截止及开标时间：</w:t>
      </w:r>
      <w:r>
        <w:rPr>
          <w:rFonts w:hint="eastAsia" w:ascii="宋体" w:hAnsi="宋体"/>
          <w:color w:val="000000" w:themeColor="text1"/>
          <w:szCs w:val="21"/>
          <w:highlight w:val="none"/>
          <w:lang w:eastAsia="zh-CN"/>
          <w14:textFill>
            <w14:solidFill>
              <w14:schemeClr w14:val="tx1"/>
            </w14:solidFill>
          </w14:textFill>
        </w:rPr>
        <w:t>2024年0</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lang w:eastAsia="zh-CN"/>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13</w:t>
      </w:r>
      <w:r>
        <w:rPr>
          <w:rFonts w:hint="eastAsia" w:ascii="宋体" w:hAnsi="宋体"/>
          <w:color w:val="000000" w:themeColor="text1"/>
          <w:szCs w:val="21"/>
          <w:highlight w:val="none"/>
          <w:lang w:eastAsia="zh-CN"/>
          <w14:textFill>
            <w14:solidFill>
              <w14:schemeClr w14:val="tx1"/>
            </w14:solidFill>
          </w14:textFill>
        </w:rPr>
        <w:t>日上午09时00分</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6A3D7867">
      <w:pPr>
        <w:spacing w:line="360" w:lineRule="auto"/>
        <w:ind w:firstLine="420" w:firstLineChars="200"/>
        <w:rPr>
          <w:rFonts w:hint="eastAsia" w:ascii="宋体" w:eastAsia="宋体"/>
          <w:color w:val="000000" w:themeColor="text1"/>
          <w:highlight w:val="none"/>
          <w:lang w:val="zh-CN"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w:t>
      </w:r>
      <w:r>
        <w:rPr>
          <w:rFonts w:hint="eastAsia" w:ascii="宋体" w:hAnsi="宋体" w:cs="宋体"/>
          <w:bCs/>
          <w:color w:val="000000" w:themeColor="text1"/>
          <w:kern w:val="0"/>
          <w:szCs w:val="21"/>
          <w:highlight w:val="none"/>
          <w14:textFill>
            <w14:solidFill>
              <w14:schemeClr w14:val="tx1"/>
            </w14:solidFill>
          </w14:textFill>
        </w:rPr>
        <w:t>中招联合招标采购平台 (</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"http://www.365trade.com.cn/" </w:instrText>
      </w:r>
      <w:r>
        <w:rPr>
          <w:rFonts w:hint="eastAsia" w:ascii="宋体" w:hAnsi="宋体" w:cs="宋体"/>
          <w:color w:val="000000" w:themeColor="text1"/>
          <w:szCs w:val="21"/>
          <w:highlight w:val="none"/>
          <w14:textFill>
            <w14:solidFill>
              <w14:schemeClr w14:val="tx1"/>
            </w14:solidFill>
          </w14:textFill>
        </w:rPr>
        <w:fldChar w:fldCharType="separate"/>
      </w:r>
      <w:r>
        <w:rPr>
          <w:rStyle w:val="8"/>
          <w:rFonts w:hint="eastAsia" w:ascii="宋体" w:hAnsi="宋体" w:cs="宋体"/>
          <w:bCs/>
          <w:color w:val="000000" w:themeColor="text1"/>
          <w:kern w:val="0"/>
          <w:szCs w:val="21"/>
          <w:highlight w:val="none"/>
          <w14:textFill>
            <w14:solidFill>
              <w14:schemeClr w14:val="tx1"/>
            </w14:solidFill>
          </w14:textFill>
        </w:rPr>
        <w:t>http://www.365trade.com.cn/</w:t>
      </w:r>
      <w:r>
        <w:rPr>
          <w:rFonts w:hint="eastAsia" w:ascii="宋体" w:hAnsi="宋体" w:cs="宋体"/>
          <w:bCs/>
          <w:color w:val="000000" w:themeColor="text1"/>
          <w:kern w:val="0"/>
          <w:szCs w:val="21"/>
          <w:highlight w:val="none"/>
          <w14:textFill>
            <w14:solidFill>
              <w14:schemeClr w14:val="tx1"/>
            </w14:solidFill>
          </w14:textFill>
        </w:rPr>
        <w:fldChar w:fldCharType="end"/>
      </w:r>
      <w:r>
        <w:rPr>
          <w:rFonts w:hint="eastAsia" w:ascii="宋体" w:hAnsi="宋体" w:cs="宋体"/>
          <w:bCs/>
          <w:color w:val="000000" w:themeColor="text1"/>
          <w:kern w:val="0"/>
          <w:szCs w:val="21"/>
          <w:highlight w:val="none"/>
          <w14:textFill>
            <w14:solidFill>
              <w14:schemeClr w14:val="tx1"/>
            </w14:solidFill>
          </w14:textFill>
        </w:rPr>
        <w:t>)远程开标</w:t>
      </w:r>
      <w:r>
        <w:rPr>
          <w:rFonts w:hint="eastAsia" w:ascii="宋体" w:hAnsi="宋体" w:cs="宋体"/>
          <w:bCs/>
          <w:color w:val="000000" w:themeColor="text1"/>
          <w:kern w:val="0"/>
          <w:szCs w:val="21"/>
          <w:highlight w:val="none"/>
          <w:lang w:eastAsia="zh-CN"/>
          <w14:textFill>
            <w14:solidFill>
              <w14:schemeClr w14:val="tx1"/>
            </w14:solidFill>
          </w14:textFill>
        </w:rPr>
        <w:t>。</w:t>
      </w:r>
    </w:p>
    <w:p w14:paraId="5A79905B">
      <w:pPr>
        <w:pStyle w:val="10"/>
        <w:spacing w:line="360" w:lineRule="auto"/>
        <w:ind w:firstLine="358" w:firstLineChars="17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七</w:t>
      </w:r>
      <w:r>
        <w:rPr>
          <w:rFonts w:hint="eastAsia"/>
          <w:b/>
          <w:color w:val="000000" w:themeColor="text1"/>
          <w:sz w:val="21"/>
          <w:szCs w:val="21"/>
          <w:highlight w:val="none"/>
          <w14:textFill>
            <w14:solidFill>
              <w14:schemeClr w14:val="tx1"/>
            </w14:solidFill>
          </w14:textFill>
        </w:rPr>
        <w:t>、发布公告的媒体</w:t>
      </w:r>
    </w:p>
    <w:p w14:paraId="5AE2E9C2">
      <w:pPr>
        <w:pStyle w:val="10"/>
        <w:spacing w:line="360" w:lineRule="auto"/>
        <w:ind w:firstLine="359" w:firstLineChars="171"/>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highlight w:val="none"/>
          <w14:textFill>
            <w14:solidFill>
              <w14:schemeClr w14:val="tx1"/>
            </w14:solidFill>
          </w14:textFill>
        </w:rPr>
        <w:t>发布媒体：</w:t>
      </w:r>
      <w:r>
        <w:rPr>
          <w:rFonts w:hint="eastAsia" w:ascii="宋体" w:hAnsi="宋体" w:cs="宋体"/>
          <w:color w:val="000000" w:themeColor="text1"/>
          <w:kern w:val="2"/>
          <w:sz w:val="21"/>
          <w:highlight w:val="none"/>
          <w:lang w:eastAsia="zh-CN"/>
          <w14:textFill>
            <w14:solidFill>
              <w14:schemeClr w14:val="tx1"/>
            </w14:solidFill>
          </w14:textFill>
        </w:rPr>
        <w:t>本次采购</w:t>
      </w:r>
      <w:r>
        <w:rPr>
          <w:rFonts w:hint="eastAsia" w:ascii="宋体" w:hAnsi="宋体" w:cs="宋体"/>
          <w:color w:val="000000" w:themeColor="text1"/>
          <w:kern w:val="2"/>
          <w:sz w:val="21"/>
          <w:highlight w:val="none"/>
          <w14:textFill>
            <w14:solidFill>
              <w14:schemeClr w14:val="tx1"/>
            </w14:solidFill>
          </w14:textFill>
        </w:rPr>
        <w:t>公告在中招联合招标采购平台 、内蒙古招标投标公共服务平台、中国招标投标公共服务平台、中国石油招标投标平台上发布。</w:t>
      </w:r>
    </w:p>
    <w:p w14:paraId="10BC6191">
      <w:pPr>
        <w:spacing w:line="360" w:lineRule="auto"/>
        <w:ind w:firstLine="422" w:firstLineChars="200"/>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八</w:t>
      </w:r>
      <w:r>
        <w:rPr>
          <w:rFonts w:hint="eastAsia" w:ascii="宋体" w:hAnsi="宋体" w:cs="宋体"/>
          <w:b/>
          <w:bCs/>
          <w:color w:val="000000" w:themeColor="text1"/>
          <w:highlight w:val="none"/>
          <w14:textFill>
            <w14:solidFill>
              <w14:schemeClr w14:val="tx1"/>
            </w14:solidFill>
          </w14:textFill>
        </w:rPr>
        <w:t>、招标人的名称、地址和联系方法</w:t>
      </w:r>
    </w:p>
    <w:p w14:paraId="72A6932B">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w:t>
      </w:r>
      <w:r>
        <w:rPr>
          <w:rFonts w:hint="eastAsia" w:ascii="宋体" w:hAnsi="宋体"/>
          <w:color w:val="000000" w:themeColor="text1"/>
          <w:sz w:val="21"/>
          <w:szCs w:val="21"/>
          <w:highlight w:val="none"/>
          <w:lang w:eastAsia="zh-CN"/>
          <w14:textFill>
            <w14:solidFill>
              <w14:schemeClr w14:val="tx1"/>
            </w14:solidFill>
          </w14:textFill>
        </w:rPr>
        <w:t>中国石油天然气股份有限公司内蒙古赤峰销售分公司</w:t>
      </w:r>
    </w:p>
    <w:p w14:paraId="0CE0456C">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地址：</w:t>
      </w:r>
      <w:r>
        <w:rPr>
          <w:rFonts w:hint="eastAsia" w:ascii="宋体" w:hAnsi="宋体"/>
          <w:color w:val="000000" w:themeColor="text1"/>
          <w:sz w:val="21"/>
          <w:szCs w:val="21"/>
          <w:highlight w:val="none"/>
          <w:lang w:eastAsia="zh-CN"/>
          <w14:textFill>
            <w14:solidFill>
              <w14:schemeClr w14:val="tx1"/>
            </w14:solidFill>
          </w14:textFill>
        </w:rPr>
        <w:t>赤峰市新城区天义路南段</w:t>
      </w:r>
    </w:p>
    <w:p w14:paraId="72D9541B">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s="Times New Roman"/>
          <w:color w:val="000000" w:themeColor="text1"/>
          <w:sz w:val="21"/>
          <w:szCs w:val="21"/>
          <w:highlight w:val="none"/>
          <w:lang w:eastAsia="zh-CN"/>
          <w14:textFill>
            <w14:solidFill>
              <w14:schemeClr w14:val="tx1"/>
            </w14:solidFill>
          </w14:textFill>
        </w:rPr>
        <w:t>吴鹏</w:t>
      </w:r>
    </w:p>
    <w:p w14:paraId="11D21C41">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电话：</w:t>
      </w:r>
      <w:r>
        <w:rPr>
          <w:rFonts w:hint="eastAsia" w:ascii="宋体" w:hAnsi="宋体"/>
          <w:color w:val="000000" w:themeColor="text1"/>
          <w:sz w:val="21"/>
          <w:szCs w:val="21"/>
          <w:highlight w:val="none"/>
          <w:lang w:eastAsia="zh-CN"/>
          <w14:textFill>
            <w14:solidFill>
              <w14:schemeClr w14:val="tx1"/>
            </w14:solidFill>
          </w14:textFill>
        </w:rPr>
        <w:t>18748077755</w:t>
      </w:r>
    </w:p>
    <w:p w14:paraId="69998AF6">
      <w:pPr>
        <w:spacing w:line="360" w:lineRule="auto"/>
        <w:ind w:firstLine="422" w:firstLineChars="200"/>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九</w:t>
      </w:r>
      <w:r>
        <w:rPr>
          <w:rFonts w:hint="eastAsia" w:ascii="宋体" w:hAnsi="宋体" w:cs="宋体"/>
          <w:b/>
          <w:bCs/>
          <w:color w:val="000000" w:themeColor="text1"/>
          <w:highlight w:val="none"/>
          <w14:textFill>
            <w14:solidFill>
              <w14:schemeClr w14:val="tx1"/>
            </w14:solidFill>
          </w14:textFill>
        </w:rPr>
        <w:t>、招标代理机构名称、地址和联系方法</w:t>
      </w:r>
    </w:p>
    <w:p w14:paraId="72579DFC">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代理机构名称：内蒙古中实工程招标咨询有限责任公司</w:t>
      </w:r>
    </w:p>
    <w:p w14:paraId="18E70A19">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地址：内蒙古呼和浩特市赛罕区鄂尔多斯东街</w:t>
      </w:r>
      <w:r>
        <w:rPr>
          <w:rFonts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号银联大厦</w:t>
      </w: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层</w:t>
      </w:r>
    </w:p>
    <w:p w14:paraId="433E79CC">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邮编：</w:t>
      </w:r>
      <w:r>
        <w:rPr>
          <w:rFonts w:ascii="宋体" w:hAnsi="宋体" w:cs="宋体"/>
          <w:color w:val="000000" w:themeColor="text1"/>
          <w:highlight w:val="none"/>
          <w14:textFill>
            <w14:solidFill>
              <w14:schemeClr w14:val="tx1"/>
            </w14:solidFill>
          </w14:textFill>
        </w:rPr>
        <w:t>010010</w:t>
      </w:r>
    </w:p>
    <w:p w14:paraId="0D666E56">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窦明烜</w:t>
      </w:r>
    </w:p>
    <w:p w14:paraId="624CE259">
      <w:pPr>
        <w:spacing w:line="360" w:lineRule="auto"/>
        <w:ind w:firstLine="420" w:firstLineChars="200"/>
        <w:jc w:val="left"/>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0471-5223626</w:t>
      </w:r>
    </w:p>
    <w:p w14:paraId="6CBD7F9D">
      <w:pPr>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邮箱：nmgzszb@163.com</w:t>
      </w:r>
    </w:p>
    <w:p w14:paraId="60256C04">
      <w:pPr>
        <w:spacing w:line="360" w:lineRule="auto"/>
        <w:ind w:firstLine="422" w:firstLineChars="200"/>
        <w:jc w:val="lef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十</w:t>
      </w:r>
      <w:r>
        <w:rPr>
          <w:rFonts w:hint="eastAsia" w:ascii="宋体" w:hAnsi="宋体" w:cs="宋体"/>
          <w:b/>
          <w:bCs/>
          <w:color w:val="000000" w:themeColor="text1"/>
          <w:highlight w:val="none"/>
          <w14:textFill>
            <w14:solidFill>
              <w14:schemeClr w14:val="tx1"/>
            </w14:solidFill>
          </w14:textFill>
        </w:rPr>
        <w:t>、投标保证金、标书费汇款地址</w:t>
      </w:r>
    </w:p>
    <w:p w14:paraId="53DD9890">
      <w:pPr>
        <w:spacing w:line="360" w:lineRule="auto"/>
        <w:ind w:firstLine="420" w:firstLineChars="200"/>
        <w:jc w:val="left"/>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开户银行：招商银行呼和浩特巨海城支行</w:t>
      </w:r>
    </w:p>
    <w:p w14:paraId="5B051B30">
      <w:pPr>
        <w:spacing w:line="360" w:lineRule="auto"/>
        <w:ind w:firstLine="420" w:firstLineChars="200"/>
        <w:jc w:val="left"/>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帐 户 名：内蒙古中实工程招标咨询有限责任公司</w:t>
      </w:r>
    </w:p>
    <w:p w14:paraId="1AC5E6B1">
      <w:pPr>
        <w:spacing w:line="360" w:lineRule="auto"/>
        <w:ind w:firstLine="420" w:firstLineChars="200"/>
        <w:jc w:val="left"/>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账号：47190001411032517010001</w:t>
      </w:r>
    </w:p>
    <w:p w14:paraId="2A43C386">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行号：308191036122  </w:t>
      </w:r>
    </w:p>
    <w:p w14:paraId="34CFF437">
      <w:pPr>
        <w:spacing w:line="360" w:lineRule="auto"/>
        <w:jc w:val="right"/>
        <w:rPr>
          <w:rFonts w:hint="eastAsia" w:ascii="宋体" w:hAnsi="宋体" w:cs="宋体"/>
          <w:color w:val="000000" w:themeColor="text1"/>
          <w:highlight w:val="none"/>
          <w14:textFill>
            <w14:solidFill>
              <w14:schemeClr w14:val="tx1"/>
            </w14:solidFill>
          </w14:textFill>
        </w:rPr>
      </w:pPr>
    </w:p>
    <w:p w14:paraId="19B4AE76">
      <w:pPr>
        <w:spacing w:line="360" w:lineRule="auto"/>
        <w:jc w:val="righ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内蒙古中实工程招标咨询有限责任公司</w:t>
      </w:r>
    </w:p>
    <w:p w14:paraId="53BB9275">
      <w:r>
        <w:rPr>
          <w:rFonts w:hint="eastAsia" w:ascii="宋体" w:hAnsi="宋体" w:cs="宋体"/>
          <w:b w:val="0"/>
          <w:bCs w:val="0"/>
          <w:color w:val="000000" w:themeColor="text1"/>
          <w:highlight w:val="none"/>
          <w14:textFill>
            <w14:solidFill>
              <w14:schemeClr w14:val="tx1"/>
            </w14:solidFill>
          </w14:textFill>
        </w:rPr>
        <w:t xml:space="preserve">                                                        </w:t>
      </w:r>
      <w:r>
        <w:rPr>
          <w:rFonts w:hint="eastAsia" w:ascii="宋体" w:hAnsi="宋体" w:cs="宋体"/>
          <w:b w:val="0"/>
          <w:bCs w:val="0"/>
          <w:color w:val="000000" w:themeColor="text1"/>
          <w:highlight w:val="none"/>
          <w:lang w:val="en-US" w:eastAsia="zh-CN"/>
          <w14:textFill>
            <w14:solidFill>
              <w14:schemeClr w14:val="tx1"/>
            </w14:solidFill>
          </w14:textFill>
        </w:rPr>
        <w:t xml:space="preserve">   </w:t>
      </w:r>
      <w:r>
        <w:rPr>
          <w:rFonts w:hint="eastAsia" w:ascii="宋体" w:hAnsi="宋体" w:cs="宋体"/>
          <w:b w:val="0"/>
          <w:bCs w:val="0"/>
          <w:color w:val="000000" w:themeColor="text1"/>
          <w:highlight w:val="none"/>
          <w14:textFill>
            <w14:solidFill>
              <w14:schemeClr w14:val="tx1"/>
            </w14:solidFill>
          </w14:textFill>
        </w:rPr>
        <w:t xml:space="preserve"> </w:t>
      </w:r>
      <w:r>
        <w:rPr>
          <w:rFonts w:ascii="宋体" w:hAnsi="宋体" w:cs="宋体"/>
          <w:b w:val="0"/>
          <w:bCs w:val="0"/>
          <w:color w:val="000000" w:themeColor="text1"/>
          <w:highlight w:val="none"/>
          <w14:textFill>
            <w14:solidFill>
              <w14:schemeClr w14:val="tx1"/>
            </w14:solidFill>
          </w14:textFill>
        </w:rPr>
        <w:t>20</w:t>
      </w:r>
      <w:r>
        <w:rPr>
          <w:rFonts w:hint="eastAsia" w:ascii="宋体" w:hAnsi="宋体" w:cs="宋体"/>
          <w:b w:val="0"/>
          <w:bCs w:val="0"/>
          <w:color w:val="000000" w:themeColor="text1"/>
          <w:highlight w:val="none"/>
          <w:lang w:val="en-US" w:eastAsia="zh-CN"/>
          <w14:textFill>
            <w14:solidFill>
              <w14:schemeClr w14:val="tx1"/>
            </w14:solidFill>
          </w14:textFill>
        </w:rPr>
        <w:t>24</w:t>
      </w:r>
      <w:r>
        <w:rPr>
          <w:rFonts w:hint="eastAsia" w:ascii="宋体" w:hAnsi="宋体" w:cs="宋体"/>
          <w:b w:val="0"/>
          <w:bCs w:val="0"/>
          <w:color w:val="000000" w:themeColor="text1"/>
          <w:highlight w:val="none"/>
          <w14:textFill>
            <w14:solidFill>
              <w14:schemeClr w14:val="tx1"/>
            </w14:solidFill>
          </w14:textFill>
        </w:rPr>
        <w:t>年</w:t>
      </w:r>
      <w:r>
        <w:rPr>
          <w:rFonts w:hint="eastAsia" w:ascii="宋体" w:hAnsi="宋体" w:cs="宋体"/>
          <w:b w:val="0"/>
          <w:bCs w:val="0"/>
          <w:color w:val="000000" w:themeColor="text1"/>
          <w:highlight w:val="none"/>
          <w:lang w:val="en-US" w:eastAsia="zh-CN"/>
          <w14:textFill>
            <w14:solidFill>
              <w14:schemeClr w14:val="tx1"/>
            </w14:solidFill>
          </w14:textFill>
        </w:rPr>
        <w:t>08</w:t>
      </w:r>
      <w:r>
        <w:rPr>
          <w:rFonts w:hint="eastAsia" w:ascii="宋体" w:hAnsi="宋体" w:cs="宋体"/>
          <w:b w:val="0"/>
          <w:bCs w:val="0"/>
          <w:color w:val="000000" w:themeColor="text1"/>
          <w:highlight w:val="none"/>
          <w14:textFill>
            <w14:solidFill>
              <w14:schemeClr w14:val="tx1"/>
            </w14:solidFill>
          </w14:textFill>
        </w:rPr>
        <w:t>月</w:t>
      </w:r>
      <w:r>
        <w:rPr>
          <w:rFonts w:hint="eastAsia" w:ascii="宋体" w:hAnsi="宋体" w:cs="宋体"/>
          <w:b w:val="0"/>
          <w:bCs w:val="0"/>
          <w:color w:val="000000" w:themeColor="text1"/>
          <w:highlight w:val="none"/>
          <w:lang w:val="en-US" w:eastAsia="zh-CN"/>
          <w14:textFill>
            <w14:solidFill>
              <w14:schemeClr w14:val="tx1"/>
            </w14:solidFill>
          </w14:textFill>
        </w:rPr>
        <w:t>01</w:t>
      </w:r>
      <w:r>
        <w:rPr>
          <w:rFonts w:hint="eastAsia" w:ascii="宋体" w:hAnsi="宋体" w:cs="宋体"/>
          <w:b w:val="0"/>
          <w:bCs w:val="0"/>
          <w:color w:val="000000" w:themeColor="text1"/>
          <w:highlight w:val="none"/>
          <w14:textFill>
            <w14:solidFill>
              <w14:schemeClr w14:val="tx1"/>
            </w14:solidFill>
          </w14:textFill>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mM3ZGQxMmI3OTFkYjg3M2E0ZjhkODU0ODE2NTUifQ=="/>
  </w:docVars>
  <w:rsids>
    <w:rsidRoot w:val="40F64856"/>
    <w:rsid w:val="40F6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index 61"/>
    <w:basedOn w:val="1"/>
    <w:next w:val="1"/>
    <w:autoRedefine/>
    <w:qFormat/>
    <w:uiPriority w:val="0"/>
    <w:pPr>
      <w:ind w:left="1000" w:leftChars="1000"/>
    </w:pPr>
  </w:style>
  <w:style w:type="paragraph" w:customStyle="1" w:styleId="10">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2024-07-31T08:52:00Z</dcterms:created>
  <dc:creator>王凯</dc:creator>
  <cp:lastModifiedBy>王凯</cp:lastModifiedBy>
  <dcterms:modified xsi:type="dcterms:W3CDTF">2024-07-31T08:53:02Z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F810C7D58EB44A76845960A2BEF415BE_11</vt:lpwstr>
  </property>
</Properties>
</file>