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8283C6">
      <w:pPr>
        <w:pStyle w:val="3"/>
        <w:snapToGrid/>
        <w:spacing w:before="200" w:beforeAutospacing="0" w:after="200" w:afterAutospacing="0" w:line="480" w:lineRule="auto"/>
        <w:ind w:left="0" w:leftChars="0" w:right="0" w:rightChars="0" w:firstLine="0" w:firstLineChars="0"/>
        <w:jc w:val="center"/>
        <w:outlineLvl w:val="0"/>
        <w:rPr>
          <w:rFonts w:hint="eastAsia" w:ascii="宋体" w:hAnsi="宋体" w:eastAsia="宋体" w:cs="宋体"/>
          <w:b/>
          <w:color w:val="auto"/>
          <w:sz w:val="24"/>
          <w:highlight w:val="none"/>
        </w:rPr>
      </w:pPr>
      <w:r>
        <w:rPr>
          <w:rFonts w:hint="eastAsia" w:ascii="宋体" w:hAnsi="宋体" w:eastAsia="宋体" w:cs="宋体"/>
          <w:b/>
          <w:color w:val="auto"/>
          <w:spacing w:val="22"/>
          <w:sz w:val="36"/>
          <w:szCs w:val="36"/>
          <w:highlight w:val="none"/>
          <w:u w:val="none" w:color="auto"/>
        </w:rPr>
        <w:t>招标公告</w:t>
      </w:r>
    </w:p>
    <w:p w14:paraId="730B212C">
      <w:pPr>
        <w:keepNext w:val="0"/>
        <w:keepLines w:val="0"/>
        <w:pageBreakBefore w:val="0"/>
        <w:widowControl w:val="0"/>
        <w:tabs>
          <w:tab w:val="left" w:pos="7140"/>
        </w:tabs>
        <w:kinsoku/>
        <w:wordWrap/>
        <w:overflowPunct/>
        <w:topLinePunct w:val="0"/>
        <w:autoSpaceDE w:val="0"/>
        <w:autoSpaceDN w:val="0"/>
        <w:bidi w:val="0"/>
        <w:adjustRightInd/>
        <w:snapToGrid/>
        <w:spacing w:before="0" w:beforeAutospacing="0" w:after="0" w:afterAutospacing="0" w:line="360" w:lineRule="auto"/>
        <w:jc w:val="both"/>
        <w:textAlignment w:val="auto"/>
        <w:rPr>
          <w:rFonts w:hint="default" w:ascii="宋体" w:hAnsi="宋体" w:eastAsia="宋体"/>
          <w:sz w:val="21"/>
          <w:szCs w:val="21"/>
          <w:highlight w:val="none"/>
          <w:lang w:val="en-US" w:eastAsia="zh-CN"/>
        </w:rPr>
      </w:pPr>
      <w:bookmarkStart w:id="0" w:name="_Toc152045511"/>
      <w:bookmarkStart w:id="1" w:name="_Toc152042287"/>
      <w:bookmarkStart w:id="2" w:name="_Toc144974479"/>
      <w:r>
        <w:rPr>
          <w:rFonts w:hint="eastAsia" w:ascii="宋体" w:hAnsi="宋体" w:eastAsia="宋体"/>
          <w:sz w:val="21"/>
          <w:szCs w:val="21"/>
          <w:highlight w:val="none"/>
          <w:lang w:val="en-US" w:eastAsia="zh-CN"/>
        </w:rPr>
        <w:t>项目编号</w:t>
      </w:r>
      <w:r>
        <w:rPr>
          <w:rFonts w:hint="default"/>
          <w:sz w:val="21"/>
          <w:szCs w:val="21"/>
          <w:highlight w:val="none"/>
          <w:lang w:val="en-US" w:eastAsia="zh-CN"/>
        </w:rPr>
        <w:t>:</w:t>
      </w:r>
      <w:r>
        <w:rPr>
          <w:rFonts w:hint="eastAsia" w:ascii="宋体" w:hAnsi="宋体" w:eastAsia="宋体"/>
          <w:sz w:val="21"/>
          <w:szCs w:val="21"/>
          <w:highlight w:val="none"/>
          <w:lang w:val="en-US" w:eastAsia="zh-CN"/>
        </w:rPr>
        <w:t>ZX0100G24028</w:t>
      </w:r>
    </w:p>
    <w:p w14:paraId="737D9252">
      <w:pPr>
        <w:keepNext w:val="0"/>
        <w:keepLines w:val="0"/>
        <w:pageBreakBefore w:val="0"/>
        <w:widowControl w:val="0"/>
        <w:tabs>
          <w:tab w:val="left" w:pos="7140"/>
        </w:tabs>
        <w:kinsoku/>
        <w:wordWrap/>
        <w:overflowPunct/>
        <w:topLinePunct w:val="0"/>
        <w:autoSpaceDE w:val="0"/>
        <w:autoSpaceDN w:val="0"/>
        <w:bidi w:val="0"/>
        <w:adjustRightInd/>
        <w:snapToGrid/>
        <w:spacing w:before="0" w:beforeAutospacing="0" w:after="0" w:afterAutospacing="0" w:line="360" w:lineRule="auto"/>
        <w:ind w:left="0" w:leftChars="0" w:firstLine="0"/>
        <w:textAlignment w:val="auto"/>
        <w:rPr>
          <w:rFonts w:hint="eastAsia" w:ascii="宋体" w:hAnsi="宋体" w:eastAsia="宋体" w:cs="Courier New"/>
          <w:b/>
          <w:sz w:val="21"/>
          <w:szCs w:val="21"/>
          <w:highlight w:val="none"/>
        </w:rPr>
      </w:pPr>
      <w:r>
        <w:rPr>
          <w:rFonts w:hint="eastAsia" w:ascii="宋体" w:hAnsi="宋体" w:eastAsia="宋体" w:cs="Courier New"/>
          <w:b/>
          <w:sz w:val="21"/>
          <w:szCs w:val="21"/>
          <w:highlight w:val="none"/>
        </w:rPr>
        <w:t>1．招标条件</w:t>
      </w:r>
    </w:p>
    <w:p w14:paraId="03FD3BFE">
      <w:pPr>
        <w:keepNext w:val="0"/>
        <w:keepLines w:val="0"/>
        <w:pageBreakBefore w:val="0"/>
        <w:widowControl w:val="0"/>
        <w:tabs>
          <w:tab w:val="left" w:pos="7140"/>
        </w:tabs>
        <w:kinsoku/>
        <w:wordWrap/>
        <w:overflowPunct/>
        <w:topLinePunct w:val="0"/>
        <w:autoSpaceDE w:val="0"/>
        <w:autoSpaceDN w:val="0"/>
        <w:bidi w:val="0"/>
        <w:adjustRightInd/>
        <w:snapToGrid/>
        <w:spacing w:before="0" w:beforeAutospacing="0" w:after="0" w:afterAutospacing="0" w:line="360" w:lineRule="auto"/>
        <w:ind w:left="0" w:leftChars="0" w:firstLine="420" w:firstLineChars="200"/>
        <w:textAlignment w:val="auto"/>
        <w:rPr>
          <w:rFonts w:hint="eastAsia" w:ascii="宋体" w:hAnsi="宋体" w:eastAsia="宋体"/>
          <w:sz w:val="21"/>
          <w:szCs w:val="21"/>
          <w:highlight w:val="none"/>
        </w:rPr>
      </w:pPr>
      <w:r>
        <w:rPr>
          <w:rFonts w:hint="eastAsia" w:ascii="宋体" w:hAnsi="宋体" w:eastAsia="宋体"/>
          <w:sz w:val="21"/>
          <w:szCs w:val="21"/>
          <w:highlight w:val="none"/>
        </w:rPr>
        <w:t>本招标项目</w:t>
      </w:r>
      <w:r>
        <w:rPr>
          <w:rFonts w:hint="eastAsia" w:ascii="宋体" w:hAnsi="宋体" w:eastAsia="宋体"/>
          <w:sz w:val="21"/>
          <w:szCs w:val="21"/>
          <w:highlight w:val="none"/>
          <w:lang w:val="en-US" w:eastAsia="zh-CN"/>
        </w:rPr>
        <w:t>哈尔滨市群力实验小学校扩建项目全过程工程咨询服务</w:t>
      </w:r>
      <w:r>
        <w:rPr>
          <w:rFonts w:hint="eastAsia" w:ascii="宋体" w:hAnsi="宋体" w:eastAsia="宋体"/>
          <w:sz w:val="21"/>
          <w:szCs w:val="21"/>
          <w:highlight w:val="none"/>
        </w:rPr>
        <w:t>已</w:t>
      </w:r>
      <w:r>
        <w:rPr>
          <w:rFonts w:hint="eastAsia" w:ascii="宋体" w:hAnsi="宋体" w:eastAsia="宋体"/>
          <w:sz w:val="21"/>
          <w:szCs w:val="21"/>
          <w:highlight w:val="none"/>
          <w:lang w:val="en-US" w:eastAsia="zh-CN"/>
        </w:rPr>
        <w:t>取得批复</w:t>
      </w:r>
      <w:r>
        <w:rPr>
          <w:rFonts w:hint="eastAsia" w:ascii="宋体" w:hAnsi="宋体" w:eastAsia="宋体"/>
          <w:sz w:val="21"/>
          <w:szCs w:val="21"/>
          <w:highlight w:val="none"/>
        </w:rPr>
        <w:t>，建设资金来自</w:t>
      </w:r>
      <w:r>
        <w:rPr>
          <w:rFonts w:hint="eastAsia" w:ascii="宋体" w:hAnsi="宋体" w:eastAsia="宋体"/>
          <w:sz w:val="21"/>
          <w:szCs w:val="21"/>
          <w:highlight w:val="none"/>
          <w:lang w:val="en-US" w:eastAsia="zh-CN"/>
        </w:rPr>
        <w:t>由哈尔滨市道里区人民政府统筹投入</w:t>
      </w:r>
      <w:r>
        <w:rPr>
          <w:rFonts w:hint="eastAsia"/>
          <w:sz w:val="21"/>
          <w:szCs w:val="21"/>
          <w:highlight w:val="none"/>
          <w:lang w:eastAsia="zh-CN"/>
        </w:rPr>
        <w:t>，</w:t>
      </w:r>
      <w:r>
        <w:rPr>
          <w:rFonts w:hint="eastAsia" w:ascii="宋体" w:hAnsi="宋体" w:eastAsia="宋体"/>
          <w:sz w:val="21"/>
          <w:szCs w:val="21"/>
          <w:highlight w:val="none"/>
        </w:rPr>
        <w:t>招标人为</w:t>
      </w:r>
      <w:r>
        <w:rPr>
          <w:rFonts w:hint="eastAsia" w:ascii="宋体" w:hAnsi="宋体" w:eastAsia="宋体"/>
          <w:sz w:val="21"/>
          <w:szCs w:val="21"/>
          <w:highlight w:val="none"/>
          <w:lang w:val="en-US" w:eastAsia="zh-CN"/>
        </w:rPr>
        <w:t>哈尔滨市道里区教育局</w:t>
      </w:r>
      <w:r>
        <w:rPr>
          <w:rFonts w:hint="eastAsia" w:ascii="宋体" w:hAnsi="宋体" w:eastAsia="宋体"/>
          <w:sz w:val="21"/>
          <w:szCs w:val="21"/>
          <w:highlight w:val="none"/>
          <w:lang w:eastAsia="zh-CN"/>
        </w:rPr>
        <w:t>，</w:t>
      </w:r>
      <w:r>
        <w:rPr>
          <w:rFonts w:hint="eastAsia" w:ascii="宋体" w:hAnsi="宋体" w:eastAsia="宋体"/>
          <w:sz w:val="21"/>
          <w:szCs w:val="21"/>
          <w:highlight w:val="none"/>
        </w:rPr>
        <w:t>项目</w:t>
      </w:r>
      <w:r>
        <w:rPr>
          <w:rFonts w:ascii="宋体" w:hAnsi="宋体" w:eastAsia="宋体"/>
          <w:sz w:val="21"/>
          <w:szCs w:val="21"/>
          <w:highlight w:val="none"/>
        </w:rPr>
        <w:t>已具备招标条件，现对该项目全过程工程咨询进行公开招标。</w:t>
      </w:r>
    </w:p>
    <w:p w14:paraId="16F07095">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auto"/>
        <w:ind w:left="0" w:leftChars="0" w:firstLine="0"/>
        <w:textAlignment w:val="auto"/>
        <w:rPr>
          <w:rFonts w:ascii="宋体" w:hAnsi="宋体" w:eastAsia="宋体" w:cs="Courier New"/>
          <w:b/>
          <w:sz w:val="21"/>
          <w:szCs w:val="21"/>
          <w:highlight w:val="none"/>
        </w:rPr>
      </w:pPr>
      <w:r>
        <w:rPr>
          <w:rFonts w:hint="eastAsia" w:ascii="宋体" w:hAnsi="宋体" w:eastAsia="宋体" w:cs="Courier New"/>
          <w:b/>
          <w:sz w:val="21"/>
          <w:szCs w:val="21"/>
          <w:highlight w:val="none"/>
        </w:rPr>
        <w:t>2．项目概况与招标范围</w:t>
      </w:r>
    </w:p>
    <w:p w14:paraId="7CE20B42">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auto"/>
        <w:ind w:left="0" w:leftChars="0" w:firstLine="420" w:firstLineChars="200"/>
        <w:textAlignment w:val="auto"/>
        <w:rPr>
          <w:rFonts w:hint="default" w:ascii="宋体" w:hAnsi="宋体" w:eastAsia="宋体"/>
          <w:b w:val="0"/>
          <w:bCs w:val="0"/>
          <w:sz w:val="21"/>
          <w:szCs w:val="21"/>
          <w:highlight w:val="none"/>
          <w:u w:val="none"/>
          <w:lang w:val="en-US"/>
        </w:rPr>
      </w:pPr>
      <w:r>
        <w:rPr>
          <w:rFonts w:hint="eastAsia" w:ascii="宋体" w:hAnsi="宋体" w:eastAsia="宋体"/>
          <w:b w:val="0"/>
          <w:bCs w:val="0"/>
          <w:sz w:val="21"/>
          <w:szCs w:val="21"/>
          <w:highlight w:val="none"/>
        </w:rPr>
        <w:t>2.1项目</w:t>
      </w:r>
      <w:r>
        <w:rPr>
          <w:rFonts w:ascii="宋体" w:hAnsi="宋体" w:eastAsia="宋体"/>
          <w:b w:val="0"/>
          <w:bCs w:val="0"/>
          <w:sz w:val="21"/>
          <w:szCs w:val="21"/>
          <w:highlight w:val="none"/>
        </w:rPr>
        <w:t>名称：</w:t>
      </w:r>
      <w:r>
        <w:rPr>
          <w:rFonts w:hint="eastAsia" w:ascii="宋体" w:hAnsi="宋体" w:eastAsia="宋体"/>
          <w:b w:val="0"/>
          <w:bCs w:val="0"/>
          <w:sz w:val="21"/>
          <w:szCs w:val="21"/>
          <w:highlight w:val="none"/>
          <w:lang w:val="en-US" w:eastAsia="zh-CN"/>
        </w:rPr>
        <w:t>哈尔滨市群力实验小学校扩建项目全过程工程咨询服务</w:t>
      </w:r>
      <w:r>
        <w:rPr>
          <w:rFonts w:hint="eastAsia" w:ascii="宋体" w:hAnsi="宋体" w:eastAsia="宋体"/>
          <w:b w:val="0"/>
          <w:bCs w:val="0"/>
          <w:sz w:val="21"/>
          <w:szCs w:val="21"/>
          <w:highlight w:val="none"/>
          <w:u w:val="none"/>
          <w:lang w:val="en-US" w:eastAsia="zh-CN"/>
        </w:rPr>
        <w:t xml:space="preserve">  </w:t>
      </w:r>
    </w:p>
    <w:p w14:paraId="183ECF62">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auto"/>
        <w:ind w:left="0" w:leftChars="0" w:firstLine="420" w:firstLineChars="200"/>
        <w:textAlignment w:val="auto"/>
        <w:rPr>
          <w:rFonts w:hint="default" w:ascii="宋体" w:hAnsi="宋体" w:eastAsia="宋体"/>
          <w:b w:val="0"/>
          <w:bCs w:val="0"/>
          <w:sz w:val="21"/>
          <w:szCs w:val="21"/>
          <w:highlight w:val="none"/>
          <w:u w:val="none"/>
          <w:lang w:val="en-US"/>
        </w:rPr>
      </w:pPr>
      <w:r>
        <w:rPr>
          <w:rFonts w:hint="eastAsia" w:ascii="宋体" w:hAnsi="宋体" w:eastAsia="宋体"/>
          <w:b w:val="0"/>
          <w:bCs w:val="0"/>
          <w:sz w:val="21"/>
          <w:szCs w:val="21"/>
          <w:highlight w:val="none"/>
          <w:u w:val="none"/>
        </w:rPr>
        <w:t>2.2建设</w:t>
      </w:r>
      <w:r>
        <w:rPr>
          <w:rFonts w:ascii="宋体" w:hAnsi="宋体" w:eastAsia="宋体"/>
          <w:b w:val="0"/>
          <w:bCs w:val="0"/>
          <w:sz w:val="21"/>
          <w:szCs w:val="21"/>
          <w:highlight w:val="none"/>
          <w:u w:val="none"/>
        </w:rPr>
        <w:t>地点：</w:t>
      </w:r>
      <w:r>
        <w:rPr>
          <w:rFonts w:hint="eastAsia" w:ascii="宋体" w:hAnsi="宋体" w:eastAsia="宋体"/>
          <w:b w:val="0"/>
          <w:bCs w:val="0"/>
          <w:sz w:val="21"/>
          <w:szCs w:val="21"/>
          <w:highlight w:val="none"/>
          <w:u w:val="none"/>
          <w:lang w:val="en-US" w:eastAsia="zh-CN"/>
        </w:rPr>
        <w:t>项目建设地点位于黑龙江省哈尔滨市道里区群力第二大道300号，群力</w:t>
      </w:r>
      <w:r>
        <w:rPr>
          <w:rFonts w:hint="eastAsia" w:ascii="宋体" w:hAnsi="宋体" w:eastAsia="宋体"/>
          <w:b w:val="0"/>
          <w:bCs w:val="0"/>
          <w:sz w:val="21"/>
          <w:szCs w:val="21"/>
          <w:highlight w:val="none"/>
          <w:u w:val="none"/>
        </w:rPr>
        <w:t>第二大道与</w:t>
      </w:r>
      <w:r>
        <w:rPr>
          <w:rFonts w:hint="eastAsia" w:ascii="宋体" w:hAnsi="宋体" w:eastAsia="宋体"/>
          <w:b w:val="0"/>
          <w:bCs w:val="0"/>
          <w:sz w:val="21"/>
          <w:szCs w:val="21"/>
          <w:highlight w:val="none"/>
          <w:u w:val="none"/>
          <w:lang w:val="en-US" w:eastAsia="zh-CN"/>
        </w:rPr>
        <w:t>兴</w:t>
      </w:r>
      <w:r>
        <w:rPr>
          <w:rFonts w:hint="eastAsia" w:ascii="宋体" w:hAnsi="宋体" w:eastAsia="宋体"/>
          <w:b w:val="0"/>
          <w:bCs w:val="0"/>
          <w:sz w:val="21"/>
          <w:szCs w:val="21"/>
          <w:highlight w:val="none"/>
          <w:u w:val="none"/>
        </w:rPr>
        <w:t>江路交汇处</w:t>
      </w:r>
      <w:r>
        <w:rPr>
          <w:rFonts w:hint="eastAsia" w:ascii="宋体" w:hAnsi="宋体" w:eastAsia="宋体"/>
          <w:b w:val="0"/>
          <w:bCs w:val="0"/>
          <w:sz w:val="21"/>
          <w:szCs w:val="21"/>
          <w:highlight w:val="none"/>
          <w:u w:val="none"/>
          <w:lang w:eastAsia="zh-CN"/>
        </w:rPr>
        <w:t>。</w:t>
      </w:r>
      <w:r>
        <w:rPr>
          <w:rFonts w:hint="eastAsia" w:ascii="宋体" w:hAnsi="宋体" w:eastAsia="宋体"/>
          <w:b w:val="0"/>
          <w:bCs w:val="0"/>
          <w:sz w:val="21"/>
          <w:szCs w:val="21"/>
          <w:highlight w:val="none"/>
          <w:u w:val="none"/>
          <w:lang w:val="en-US" w:eastAsia="zh-CN"/>
        </w:rPr>
        <w:t xml:space="preserve">  </w:t>
      </w:r>
    </w:p>
    <w:p w14:paraId="792A55DD">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auto"/>
        <w:ind w:left="0" w:leftChars="0" w:firstLine="420" w:firstLineChars="200"/>
        <w:textAlignment w:val="auto"/>
        <w:rPr>
          <w:rFonts w:hint="eastAsia" w:ascii="宋体" w:hAnsi="宋体" w:eastAsia="宋体"/>
          <w:b w:val="0"/>
          <w:bCs w:val="0"/>
          <w:sz w:val="21"/>
          <w:szCs w:val="21"/>
          <w:highlight w:val="none"/>
          <w:u w:val="none"/>
          <w:lang w:val="en-US" w:eastAsia="zh-CN"/>
        </w:rPr>
      </w:pPr>
      <w:r>
        <w:rPr>
          <w:rFonts w:hint="eastAsia" w:ascii="宋体" w:hAnsi="宋体" w:eastAsia="宋体"/>
          <w:b w:val="0"/>
          <w:bCs w:val="0"/>
          <w:sz w:val="21"/>
          <w:szCs w:val="21"/>
          <w:highlight w:val="none"/>
          <w:u w:val="none"/>
        </w:rPr>
        <w:t>2.3建设规模</w:t>
      </w:r>
      <w:r>
        <w:rPr>
          <w:rFonts w:ascii="宋体" w:hAnsi="宋体" w:eastAsia="宋体"/>
          <w:b w:val="0"/>
          <w:bCs w:val="0"/>
          <w:sz w:val="21"/>
          <w:szCs w:val="21"/>
          <w:highlight w:val="none"/>
          <w:u w:val="none"/>
        </w:rPr>
        <w:t>：</w:t>
      </w:r>
      <w:r>
        <w:rPr>
          <w:rFonts w:hint="eastAsia" w:ascii="宋体" w:hAnsi="宋体" w:eastAsia="宋体"/>
          <w:b w:val="0"/>
          <w:bCs w:val="0"/>
          <w:sz w:val="21"/>
          <w:szCs w:val="21"/>
          <w:highlight w:val="none"/>
          <w:u w:val="none"/>
          <w:lang w:val="en-US" w:eastAsia="zh-CN"/>
        </w:rPr>
        <w:t>结合群力实验小学的</w:t>
      </w:r>
      <w:r>
        <w:rPr>
          <w:rFonts w:hint="eastAsia" w:ascii="宋体" w:hAnsi="宋体" w:eastAsia="宋体"/>
          <w:b w:val="0"/>
          <w:bCs w:val="0"/>
          <w:sz w:val="21"/>
          <w:szCs w:val="21"/>
          <w:highlight w:val="none"/>
          <w:u w:val="none"/>
        </w:rPr>
        <w:t>现状地面布局及教学需求，计划在群力实验小学</w:t>
      </w:r>
      <w:r>
        <w:rPr>
          <w:rFonts w:hint="eastAsia" w:ascii="宋体" w:hAnsi="宋体" w:eastAsia="宋体"/>
          <w:b w:val="0"/>
          <w:bCs w:val="0"/>
          <w:sz w:val="21"/>
          <w:szCs w:val="21"/>
          <w:highlight w:val="none"/>
          <w:u w:val="none"/>
          <w:lang w:val="en-US" w:eastAsia="zh-CN"/>
        </w:rPr>
        <w:t>内新建</w:t>
      </w:r>
      <w:r>
        <w:rPr>
          <w:rFonts w:hint="eastAsia" w:ascii="宋体" w:hAnsi="宋体" w:eastAsia="宋体"/>
          <w:b w:val="0"/>
          <w:bCs w:val="0"/>
          <w:sz w:val="21"/>
          <w:szCs w:val="21"/>
          <w:highlight w:val="none"/>
          <w:u w:val="none"/>
        </w:rPr>
        <w:t>一栋六层教学楼，</w:t>
      </w:r>
      <w:r>
        <w:rPr>
          <w:rFonts w:hint="eastAsia" w:ascii="宋体" w:hAnsi="宋体" w:eastAsia="宋体"/>
          <w:b w:val="0"/>
          <w:bCs w:val="0"/>
          <w:sz w:val="21"/>
          <w:szCs w:val="21"/>
          <w:highlight w:val="none"/>
          <w:u w:val="none"/>
          <w:lang w:val="en-US" w:eastAsia="zh-CN"/>
        </w:rPr>
        <w:t>项目总规划用地面积约为22440m2，规划建筑总面积19746.91m2。本项目新建教学楼</w:t>
      </w:r>
      <w:r>
        <w:rPr>
          <w:rFonts w:hint="eastAsia" w:ascii="宋体" w:hAnsi="宋体" w:eastAsia="宋体"/>
          <w:b w:val="0"/>
          <w:bCs w:val="0"/>
          <w:sz w:val="21"/>
          <w:szCs w:val="21"/>
          <w:highlight w:val="none"/>
          <w:u w:val="none"/>
        </w:rPr>
        <w:t>面积9973</w:t>
      </w:r>
      <w:r>
        <w:rPr>
          <w:rFonts w:hint="eastAsia" w:ascii="宋体" w:hAnsi="宋体" w:eastAsia="宋体"/>
          <w:b w:val="0"/>
          <w:bCs w:val="0"/>
          <w:sz w:val="21"/>
          <w:szCs w:val="21"/>
          <w:highlight w:val="none"/>
          <w:u w:val="none"/>
          <w:lang w:val="en-US" w:eastAsia="zh-CN"/>
        </w:rPr>
        <w:t>m2，其中地上建筑面积8473m2，地下面积1500m2。规划建设规模32个班型。同时配套水电暖外网工程等设施。</w:t>
      </w:r>
    </w:p>
    <w:p w14:paraId="490F507C">
      <w:pPr>
        <w:keepNext w:val="0"/>
        <w:keepLines w:val="0"/>
        <w:pageBreakBefore w:val="0"/>
        <w:widowControl w:val="0"/>
        <w:tabs>
          <w:tab w:val="left" w:pos="7140"/>
        </w:tabs>
        <w:kinsoku/>
        <w:wordWrap/>
        <w:overflowPunct/>
        <w:topLinePunct w:val="0"/>
        <w:autoSpaceDE w:val="0"/>
        <w:autoSpaceDN w:val="0"/>
        <w:bidi w:val="0"/>
        <w:adjustRightInd/>
        <w:snapToGrid/>
        <w:spacing w:before="0" w:beforeAutospacing="0" w:after="0" w:afterAutospacing="0" w:line="360" w:lineRule="auto"/>
        <w:ind w:left="0" w:leftChars="0" w:firstLine="420" w:firstLineChars="200"/>
        <w:textAlignment w:val="auto"/>
        <w:rPr>
          <w:rFonts w:hint="eastAsia"/>
          <w:highlight w:val="none"/>
          <w:lang w:val="en-US" w:eastAsia="zh-CN"/>
        </w:rPr>
      </w:pPr>
      <w:r>
        <w:rPr>
          <w:rFonts w:hint="eastAsia"/>
          <w:b w:val="0"/>
          <w:bCs w:val="0"/>
          <w:sz w:val="21"/>
          <w:szCs w:val="21"/>
          <w:highlight w:val="none"/>
          <w:u w:val="none"/>
          <w:lang w:val="en-US" w:eastAsia="zh-CN"/>
        </w:rPr>
        <w:t>2.4</w:t>
      </w:r>
      <w:r>
        <w:rPr>
          <w:rFonts w:hint="eastAsia" w:ascii="宋体" w:hAnsi="宋体" w:eastAsia="宋体"/>
          <w:b w:val="0"/>
          <w:bCs w:val="0"/>
          <w:sz w:val="21"/>
          <w:szCs w:val="21"/>
          <w:highlight w:val="none"/>
          <w:u w:val="none"/>
          <w:lang w:val="en-US" w:eastAsia="zh-CN"/>
        </w:rPr>
        <w:t>招标范围：自合同签订之日起，至项目实施、验收等的全生命周期工程组织的全过程工程项目管理、工程造价咨询</w:t>
      </w:r>
      <w:r>
        <w:rPr>
          <w:rFonts w:hint="eastAsia"/>
          <w:b w:val="0"/>
          <w:bCs w:val="0"/>
          <w:sz w:val="21"/>
          <w:szCs w:val="21"/>
          <w:highlight w:val="none"/>
          <w:u w:val="none"/>
          <w:lang w:val="en-US" w:eastAsia="zh-CN"/>
        </w:rPr>
        <w:t>、勘察、初步设计服务、施工图设计服务</w:t>
      </w:r>
      <w:r>
        <w:rPr>
          <w:rFonts w:hint="eastAsia" w:ascii="宋体" w:hAnsi="宋体" w:eastAsia="宋体"/>
          <w:b w:val="0"/>
          <w:bCs w:val="0"/>
          <w:sz w:val="21"/>
          <w:szCs w:val="21"/>
          <w:highlight w:val="none"/>
          <w:u w:val="none"/>
          <w:lang w:val="en-US" w:eastAsia="zh-CN"/>
        </w:rPr>
        <w:t>与全过程工程咨询服务有关的建设项目专业服务，包括但不限于：</w:t>
      </w:r>
    </w:p>
    <w:p w14:paraId="2499AF12">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auto"/>
        <w:ind w:firstLine="420" w:firstLineChars="200"/>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1）全过程工程项目管理：在招标人的授权范围内，履行全过程工程项目建设管理的义务，包括工程建设手续办理、设计优化及设计管理、施工管理、竣工验收、结算、决算及移交管理。对整个工程建设的质量、进度、投资、安全合同、信息及组织协调所有方面进行全面控制和管理。审批验收工作具体包括前后期工程建设审批手续、临时水电、工程规划许可证、施工许可证的办理等;项目全过程施工管理直至各单项验收 通过(如规划、国土、环保、水利、人防、气象、排污、交通等);综合竣工验收合格竣工备案;工程档案;整体移交;工程保修期内的缺陷修复督促管理;协调管理各参建部门推进项目建设。</w:t>
      </w:r>
    </w:p>
    <w:p w14:paraId="7011F3BA">
      <w:pPr>
        <w:pStyle w:val="5"/>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（2）工程造价咨询：</w:t>
      </w:r>
      <w:r>
        <w:rPr>
          <w:rFonts w:hint="eastAsia" w:ascii="宋体" w:hAnsi="宋体" w:eastAsia="宋体" w:cs="宋体"/>
          <w:kern w:val="0"/>
          <w:sz w:val="21"/>
          <w:szCs w:val="21"/>
          <w:highlight w:val="none"/>
          <w:u w:val="none"/>
          <w:lang w:val="en-US" w:eastAsia="zh-CN" w:bidi="ar-SA"/>
        </w:rPr>
        <w:t>工程量清单及招标控制价的编制、提供纸质报告、提供清单配合甲方财审等服务。施工阶段全过程造价控制主要包括施工阶段造价风险分析及建议；计算及审核工程预付款和进度款；变更、签证及索赔管理；</w:t>
      </w:r>
      <w:r>
        <w:rPr>
          <w:rFonts w:hint="eastAsia" w:ascii="宋体" w:hAnsi="宋体" w:eastAsia="宋体" w:cs="宋体"/>
          <w:sz w:val="21"/>
          <w:szCs w:val="21"/>
          <w:highlight w:val="none"/>
          <w:u w:val="none"/>
          <w:lang w:val="en-US" w:eastAsia="zh-CN"/>
        </w:rPr>
        <w:t>与本项目相关的工程洽商、变更及合同争议、索赔等事项的处置，提出具体的解决措施及方案;制定投资控制方案并实施;编制工程造价计价依据及对工程造价进行控制和提供有关工程造价信息资料;</w:t>
      </w:r>
      <w:r>
        <w:rPr>
          <w:rFonts w:hint="eastAsia" w:ascii="宋体" w:hAnsi="宋体" w:eastAsia="宋体" w:cs="宋体"/>
          <w:kern w:val="0"/>
          <w:sz w:val="21"/>
          <w:szCs w:val="21"/>
          <w:highlight w:val="none"/>
          <w:u w:val="none"/>
          <w:lang w:val="en-US" w:eastAsia="zh-CN" w:bidi="ar-SA"/>
        </w:rPr>
        <w:t>参与施工现场造价管理；项目动态造价分析；工程技术经济指标分析；审核及汇总分阶段工程结算；竣工结</w:t>
      </w:r>
      <w:r>
        <w:rPr>
          <w:rFonts w:hint="eastAsia" w:ascii="宋体" w:hAnsi="宋体" w:eastAsia="宋体" w:cs="宋体"/>
          <w:sz w:val="21"/>
          <w:szCs w:val="21"/>
          <w:highlight w:val="none"/>
          <w:u w:val="none"/>
          <w:lang w:val="en-US" w:eastAsia="zh-CN"/>
        </w:rPr>
        <w:t>算审核并配合完成财政评审审结以及提供工程造价方面的相关服务。</w:t>
      </w:r>
    </w:p>
    <w:p w14:paraId="36EC3FEB">
      <w:pPr>
        <w:pStyle w:val="6"/>
        <w:ind w:left="0" w:leftChars="0" w:firstLine="630" w:firstLineChars="300"/>
        <w:rPr>
          <w:rFonts w:hint="default"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(3）勘察</w:t>
      </w:r>
      <w:r>
        <w:rPr>
          <w:rFonts w:hint="eastAsia" w:cs="宋体"/>
          <w:color w:val="auto"/>
          <w:kern w:val="2"/>
          <w:sz w:val="21"/>
          <w:szCs w:val="21"/>
          <w:highlight w:val="none"/>
          <w:u w:val="none"/>
          <w:lang w:val="en-US" w:eastAsia="zh-CN" w:bidi="ar-SA"/>
        </w:rPr>
        <w:t>:包括满足设计要求的全部勘探内容。地质勘察成果需符合建筑报批及后续工程设计要求。</w:t>
      </w:r>
    </w:p>
    <w:p w14:paraId="1A4D2F61">
      <w:pPr>
        <w:pStyle w:val="6"/>
        <w:ind w:left="0" w:leftChars="0" w:firstLine="630" w:firstLineChars="300"/>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kern w:val="2"/>
          <w:sz w:val="21"/>
          <w:szCs w:val="21"/>
          <w:highlight w:val="none"/>
          <w:u w:val="none"/>
          <w:lang w:val="en-US" w:eastAsia="zh-CN" w:bidi="ar-SA"/>
        </w:rPr>
        <w:t>(4）工程设计：全过程设计完成满足符合各阶段项目技术要求的所有设计工作，包括但不限于初步设计、施工图设计、工程施工期间及竣工的配合服务等所有工作内容。</w:t>
      </w:r>
    </w:p>
    <w:p w14:paraId="62E40625">
      <w:pPr>
        <w:pStyle w:val="5"/>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2.5本项目采用评定分离方式招标，定标方法为票决定标法，具体定标规则详见招标文件。</w:t>
      </w:r>
    </w:p>
    <w:p w14:paraId="097BE027">
      <w:pPr>
        <w:pStyle w:val="5"/>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2.6计划服务期：2024年</w:t>
      </w:r>
      <w:r>
        <w:rPr>
          <w:rFonts w:hint="default" w:cs="宋体"/>
          <w:sz w:val="21"/>
          <w:szCs w:val="21"/>
          <w:highlight w:val="none"/>
          <w:u w:val="none"/>
          <w:lang w:val="en-US" w:eastAsia="zh-CN"/>
        </w:rPr>
        <w:t>7</w:t>
      </w:r>
      <w:r>
        <w:rPr>
          <w:rFonts w:hint="eastAsia" w:ascii="宋体" w:hAnsi="宋体" w:eastAsia="宋体" w:cs="宋体"/>
          <w:sz w:val="21"/>
          <w:szCs w:val="21"/>
          <w:highlight w:val="none"/>
          <w:u w:val="none"/>
          <w:lang w:val="en-US" w:eastAsia="zh-CN"/>
        </w:rPr>
        <w:t>月—202</w:t>
      </w:r>
      <w:r>
        <w:rPr>
          <w:rFonts w:hint="eastAsia" w:cs="宋体"/>
          <w:sz w:val="21"/>
          <w:szCs w:val="21"/>
          <w:highlight w:val="none"/>
          <w:u w:val="none"/>
          <w:lang w:val="en-US" w:eastAsia="zh-CN"/>
        </w:rPr>
        <w:t>5</w:t>
      </w:r>
      <w:r>
        <w:rPr>
          <w:rFonts w:hint="eastAsia" w:ascii="宋体" w:hAnsi="宋体" w:eastAsia="宋体" w:cs="宋体"/>
          <w:sz w:val="21"/>
          <w:szCs w:val="21"/>
          <w:highlight w:val="none"/>
          <w:u w:val="none"/>
          <w:lang w:val="en-US" w:eastAsia="zh-CN"/>
        </w:rPr>
        <w:t>年</w:t>
      </w:r>
      <w:r>
        <w:rPr>
          <w:rFonts w:hint="eastAsia" w:cs="宋体"/>
          <w:sz w:val="21"/>
          <w:szCs w:val="21"/>
          <w:highlight w:val="none"/>
          <w:u w:val="none"/>
          <w:lang w:val="en-US" w:eastAsia="zh-CN"/>
        </w:rPr>
        <w:t>12</w:t>
      </w:r>
      <w:r>
        <w:rPr>
          <w:rFonts w:hint="eastAsia" w:ascii="宋体" w:hAnsi="宋体" w:eastAsia="宋体" w:cs="宋体"/>
          <w:sz w:val="21"/>
          <w:szCs w:val="21"/>
          <w:highlight w:val="none"/>
          <w:u w:val="none"/>
          <w:lang w:val="en-US" w:eastAsia="zh-CN"/>
        </w:rPr>
        <w:t>月。</w:t>
      </w:r>
    </w:p>
    <w:p w14:paraId="048A9762">
      <w:pPr>
        <w:pStyle w:val="5"/>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2.7质量要求：符合现行国家、行业及相关专业验收规范的合格标准。 </w:t>
      </w:r>
    </w:p>
    <w:p w14:paraId="6B2B39AC">
      <w:pPr>
        <w:pStyle w:val="5"/>
        <w:rPr>
          <w:rFonts w:hint="default"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2.8最高投标限价：2252661.25</w:t>
      </w:r>
      <w:r>
        <w:rPr>
          <w:rFonts w:hint="eastAsia" w:cs="宋体"/>
          <w:sz w:val="21"/>
          <w:szCs w:val="21"/>
          <w:highlight w:val="none"/>
          <w:u w:val="none"/>
          <w:lang w:val="en-US" w:eastAsia="zh-CN"/>
        </w:rPr>
        <w:t>元（</w:t>
      </w:r>
      <w:r>
        <w:rPr>
          <w:rFonts w:hint="eastAsia" w:ascii="宋体" w:hAnsi="宋体" w:eastAsia="宋体" w:cs="宋体"/>
          <w:sz w:val="21"/>
          <w:szCs w:val="21"/>
          <w:highlight w:val="none"/>
          <w:u w:val="none"/>
          <w:lang w:val="en-US" w:eastAsia="zh-CN"/>
        </w:rPr>
        <w:t>全过程工程项目管理：721064.32</w:t>
      </w:r>
      <w:r>
        <w:rPr>
          <w:rFonts w:hint="eastAsia" w:cs="宋体"/>
          <w:sz w:val="21"/>
          <w:szCs w:val="21"/>
          <w:highlight w:val="none"/>
          <w:u w:val="none"/>
          <w:lang w:val="en-US" w:eastAsia="zh-CN"/>
        </w:rPr>
        <w:t>元</w:t>
      </w:r>
      <w:r>
        <w:rPr>
          <w:rFonts w:hint="eastAsia" w:ascii="宋体" w:hAnsi="宋体" w:eastAsia="宋体" w:cs="宋体"/>
          <w:sz w:val="21"/>
          <w:szCs w:val="21"/>
          <w:highlight w:val="none"/>
          <w:u w:val="none"/>
          <w:lang w:val="en-US" w:eastAsia="zh-CN"/>
        </w:rPr>
        <w:t>；工程造价咨询：173120.19</w:t>
      </w:r>
      <w:r>
        <w:rPr>
          <w:rFonts w:hint="eastAsia" w:cs="宋体"/>
          <w:sz w:val="21"/>
          <w:szCs w:val="21"/>
          <w:highlight w:val="none"/>
          <w:u w:val="none"/>
          <w:lang w:val="en-US" w:eastAsia="zh-CN"/>
        </w:rPr>
        <w:t>元</w:t>
      </w:r>
      <w:r>
        <w:rPr>
          <w:rFonts w:hint="eastAsia" w:ascii="宋体" w:hAnsi="宋体" w:eastAsia="宋体" w:cs="宋体"/>
          <w:sz w:val="21"/>
          <w:szCs w:val="21"/>
          <w:highlight w:val="none"/>
          <w:u w:val="none"/>
          <w:lang w:val="en-US" w:eastAsia="zh-CN"/>
        </w:rPr>
        <w:t>；勘察费</w:t>
      </w:r>
      <w:r>
        <w:rPr>
          <w:rFonts w:hint="eastAsia" w:cs="宋体"/>
          <w:sz w:val="21"/>
          <w:szCs w:val="21"/>
          <w:highlight w:val="none"/>
          <w:u w:val="none"/>
          <w:lang w:val="en-US" w:eastAsia="zh-CN"/>
        </w:rPr>
        <w:t>:132508.16元</w:t>
      </w:r>
      <w:r>
        <w:rPr>
          <w:rFonts w:hint="eastAsia" w:ascii="宋体" w:hAnsi="宋体" w:eastAsia="宋体" w:cs="宋体"/>
          <w:sz w:val="21"/>
          <w:szCs w:val="21"/>
          <w:highlight w:val="none"/>
          <w:u w:val="none"/>
          <w:lang w:val="en-US" w:eastAsia="zh-CN"/>
        </w:rPr>
        <w:t>；设计费:1225968.58</w:t>
      </w:r>
      <w:r>
        <w:rPr>
          <w:rFonts w:hint="eastAsia" w:cs="宋体"/>
          <w:sz w:val="21"/>
          <w:szCs w:val="21"/>
          <w:highlight w:val="none"/>
          <w:u w:val="none"/>
          <w:lang w:val="en-US" w:eastAsia="zh-CN"/>
        </w:rPr>
        <w:t>元）；</w:t>
      </w:r>
    </w:p>
    <w:p w14:paraId="2B123D71">
      <w:pPr>
        <w:pStyle w:val="5"/>
        <w:rPr>
          <w:rFonts w:hint="default"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2.9标段划分：本项目不划分标段。</w:t>
      </w:r>
    </w:p>
    <w:p w14:paraId="7F8A45E7">
      <w:pPr>
        <w:pStyle w:val="5"/>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2.10资格审查方式为资格后审，只有资格审查合格的投标人才有可能被授予合同。 </w:t>
      </w:r>
    </w:p>
    <w:p w14:paraId="4B21A5A7">
      <w:pPr>
        <w:keepNext w:val="0"/>
        <w:keepLines w:val="0"/>
        <w:pageBreakBefore w:val="0"/>
        <w:widowControl w:val="0"/>
        <w:numPr>
          <w:ilvl w:val="0"/>
          <w:numId w:val="0"/>
        </w:numPr>
        <w:kinsoku/>
        <w:wordWrap/>
        <w:overflowPunct/>
        <w:topLinePunct w:val="0"/>
        <w:autoSpaceDE w:val="0"/>
        <w:autoSpaceDN w:val="0"/>
        <w:bidi w:val="0"/>
        <w:adjustRightInd/>
        <w:snapToGrid/>
        <w:spacing w:before="0" w:beforeAutospacing="0" w:after="0" w:afterAutospacing="0" w:line="360" w:lineRule="auto"/>
        <w:ind w:left="0" w:leftChars="0" w:firstLine="0"/>
        <w:textAlignment w:val="auto"/>
        <w:rPr>
          <w:rFonts w:hint="eastAsia" w:ascii="宋体" w:hAnsi="宋体" w:eastAsia="宋体"/>
          <w:b/>
          <w:sz w:val="21"/>
          <w:szCs w:val="21"/>
          <w:highlight w:val="none"/>
          <w:lang w:val="en-US" w:eastAsia="zh-CN"/>
        </w:rPr>
      </w:pPr>
      <w:r>
        <w:rPr>
          <w:rFonts w:hint="eastAsia" w:ascii="宋体" w:hAnsi="宋体" w:eastAsia="宋体"/>
          <w:b/>
          <w:sz w:val="21"/>
          <w:szCs w:val="21"/>
          <w:highlight w:val="none"/>
          <w:lang w:val="en-US" w:eastAsia="zh-CN"/>
        </w:rPr>
        <w:t>3.投标人资格要求 </w:t>
      </w:r>
    </w:p>
    <w:p w14:paraId="4D77855C">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auto"/>
        <w:ind w:left="0" w:leftChars="0" w:firstLine="420" w:firstLineChars="200"/>
        <w:textAlignment w:val="auto"/>
        <w:rPr>
          <w:rFonts w:hint="eastAsia" w:ascii="宋体" w:hAnsi="宋体" w:eastAsia="宋体"/>
          <w:sz w:val="21"/>
          <w:szCs w:val="21"/>
          <w:highlight w:val="none"/>
          <w:u w:val="none"/>
          <w:lang w:val="en-US" w:eastAsia="zh-CN"/>
        </w:rPr>
      </w:pPr>
      <w:r>
        <w:rPr>
          <w:rFonts w:hint="eastAsia" w:ascii="宋体" w:hAnsi="宋体" w:eastAsia="宋体"/>
          <w:sz w:val="21"/>
          <w:szCs w:val="21"/>
          <w:highlight w:val="none"/>
          <w:u w:val="none"/>
          <w:lang w:val="en-US" w:eastAsia="zh-CN"/>
        </w:rPr>
        <w:t>本次招标要求投标人是在中华人民共和国境内注册的独立法人或者其他组织，并在人员、设备等方面具有相应的履约能力。 </w:t>
      </w:r>
    </w:p>
    <w:p w14:paraId="1199D10D">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auto"/>
        <w:ind w:left="0" w:leftChars="0" w:firstLine="420" w:firstLineChars="200"/>
        <w:textAlignment w:val="auto"/>
        <w:rPr>
          <w:rFonts w:hint="eastAsia" w:ascii="宋体" w:hAnsi="宋体" w:eastAsia="宋体"/>
          <w:sz w:val="21"/>
          <w:szCs w:val="21"/>
          <w:highlight w:val="none"/>
          <w:u w:val="none"/>
          <w:lang w:val="en-US" w:eastAsia="zh-CN"/>
        </w:rPr>
      </w:pPr>
      <w:r>
        <w:rPr>
          <w:rFonts w:hint="eastAsia" w:ascii="宋体" w:hAnsi="宋体" w:eastAsia="宋体"/>
          <w:sz w:val="21"/>
          <w:szCs w:val="21"/>
          <w:highlight w:val="none"/>
          <w:u w:val="none"/>
          <w:lang w:val="en-US" w:eastAsia="zh-CN"/>
        </w:rPr>
        <w:t>3.1投标人需具备以下条件： </w:t>
      </w:r>
    </w:p>
    <w:p w14:paraId="7F80FA16">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auto"/>
        <w:ind w:left="0" w:leftChars="0" w:firstLine="420" w:firstLineChars="200"/>
        <w:textAlignment w:val="auto"/>
        <w:rPr>
          <w:rFonts w:hint="eastAsia" w:ascii="宋体" w:hAnsi="宋体" w:eastAsia="宋体"/>
          <w:sz w:val="21"/>
          <w:szCs w:val="21"/>
          <w:highlight w:val="none"/>
          <w:u w:val="none"/>
          <w:lang w:val="en-US" w:eastAsia="zh-CN"/>
        </w:rPr>
      </w:pPr>
      <w:r>
        <w:rPr>
          <w:rFonts w:hint="eastAsia" w:ascii="宋体" w:hAnsi="宋体" w:eastAsia="宋体"/>
          <w:sz w:val="21"/>
          <w:szCs w:val="21"/>
          <w:highlight w:val="none"/>
          <w:u w:val="none"/>
          <w:lang w:val="en-US" w:eastAsia="zh-CN"/>
        </w:rPr>
        <w:t>3.1.1具备有效的营业执照；</w:t>
      </w:r>
    </w:p>
    <w:p w14:paraId="7FD6C748">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auto"/>
        <w:ind w:left="0" w:leftChars="0" w:firstLine="420" w:firstLineChars="200"/>
        <w:textAlignment w:val="auto"/>
        <w:rPr>
          <w:rFonts w:hint="eastAsia" w:ascii="宋体" w:hAnsi="宋体" w:eastAsia="宋体"/>
          <w:sz w:val="21"/>
          <w:szCs w:val="21"/>
          <w:highlight w:val="none"/>
          <w:u w:val="none"/>
          <w:lang w:val="en-US" w:eastAsia="zh-CN"/>
        </w:rPr>
      </w:pPr>
      <w:r>
        <w:rPr>
          <w:rFonts w:hint="eastAsia" w:ascii="宋体" w:hAnsi="宋体" w:eastAsia="宋体"/>
          <w:sz w:val="21"/>
          <w:szCs w:val="21"/>
          <w:highlight w:val="none"/>
          <w:u w:val="none"/>
          <w:lang w:val="en-US" w:eastAsia="zh-CN"/>
        </w:rPr>
        <w:t>3.1.2具备以下条件：</w:t>
      </w:r>
    </w:p>
    <w:p w14:paraId="605758C0">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auto"/>
        <w:ind w:left="0" w:leftChars="0" w:firstLine="420" w:firstLineChars="200"/>
        <w:textAlignment w:val="auto"/>
        <w:rPr>
          <w:rFonts w:hint="eastAsia" w:ascii="宋体" w:hAnsi="宋体" w:eastAsia="宋体"/>
          <w:sz w:val="21"/>
          <w:szCs w:val="21"/>
          <w:highlight w:val="none"/>
          <w:u w:val="none"/>
          <w:lang w:val="en-US" w:eastAsia="zh-CN"/>
        </w:rPr>
      </w:pPr>
      <w:r>
        <w:rPr>
          <w:rFonts w:hint="eastAsia" w:ascii="宋体" w:hAnsi="宋体" w:eastAsia="宋体"/>
          <w:sz w:val="21"/>
          <w:szCs w:val="21"/>
          <w:highlight w:val="none"/>
          <w:u w:val="none"/>
          <w:lang w:val="en-US" w:eastAsia="zh-CN"/>
        </w:rPr>
        <w:t>（1）全过程项目管理：具</w:t>
      </w:r>
      <w:r>
        <w:rPr>
          <w:rFonts w:hint="eastAsia"/>
          <w:sz w:val="21"/>
          <w:szCs w:val="21"/>
          <w:highlight w:val="none"/>
          <w:u w:val="none"/>
          <w:lang w:val="en-US" w:eastAsia="zh-CN"/>
        </w:rPr>
        <w:t>备</w:t>
      </w:r>
      <w:r>
        <w:rPr>
          <w:rFonts w:hint="eastAsia" w:ascii="宋体" w:hAnsi="宋体" w:eastAsia="宋体"/>
          <w:sz w:val="21"/>
          <w:szCs w:val="21"/>
          <w:highlight w:val="none"/>
          <w:u w:val="none"/>
          <w:lang w:val="en-US" w:eastAsia="zh-CN"/>
        </w:rPr>
        <w:t>有效的营业执照，并在全国投资项目在线审批监管平台备案登记（http://www.tzxm.gov.cn/）；</w:t>
      </w:r>
    </w:p>
    <w:p w14:paraId="3070B9BA">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auto"/>
        <w:ind w:left="0" w:leftChars="0" w:firstLine="420" w:firstLineChars="200"/>
        <w:textAlignment w:val="auto"/>
        <w:rPr>
          <w:rFonts w:hint="eastAsia" w:ascii="宋体" w:hAnsi="宋体" w:eastAsia="宋体"/>
          <w:sz w:val="21"/>
          <w:szCs w:val="21"/>
          <w:highlight w:val="none"/>
          <w:u w:val="none"/>
          <w:lang w:val="en-US" w:eastAsia="zh-CN"/>
        </w:rPr>
      </w:pPr>
      <w:r>
        <w:rPr>
          <w:rFonts w:hint="eastAsia" w:ascii="宋体" w:hAnsi="宋体" w:eastAsia="宋体"/>
          <w:sz w:val="21"/>
          <w:szCs w:val="21"/>
          <w:highlight w:val="none"/>
          <w:u w:val="none"/>
          <w:lang w:val="en-US" w:eastAsia="zh-CN"/>
        </w:rPr>
        <w:t>（2）造价咨询：具备有效的营业执照；</w:t>
      </w:r>
    </w:p>
    <w:p w14:paraId="11153F4B">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auto"/>
        <w:ind w:left="0" w:leftChars="0" w:firstLine="420" w:firstLineChars="200"/>
        <w:textAlignment w:val="auto"/>
        <w:rPr>
          <w:rFonts w:hint="eastAsia" w:ascii="宋体" w:hAnsi="宋体" w:eastAsia="宋体"/>
          <w:sz w:val="21"/>
          <w:szCs w:val="21"/>
          <w:highlight w:val="none"/>
          <w:u w:val="none"/>
          <w:lang w:val="en-US" w:eastAsia="zh-CN"/>
        </w:rPr>
      </w:pPr>
      <w:r>
        <w:rPr>
          <w:rFonts w:hint="eastAsia" w:ascii="宋体" w:hAnsi="宋体" w:eastAsia="宋体"/>
          <w:sz w:val="21"/>
          <w:szCs w:val="21"/>
          <w:highlight w:val="none"/>
          <w:u w:val="none"/>
          <w:lang w:val="en-US" w:eastAsia="zh-CN"/>
        </w:rPr>
        <w:t>（3）勘察:具备有效的营业执照及行政主管部门颁发的工程勘察综合资质甲级或工程勘察专业类（岩土工程勘察）乙级以上（含乙级）资质。</w:t>
      </w:r>
    </w:p>
    <w:p w14:paraId="15948671">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auto"/>
        <w:ind w:left="0" w:leftChars="0" w:firstLine="420" w:firstLineChars="200"/>
        <w:textAlignment w:val="auto"/>
        <w:rPr>
          <w:rFonts w:hint="eastAsia" w:ascii="宋体" w:hAnsi="宋体" w:eastAsia="宋体"/>
          <w:sz w:val="21"/>
          <w:szCs w:val="21"/>
          <w:highlight w:val="none"/>
          <w:u w:val="none"/>
          <w:lang w:val="en-US" w:eastAsia="zh-CN"/>
        </w:rPr>
      </w:pPr>
      <w:r>
        <w:rPr>
          <w:rFonts w:hint="eastAsia" w:ascii="宋体" w:hAnsi="宋体" w:eastAsia="宋体"/>
          <w:sz w:val="21"/>
          <w:szCs w:val="21"/>
          <w:highlight w:val="none"/>
          <w:u w:val="none"/>
          <w:lang w:val="en-US" w:eastAsia="zh-CN"/>
        </w:rPr>
        <w:t>（4）工程设计：具备有效的营业执照及建设行政主管部门核发的建筑行业（建筑工程）设计乙级资质。</w:t>
      </w:r>
    </w:p>
    <w:p w14:paraId="1B28E8A5">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auto"/>
        <w:ind w:left="0" w:leftChars="0" w:firstLine="420" w:firstLineChars="200"/>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3.2.1投标人拟派项目负责人须具备以下条件：</w:t>
      </w:r>
    </w:p>
    <w:p w14:paraId="68DD585A">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auto"/>
        <w:ind w:left="0" w:leftChars="0" w:firstLine="420" w:firstLineChars="200"/>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1）项目总负责人1人：应当具备工程建设类注册执业资格并在本企业注册，同时具备工程类或工程经济类高级职称。（项目总负责人以联合体各成员共同授权一人为准，投标人拟派项目总负责人不可兼任专业负责人）；</w:t>
      </w:r>
    </w:p>
    <w:p w14:paraId="491DE04C">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auto"/>
        <w:ind w:left="0" w:leftChars="0" w:firstLine="420" w:firstLineChars="200"/>
        <w:textAlignment w:val="auto"/>
        <w:rPr>
          <w:rFonts w:hint="eastAsia" w:ascii="宋体" w:hAnsi="宋体" w:eastAsia="宋体"/>
          <w:sz w:val="21"/>
          <w:szCs w:val="21"/>
          <w:highlight w:val="none"/>
          <w:u w:val="none"/>
          <w:lang w:val="en-US" w:eastAsia="zh-CN"/>
        </w:rPr>
      </w:pPr>
      <w:r>
        <w:rPr>
          <w:rFonts w:hint="eastAsia" w:ascii="宋体" w:hAnsi="宋体" w:eastAsia="宋体"/>
          <w:sz w:val="21"/>
          <w:szCs w:val="21"/>
          <w:highlight w:val="none"/>
          <w:u w:val="none"/>
          <w:lang w:val="en-US" w:eastAsia="zh-CN"/>
        </w:rPr>
        <w:t>（2）造价咨询专业负责人1人：具备国家注册壹级造价工程师执业资格证书；</w:t>
      </w:r>
    </w:p>
    <w:p w14:paraId="3B52E552">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auto"/>
        <w:ind w:left="0" w:leftChars="0" w:firstLine="420" w:firstLineChars="200"/>
        <w:textAlignment w:val="auto"/>
        <w:rPr>
          <w:rFonts w:hint="eastAsia" w:ascii="宋体" w:hAnsi="宋体" w:eastAsia="宋体"/>
          <w:sz w:val="21"/>
          <w:szCs w:val="21"/>
          <w:highlight w:val="none"/>
          <w:u w:val="none"/>
          <w:lang w:val="en-US" w:eastAsia="zh-CN"/>
        </w:rPr>
      </w:pPr>
      <w:r>
        <w:rPr>
          <w:rFonts w:hint="eastAsia" w:ascii="宋体" w:hAnsi="宋体" w:eastAsia="宋体"/>
          <w:sz w:val="21"/>
          <w:szCs w:val="21"/>
          <w:highlight w:val="none"/>
          <w:u w:val="none"/>
          <w:lang w:val="en-US" w:eastAsia="zh-CN"/>
        </w:rPr>
        <w:t>（3）项目管理负责人1人：具备建筑工程相关专业高级工程师</w:t>
      </w:r>
      <w:r>
        <w:rPr>
          <w:rFonts w:hint="eastAsia" w:ascii="宋体" w:eastAsia="宋体"/>
          <w:sz w:val="21"/>
          <w:szCs w:val="21"/>
          <w:highlight w:val="none"/>
          <w:u w:val="none"/>
          <w:lang w:val="en-US" w:eastAsia="zh-CN"/>
        </w:rPr>
        <w:t>职称证书</w:t>
      </w:r>
      <w:r>
        <w:rPr>
          <w:rFonts w:hint="eastAsia" w:ascii="宋体" w:hAnsi="宋体" w:eastAsia="宋体"/>
          <w:sz w:val="21"/>
          <w:szCs w:val="21"/>
          <w:highlight w:val="none"/>
          <w:u w:val="none"/>
          <w:lang w:val="en-US" w:eastAsia="zh-CN"/>
        </w:rPr>
        <w:t>；</w:t>
      </w:r>
    </w:p>
    <w:p w14:paraId="21AB2C36">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auto"/>
        <w:ind w:firstLine="420" w:firstLineChars="200"/>
        <w:textAlignment w:val="auto"/>
        <w:rPr>
          <w:rFonts w:hint="eastAsia" w:ascii="宋体" w:hAnsi="宋体" w:eastAsia="宋体"/>
          <w:sz w:val="21"/>
          <w:szCs w:val="21"/>
          <w:highlight w:val="none"/>
          <w:u w:val="none"/>
          <w:lang w:val="en-US" w:eastAsia="zh-CN"/>
        </w:rPr>
      </w:pPr>
      <w:r>
        <w:rPr>
          <w:rFonts w:hint="eastAsia"/>
          <w:sz w:val="21"/>
          <w:szCs w:val="21"/>
          <w:highlight w:val="none"/>
          <w:u w:val="none"/>
          <w:lang w:val="en-US" w:eastAsia="zh-CN"/>
        </w:rPr>
        <w:t>（4）勘察</w:t>
      </w:r>
      <w:r>
        <w:rPr>
          <w:rFonts w:hint="eastAsia" w:ascii="宋体" w:hAnsi="宋体" w:eastAsia="宋体"/>
          <w:sz w:val="21"/>
          <w:szCs w:val="21"/>
          <w:highlight w:val="none"/>
          <w:u w:val="none"/>
          <w:lang w:val="en-US" w:eastAsia="zh-CN"/>
        </w:rPr>
        <w:t>负责</w:t>
      </w:r>
      <w:r>
        <w:rPr>
          <w:rFonts w:hint="eastAsia"/>
          <w:sz w:val="21"/>
          <w:szCs w:val="21"/>
          <w:highlight w:val="none"/>
          <w:u w:val="none"/>
          <w:lang w:val="en-US" w:eastAsia="zh-CN"/>
        </w:rPr>
        <w:t>人1</w:t>
      </w:r>
      <w:r>
        <w:rPr>
          <w:rFonts w:hint="eastAsia" w:ascii="宋体" w:hAnsi="宋体" w:eastAsia="宋体"/>
          <w:sz w:val="21"/>
          <w:szCs w:val="21"/>
          <w:highlight w:val="none"/>
          <w:u w:val="none"/>
          <w:lang w:val="en-US" w:eastAsia="zh-CN"/>
        </w:rPr>
        <w:t>人</w:t>
      </w:r>
      <w:r>
        <w:rPr>
          <w:rFonts w:hint="eastAsia"/>
          <w:sz w:val="21"/>
          <w:szCs w:val="21"/>
          <w:highlight w:val="none"/>
          <w:u w:val="none"/>
          <w:lang w:val="en-US" w:eastAsia="zh-CN"/>
        </w:rPr>
        <w:t>：</w:t>
      </w:r>
      <w:r>
        <w:rPr>
          <w:rFonts w:hint="eastAsia" w:ascii="宋体" w:hAnsi="宋体" w:eastAsia="宋体"/>
          <w:sz w:val="21"/>
          <w:szCs w:val="21"/>
          <w:highlight w:val="none"/>
          <w:u w:val="none"/>
          <w:lang w:val="en-US" w:eastAsia="zh-CN"/>
        </w:rPr>
        <w:t>具备国家注册土木工程师（岩土）执业资格证书；</w:t>
      </w:r>
    </w:p>
    <w:p w14:paraId="27F7F019">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auto"/>
        <w:ind w:left="0" w:leftChars="0" w:firstLine="420" w:firstLineChars="200"/>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w:t>
      </w:r>
      <w:r>
        <w:rPr>
          <w:rFonts w:hint="eastAsia" w:cs="宋体"/>
          <w:sz w:val="21"/>
          <w:szCs w:val="21"/>
          <w:highlight w:val="none"/>
          <w:u w:val="none"/>
          <w:lang w:val="en-US" w:eastAsia="zh-CN"/>
        </w:rPr>
        <w:t>5</w:t>
      </w:r>
      <w:r>
        <w:rPr>
          <w:rFonts w:hint="eastAsia" w:ascii="宋体" w:hAnsi="宋体" w:eastAsia="宋体" w:cs="宋体"/>
          <w:sz w:val="21"/>
          <w:szCs w:val="21"/>
          <w:highlight w:val="none"/>
          <w:u w:val="none"/>
          <w:lang w:val="en-US" w:eastAsia="zh-CN"/>
        </w:rPr>
        <w:t>）工程设计负责人1人：具备一级注册建筑师执业资格证书或一级注册结构师执业资格证书。</w:t>
      </w:r>
    </w:p>
    <w:p w14:paraId="0838D95E">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auto"/>
        <w:ind w:left="0" w:leftChars="0" w:firstLine="420" w:firstLineChars="200"/>
        <w:textAlignment w:val="auto"/>
        <w:rPr>
          <w:rFonts w:hint="eastAsia" w:ascii="宋体" w:hAnsi="宋体" w:eastAsia="宋体" w:cs="宋体"/>
          <w:sz w:val="21"/>
          <w:szCs w:val="21"/>
          <w:highlight w:val="none"/>
          <w:u w:val="none"/>
          <w:lang w:val="en-US" w:eastAsia="zh-CN"/>
        </w:rPr>
      </w:pPr>
      <w:r>
        <w:rPr>
          <w:rFonts w:hint="eastAsia" w:ascii="宋体" w:hAnsi="宋体" w:eastAsia="宋体" w:cs="宋体"/>
          <w:sz w:val="21"/>
          <w:szCs w:val="21"/>
          <w:highlight w:val="none"/>
          <w:u w:val="none"/>
          <w:lang w:val="en-US" w:eastAsia="zh-CN"/>
        </w:rPr>
        <w:t>3.2.2以上拟派人员必须为企业合法在职员工，并提供近3个月的社保记录（2024年0</w:t>
      </w:r>
      <w:r>
        <w:rPr>
          <w:rFonts w:hint="default" w:cs="宋体"/>
          <w:sz w:val="21"/>
          <w:szCs w:val="21"/>
          <w:highlight w:val="none"/>
          <w:u w:val="none"/>
          <w:lang w:val="en-US" w:eastAsia="zh-CN"/>
        </w:rPr>
        <w:t>3</w:t>
      </w:r>
      <w:r>
        <w:rPr>
          <w:rFonts w:hint="eastAsia" w:ascii="宋体" w:hAnsi="宋体" w:eastAsia="宋体" w:cs="宋体"/>
          <w:sz w:val="21"/>
          <w:szCs w:val="21"/>
          <w:highlight w:val="none"/>
          <w:u w:val="none"/>
          <w:lang w:val="en-US" w:eastAsia="zh-CN"/>
        </w:rPr>
        <w:t>月到2024年</w:t>
      </w:r>
      <w:r>
        <w:rPr>
          <w:rFonts w:hint="default" w:cs="宋体"/>
          <w:sz w:val="21"/>
          <w:szCs w:val="21"/>
          <w:highlight w:val="none"/>
          <w:u w:val="none"/>
          <w:lang w:val="en-US" w:eastAsia="zh-CN"/>
        </w:rPr>
        <w:t>05</w:t>
      </w:r>
      <w:r>
        <w:rPr>
          <w:rFonts w:hint="eastAsia" w:ascii="宋体" w:hAnsi="宋体" w:eastAsia="宋体" w:cs="宋体"/>
          <w:sz w:val="21"/>
          <w:szCs w:val="21"/>
          <w:highlight w:val="none"/>
          <w:u w:val="none"/>
          <w:lang w:val="en-US" w:eastAsia="zh-CN"/>
        </w:rPr>
        <w:t>月），并提供社保记录核查方式，未提供核查方式或核查结果不实的，其投标将被否决。（国家规定的六类人员除外）</w:t>
      </w:r>
    </w:p>
    <w:p w14:paraId="78284AB3">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auto"/>
        <w:ind w:left="0" w:leftChars="0" w:firstLine="420" w:firstLineChars="200"/>
        <w:textAlignment w:val="auto"/>
        <w:rPr>
          <w:rFonts w:hint="eastAsia" w:ascii="宋体" w:hAnsi="宋体" w:eastAsia="宋体"/>
          <w:sz w:val="21"/>
          <w:szCs w:val="21"/>
          <w:highlight w:val="none"/>
          <w:u w:val="none"/>
          <w:lang w:val="en-US" w:eastAsia="zh-CN"/>
        </w:rPr>
      </w:pPr>
      <w:r>
        <w:rPr>
          <w:rFonts w:hint="eastAsia" w:ascii="宋体" w:hAnsi="宋体" w:eastAsia="宋体" w:cs="宋体"/>
          <w:sz w:val="21"/>
          <w:szCs w:val="21"/>
          <w:highlight w:val="none"/>
          <w:u w:val="none"/>
          <w:lang w:val="en-US" w:eastAsia="zh-CN"/>
        </w:rPr>
        <w:t>3.2.3项目总负责人、各专业负责人及其他专</w:t>
      </w:r>
      <w:r>
        <w:rPr>
          <w:rFonts w:hint="eastAsia" w:ascii="宋体" w:eastAsia="宋体"/>
          <w:sz w:val="21"/>
          <w:szCs w:val="21"/>
          <w:highlight w:val="none"/>
          <w:lang w:val="en-US" w:eastAsia="zh-CN"/>
        </w:rPr>
        <w:t>业人员均</w:t>
      </w:r>
      <w:r>
        <w:rPr>
          <w:rFonts w:hint="eastAsia" w:ascii="宋体" w:hAnsi="宋体" w:eastAsia="宋体"/>
          <w:sz w:val="21"/>
          <w:szCs w:val="21"/>
          <w:highlight w:val="none"/>
          <w:lang w:val="en-US" w:eastAsia="zh-CN"/>
        </w:rPr>
        <w:t>不允许兼职</w:t>
      </w:r>
      <w:r>
        <w:rPr>
          <w:rFonts w:hint="eastAsia" w:ascii="宋体" w:hAnsi="宋体" w:eastAsia="宋体"/>
          <w:sz w:val="21"/>
          <w:szCs w:val="21"/>
          <w:highlight w:val="none"/>
          <w:u w:val="none"/>
          <w:lang w:val="en-US" w:eastAsia="zh-CN"/>
        </w:rPr>
        <w:t>。</w:t>
      </w:r>
    </w:p>
    <w:p w14:paraId="6AE6AAB9">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auto"/>
        <w:ind w:left="0" w:leftChars="0" w:firstLine="420" w:firstLineChars="200"/>
        <w:textAlignment w:val="auto"/>
        <w:rPr>
          <w:rFonts w:hint="eastAsia" w:ascii="宋体" w:hAnsi="宋体" w:eastAsia="宋体"/>
          <w:sz w:val="21"/>
          <w:szCs w:val="21"/>
          <w:highlight w:val="none"/>
          <w:u w:val="none"/>
          <w:lang w:val="en-US" w:eastAsia="zh-CN"/>
        </w:rPr>
      </w:pPr>
      <w:r>
        <w:rPr>
          <w:rFonts w:hint="eastAsia"/>
          <w:sz w:val="21"/>
          <w:szCs w:val="21"/>
          <w:highlight w:val="none"/>
          <w:u w:val="none"/>
          <w:lang w:val="en-US" w:eastAsia="zh-CN"/>
        </w:rPr>
        <w:t>3.2.4</w:t>
      </w:r>
      <w:r>
        <w:rPr>
          <w:rFonts w:hint="eastAsia" w:ascii="宋体" w:hAnsi="宋体" w:eastAsia="宋体"/>
          <w:sz w:val="21"/>
          <w:szCs w:val="21"/>
          <w:highlight w:val="none"/>
          <w:u w:val="none"/>
          <w:lang w:val="en-US" w:eastAsia="zh-CN"/>
        </w:rPr>
        <w:t>其他最低人数要求：根据工程项目建设实际需要和建设单位对工程项目管理的实际要求，匹配相关专业管理人员，且能够根据实际需要随时增加人员。</w:t>
      </w:r>
    </w:p>
    <w:p w14:paraId="6F023355">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auto"/>
        <w:ind w:left="0" w:leftChars="0" w:firstLine="420" w:firstLineChars="200"/>
        <w:textAlignment w:val="auto"/>
        <w:rPr>
          <w:rFonts w:hint="eastAsia" w:ascii="宋体" w:hAnsi="宋体" w:eastAsia="宋体"/>
          <w:sz w:val="21"/>
          <w:szCs w:val="21"/>
          <w:highlight w:val="none"/>
          <w:u w:val="none"/>
          <w:lang w:val="en-US" w:eastAsia="zh-CN"/>
        </w:rPr>
      </w:pPr>
      <w:r>
        <w:rPr>
          <w:rFonts w:hint="eastAsia" w:ascii="宋体" w:hAnsi="宋体" w:eastAsia="宋体"/>
          <w:sz w:val="21"/>
          <w:szCs w:val="21"/>
          <w:highlight w:val="none"/>
          <w:u w:val="none"/>
          <w:lang w:val="en-US" w:eastAsia="zh-CN"/>
        </w:rPr>
        <w:t>3.3本次招标接受联合体投标，以项目管理单位为牵头人，但联合体投标单位不得超过</w:t>
      </w:r>
      <w:r>
        <w:rPr>
          <w:rFonts w:hint="eastAsia"/>
          <w:sz w:val="21"/>
          <w:szCs w:val="21"/>
          <w:highlight w:val="none"/>
          <w:u w:val="none"/>
          <w:lang w:val="en-US" w:eastAsia="zh-CN"/>
        </w:rPr>
        <w:t>三</w:t>
      </w:r>
      <w:r>
        <w:rPr>
          <w:rFonts w:hint="eastAsia" w:ascii="宋体" w:hAnsi="宋体" w:eastAsia="宋体"/>
          <w:sz w:val="21"/>
          <w:szCs w:val="21"/>
          <w:highlight w:val="none"/>
          <w:u w:val="none"/>
          <w:lang w:val="en-US" w:eastAsia="zh-CN"/>
        </w:rPr>
        <w:t>家（含</w:t>
      </w:r>
      <w:r>
        <w:rPr>
          <w:rFonts w:hint="eastAsia"/>
          <w:sz w:val="21"/>
          <w:szCs w:val="21"/>
          <w:highlight w:val="none"/>
          <w:u w:val="none"/>
          <w:lang w:val="en-US" w:eastAsia="zh-CN"/>
        </w:rPr>
        <w:t>三</w:t>
      </w:r>
      <w:r>
        <w:rPr>
          <w:rFonts w:hint="eastAsia" w:ascii="宋体" w:hAnsi="宋体" w:eastAsia="宋体"/>
          <w:sz w:val="21"/>
          <w:szCs w:val="21"/>
          <w:highlight w:val="none"/>
          <w:u w:val="none"/>
          <w:lang w:val="en-US" w:eastAsia="zh-CN"/>
        </w:rPr>
        <w:t>家）单位</w:t>
      </w:r>
      <w:r>
        <w:rPr>
          <w:rFonts w:hint="eastAsia" w:ascii="宋体" w:eastAsia="宋体"/>
          <w:sz w:val="21"/>
          <w:szCs w:val="21"/>
          <w:highlight w:val="none"/>
          <w:u w:val="none"/>
          <w:lang w:val="en-US" w:eastAsia="zh-CN"/>
        </w:rPr>
        <w:t>，</w:t>
      </w:r>
      <w:r>
        <w:rPr>
          <w:rFonts w:hint="eastAsia" w:ascii="宋体" w:hAnsi="宋体" w:eastAsia="宋体"/>
          <w:sz w:val="21"/>
          <w:szCs w:val="21"/>
          <w:highlight w:val="none"/>
          <w:u w:val="none"/>
          <w:lang w:val="en-US" w:eastAsia="zh-CN"/>
        </w:rPr>
        <w:t>联合体各方须签订联合体投标协议书，明确联合体牵头人和各方权利义务。联合体中各方不得再以自己名义单独或参加其他联合体在同一合同段中投标，负责相关投标均将被否决。由同一专业的单位组成的联合体</w:t>
      </w:r>
      <w:r>
        <w:rPr>
          <w:rFonts w:hint="eastAsia"/>
          <w:sz w:val="21"/>
          <w:szCs w:val="21"/>
          <w:highlight w:val="none"/>
          <w:u w:val="none"/>
          <w:lang w:val="en-US" w:eastAsia="zh-CN"/>
        </w:rPr>
        <w:t>，</w:t>
      </w:r>
      <w:r>
        <w:rPr>
          <w:rFonts w:hint="eastAsia" w:ascii="宋体" w:hAnsi="宋体" w:eastAsia="宋体"/>
          <w:sz w:val="21"/>
          <w:szCs w:val="21"/>
          <w:highlight w:val="none"/>
          <w:u w:val="none"/>
          <w:lang w:val="en-US" w:eastAsia="zh-CN"/>
        </w:rPr>
        <w:t>按照资质等级较低的单位确定资质等级。联合体牵头人负责登录黑龙江公共资源交易系统购买招标文件。 </w:t>
      </w:r>
    </w:p>
    <w:p w14:paraId="74AC4EAA">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auto"/>
        <w:ind w:left="0" w:leftChars="0" w:firstLine="420" w:firstLineChars="200"/>
        <w:textAlignment w:val="auto"/>
        <w:rPr>
          <w:rFonts w:hint="eastAsia" w:ascii="宋体" w:hAnsi="宋体" w:eastAsia="宋体"/>
          <w:sz w:val="21"/>
          <w:szCs w:val="21"/>
          <w:highlight w:val="none"/>
          <w:u w:val="none"/>
          <w:lang w:val="en-US" w:eastAsia="zh-CN"/>
        </w:rPr>
      </w:pPr>
      <w:r>
        <w:rPr>
          <w:rFonts w:hint="eastAsia" w:ascii="宋体" w:hAnsi="宋体" w:eastAsia="宋体"/>
          <w:sz w:val="21"/>
          <w:szCs w:val="21"/>
          <w:highlight w:val="none"/>
          <w:u w:val="none"/>
          <w:lang w:val="en-US" w:eastAsia="zh-CN"/>
        </w:rPr>
        <w:t>3.4投标人还需满足的其他条件：</w:t>
      </w:r>
    </w:p>
    <w:p w14:paraId="5C4B6098">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auto"/>
        <w:ind w:left="0" w:leftChars="0" w:firstLine="420" w:firstLineChars="200"/>
        <w:textAlignment w:val="auto"/>
        <w:rPr>
          <w:rFonts w:hint="eastAsia" w:ascii="宋体" w:hAnsi="宋体" w:eastAsia="宋体"/>
          <w:sz w:val="21"/>
          <w:szCs w:val="21"/>
          <w:highlight w:val="none"/>
          <w:u w:val="none"/>
          <w:lang w:val="en-US" w:eastAsia="zh-CN"/>
        </w:rPr>
      </w:pPr>
      <w:r>
        <w:rPr>
          <w:rFonts w:hint="eastAsia" w:ascii="宋体" w:hAnsi="宋体" w:eastAsia="宋体"/>
          <w:sz w:val="21"/>
          <w:szCs w:val="21"/>
          <w:highlight w:val="none"/>
          <w:u w:val="none"/>
          <w:lang w:val="en-US" w:eastAsia="zh-CN"/>
        </w:rPr>
        <w:t>3.4.1投标企业（全部联合体成员）及其法定代表人（全部联合体成员）、拟派各专业负责人在近三年内没有行贿犯罪记录；（本条行贿犯罪记录是指存在行贿行为并被判有行贿罪的记录，时间从投标截止日起算前三年，以中国裁判文书网 （https://wenshu.court.gov.cn） 网站公布的判决结果为准。）</w:t>
      </w:r>
    </w:p>
    <w:p w14:paraId="37FE7ADA">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auto"/>
        <w:ind w:left="0" w:leftChars="0" w:firstLine="420" w:firstLineChars="200"/>
        <w:textAlignment w:val="auto"/>
        <w:rPr>
          <w:rFonts w:hint="eastAsia" w:ascii="宋体" w:hAnsi="宋体" w:eastAsia="宋体"/>
          <w:sz w:val="21"/>
          <w:szCs w:val="21"/>
          <w:highlight w:val="none"/>
          <w:u w:val="none"/>
          <w:lang w:val="en-US" w:eastAsia="zh-CN"/>
        </w:rPr>
      </w:pPr>
      <w:r>
        <w:rPr>
          <w:rFonts w:hint="eastAsia" w:ascii="宋体" w:hAnsi="宋体" w:eastAsia="宋体"/>
          <w:sz w:val="21"/>
          <w:szCs w:val="21"/>
          <w:highlight w:val="none"/>
          <w:u w:val="none"/>
          <w:lang w:val="en-US" w:eastAsia="zh-CN"/>
        </w:rPr>
        <w:t>3.4.2投标企业（全部联合体成员）及其法定代表人（全部联合体成员）、拟派各专业负责人没有被列入失信被执行人名单；（以投标截止日信用中国网站 （www.creditchina.gov.cn） 公布的结果为准。）</w:t>
      </w:r>
    </w:p>
    <w:p w14:paraId="5841C395">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auto"/>
        <w:ind w:left="0" w:leftChars="0" w:firstLine="420" w:firstLineChars="200"/>
        <w:textAlignment w:val="auto"/>
        <w:rPr>
          <w:rFonts w:hint="eastAsia" w:ascii="宋体" w:hAnsi="宋体" w:eastAsia="宋体"/>
          <w:sz w:val="21"/>
          <w:szCs w:val="21"/>
          <w:highlight w:val="none"/>
          <w:u w:val="none"/>
          <w:lang w:val="en-US" w:eastAsia="zh-CN"/>
        </w:rPr>
      </w:pPr>
      <w:r>
        <w:rPr>
          <w:rFonts w:hint="eastAsia" w:ascii="宋体" w:hAnsi="宋体" w:eastAsia="宋体"/>
          <w:sz w:val="21"/>
          <w:szCs w:val="21"/>
          <w:highlight w:val="none"/>
          <w:u w:val="none"/>
          <w:lang w:val="en-US" w:eastAsia="zh-CN"/>
        </w:rPr>
        <w:t>3.4.3与招标人存在利害关系可能影响招标公正性的法人、其他组织或者个人，不得参加投标；单位负责人为同一人或者存在控股、管理关系的不同单位，不得同时参加同一标段投标或者未划分标段的同一招标项目投标，否则相关投标均无效。</w:t>
      </w:r>
    </w:p>
    <w:p w14:paraId="08163EFC">
      <w:pPr>
        <w:keepNext w:val="0"/>
        <w:keepLines w:val="0"/>
        <w:pageBreakBefore w:val="0"/>
        <w:widowControl w:val="0"/>
        <w:numPr>
          <w:ilvl w:val="0"/>
          <w:numId w:val="0"/>
        </w:numPr>
        <w:kinsoku/>
        <w:wordWrap/>
        <w:overflowPunct/>
        <w:topLinePunct w:val="0"/>
        <w:autoSpaceDE w:val="0"/>
        <w:autoSpaceDN w:val="0"/>
        <w:bidi w:val="0"/>
        <w:adjustRightInd/>
        <w:snapToGrid/>
        <w:spacing w:before="0" w:beforeAutospacing="0" w:after="0" w:afterAutospacing="0" w:line="360" w:lineRule="auto"/>
        <w:ind w:left="0" w:leftChars="0" w:firstLine="0"/>
        <w:textAlignment w:val="auto"/>
        <w:rPr>
          <w:rFonts w:hint="eastAsia" w:ascii="宋体" w:hAnsi="宋体" w:eastAsia="宋体"/>
          <w:b/>
          <w:sz w:val="21"/>
          <w:szCs w:val="21"/>
          <w:highlight w:val="none"/>
          <w:lang w:val="en-US" w:eastAsia="zh-CN"/>
        </w:rPr>
      </w:pPr>
      <w:r>
        <w:rPr>
          <w:rFonts w:hint="eastAsia" w:ascii="宋体" w:hAnsi="宋体" w:eastAsia="宋体"/>
          <w:b/>
          <w:sz w:val="21"/>
          <w:szCs w:val="21"/>
          <w:highlight w:val="none"/>
          <w:lang w:val="en-US" w:eastAsia="zh-CN"/>
        </w:rPr>
        <w:t>4.招标文件的获取 </w:t>
      </w:r>
    </w:p>
    <w:p w14:paraId="313C1F48">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auto"/>
        <w:ind w:left="0" w:leftChars="0" w:firstLine="420" w:firstLineChars="200"/>
        <w:textAlignment w:val="auto"/>
        <w:rPr>
          <w:rFonts w:hint="eastAsia" w:ascii="宋体" w:hAnsi="宋体" w:eastAsia="宋体"/>
          <w:sz w:val="21"/>
          <w:szCs w:val="21"/>
          <w:highlight w:val="none"/>
          <w:u w:val="none"/>
          <w:lang w:val="en-US" w:eastAsia="zh-CN"/>
        </w:rPr>
      </w:pPr>
      <w:r>
        <w:rPr>
          <w:rFonts w:hint="eastAsia" w:ascii="宋体" w:hAnsi="宋体" w:eastAsia="宋体"/>
          <w:sz w:val="21"/>
          <w:szCs w:val="21"/>
          <w:highlight w:val="none"/>
          <w:u w:val="none"/>
          <w:lang w:val="en-US" w:eastAsia="zh-CN"/>
        </w:rPr>
        <w:t>4.1潜在投标人应先在</w:t>
      </w:r>
      <w:r>
        <w:rPr>
          <w:rFonts w:hint="eastAsia"/>
          <w:sz w:val="21"/>
          <w:szCs w:val="21"/>
          <w:highlight w:val="none"/>
          <w:u w:val="none"/>
          <w:lang w:val="en-US" w:eastAsia="zh-CN"/>
        </w:rPr>
        <w:t>“</w:t>
      </w:r>
      <w:r>
        <w:rPr>
          <w:rFonts w:hint="eastAsia" w:ascii="宋体" w:hAnsi="宋体" w:eastAsia="宋体"/>
          <w:sz w:val="21"/>
          <w:szCs w:val="21"/>
          <w:highlight w:val="none"/>
          <w:u w:val="none"/>
          <w:lang w:val="en-US" w:eastAsia="zh-CN"/>
        </w:rPr>
        <w:t>黑龙江公共资源交易网</w:t>
      </w:r>
      <w:r>
        <w:rPr>
          <w:rFonts w:hint="eastAsia"/>
          <w:sz w:val="21"/>
          <w:szCs w:val="21"/>
          <w:highlight w:val="none"/>
          <w:u w:val="none"/>
          <w:lang w:val="en-US" w:eastAsia="zh-CN"/>
        </w:rPr>
        <w:t>”</w:t>
      </w:r>
      <w:r>
        <w:rPr>
          <w:rFonts w:hint="eastAsia" w:ascii="宋体" w:hAnsi="宋体" w:eastAsia="宋体"/>
          <w:sz w:val="21"/>
          <w:szCs w:val="21"/>
          <w:highlight w:val="none"/>
          <w:u w:val="none"/>
          <w:lang w:val="en-US" w:eastAsia="zh-CN"/>
        </w:rPr>
        <w:t>进行用户注册、办理数字证书。使用数字证书登录</w:t>
      </w:r>
      <w:r>
        <w:rPr>
          <w:rFonts w:hint="eastAsia"/>
          <w:sz w:val="21"/>
          <w:szCs w:val="21"/>
          <w:highlight w:val="none"/>
          <w:u w:val="none"/>
          <w:lang w:val="en-US" w:eastAsia="zh-CN"/>
        </w:rPr>
        <w:t>“</w:t>
      </w:r>
      <w:r>
        <w:rPr>
          <w:rFonts w:hint="eastAsia" w:ascii="宋体" w:hAnsi="宋体" w:eastAsia="宋体"/>
          <w:sz w:val="21"/>
          <w:szCs w:val="21"/>
          <w:highlight w:val="none"/>
          <w:u w:val="none"/>
          <w:lang w:val="en-US" w:eastAsia="zh-CN"/>
        </w:rPr>
        <w:t>黑龙江公共资源交易网</w:t>
      </w:r>
      <w:r>
        <w:rPr>
          <w:rFonts w:hint="eastAsia"/>
          <w:sz w:val="21"/>
          <w:szCs w:val="21"/>
          <w:highlight w:val="none"/>
          <w:u w:val="none"/>
          <w:lang w:val="en-US" w:eastAsia="zh-CN"/>
        </w:rPr>
        <w:t>”</w:t>
      </w:r>
      <w:r>
        <w:rPr>
          <w:rFonts w:hint="eastAsia" w:ascii="宋体" w:hAnsi="宋体" w:eastAsia="宋体"/>
          <w:sz w:val="21"/>
          <w:szCs w:val="21"/>
          <w:highlight w:val="none"/>
          <w:u w:val="none"/>
          <w:lang w:val="en-US" w:eastAsia="zh-CN"/>
        </w:rPr>
        <w:t>上的交易平台，下载招标文件等材料。下载时间为202</w:t>
      </w:r>
      <w:r>
        <w:rPr>
          <w:rFonts w:hint="eastAsia"/>
          <w:sz w:val="21"/>
          <w:szCs w:val="21"/>
          <w:highlight w:val="none"/>
          <w:u w:val="none"/>
          <w:lang w:val="en-US" w:eastAsia="zh-CN"/>
        </w:rPr>
        <w:t>4</w:t>
      </w:r>
      <w:r>
        <w:rPr>
          <w:rFonts w:hint="eastAsia" w:ascii="宋体" w:hAnsi="宋体" w:eastAsia="宋体"/>
          <w:sz w:val="21"/>
          <w:szCs w:val="21"/>
          <w:highlight w:val="none"/>
          <w:u w:val="none"/>
          <w:lang w:val="en-US" w:eastAsia="zh-CN"/>
        </w:rPr>
        <w:t>年</w:t>
      </w:r>
      <w:r>
        <w:rPr>
          <w:rFonts w:hint="default"/>
          <w:sz w:val="21"/>
          <w:szCs w:val="21"/>
          <w:highlight w:val="none"/>
          <w:u w:val="none"/>
          <w:lang w:val="en-US" w:eastAsia="zh-CN"/>
        </w:rPr>
        <w:t>6</w:t>
      </w:r>
      <w:r>
        <w:rPr>
          <w:rFonts w:hint="eastAsia" w:ascii="宋体" w:hAnsi="宋体" w:eastAsia="宋体"/>
          <w:sz w:val="21"/>
          <w:szCs w:val="21"/>
          <w:highlight w:val="none"/>
          <w:u w:val="none"/>
          <w:lang w:val="en-US" w:eastAsia="zh-CN"/>
        </w:rPr>
        <w:t>月</w:t>
      </w:r>
      <w:r>
        <w:rPr>
          <w:rFonts w:hint="default"/>
          <w:sz w:val="21"/>
          <w:szCs w:val="21"/>
          <w:highlight w:val="none"/>
          <w:u w:val="none"/>
          <w:lang w:val="en-US" w:eastAsia="zh-CN"/>
        </w:rPr>
        <w:t>14</w:t>
      </w:r>
      <w:r>
        <w:rPr>
          <w:rFonts w:hint="eastAsia" w:ascii="宋体" w:hAnsi="宋体" w:eastAsia="宋体"/>
          <w:sz w:val="21"/>
          <w:szCs w:val="21"/>
          <w:highlight w:val="none"/>
          <w:u w:val="none"/>
          <w:lang w:val="en-US" w:eastAsia="zh-CN"/>
        </w:rPr>
        <w:t>日</w:t>
      </w:r>
      <w:r>
        <w:rPr>
          <w:rFonts w:hint="eastAsia"/>
          <w:sz w:val="21"/>
          <w:szCs w:val="21"/>
          <w:highlight w:val="none"/>
          <w:u w:val="none"/>
          <w:lang w:val="en-US" w:eastAsia="zh-CN"/>
        </w:rPr>
        <w:t>17</w:t>
      </w:r>
      <w:r>
        <w:rPr>
          <w:rFonts w:hint="eastAsia" w:ascii="宋体" w:hAnsi="宋体" w:eastAsia="宋体"/>
          <w:sz w:val="21"/>
          <w:szCs w:val="21"/>
          <w:highlight w:val="none"/>
          <w:u w:val="none"/>
          <w:lang w:val="en-US" w:eastAsia="zh-CN"/>
        </w:rPr>
        <w:t>时00分至202</w:t>
      </w:r>
      <w:r>
        <w:rPr>
          <w:rFonts w:hint="eastAsia"/>
          <w:sz w:val="21"/>
          <w:szCs w:val="21"/>
          <w:highlight w:val="none"/>
          <w:u w:val="none"/>
          <w:lang w:val="en-US" w:eastAsia="zh-CN"/>
        </w:rPr>
        <w:t>4</w:t>
      </w:r>
      <w:r>
        <w:rPr>
          <w:rFonts w:hint="eastAsia" w:ascii="宋体" w:hAnsi="宋体" w:eastAsia="宋体"/>
          <w:sz w:val="21"/>
          <w:szCs w:val="21"/>
          <w:highlight w:val="none"/>
          <w:u w:val="none"/>
          <w:lang w:val="en-US" w:eastAsia="zh-CN"/>
        </w:rPr>
        <w:t>年</w:t>
      </w:r>
      <w:r>
        <w:rPr>
          <w:rFonts w:hint="eastAsia"/>
          <w:sz w:val="21"/>
          <w:szCs w:val="21"/>
          <w:highlight w:val="none"/>
          <w:u w:val="none"/>
          <w:lang w:val="en-US" w:eastAsia="zh-CN"/>
        </w:rPr>
        <w:t>6</w:t>
      </w:r>
      <w:r>
        <w:rPr>
          <w:rFonts w:hint="eastAsia" w:ascii="宋体" w:hAnsi="宋体" w:eastAsia="宋体"/>
          <w:sz w:val="21"/>
          <w:szCs w:val="21"/>
          <w:highlight w:val="none"/>
          <w:u w:val="none"/>
          <w:lang w:val="en-US" w:eastAsia="zh-CN"/>
        </w:rPr>
        <w:t>月</w:t>
      </w:r>
      <w:r>
        <w:rPr>
          <w:rFonts w:hint="default"/>
          <w:sz w:val="21"/>
          <w:szCs w:val="21"/>
          <w:highlight w:val="none"/>
          <w:u w:val="none"/>
          <w:lang w:val="en-US" w:eastAsia="zh-CN"/>
        </w:rPr>
        <w:t>21</w:t>
      </w:r>
      <w:r>
        <w:rPr>
          <w:rFonts w:hint="eastAsia" w:ascii="宋体" w:hAnsi="宋体" w:eastAsia="宋体"/>
          <w:sz w:val="21"/>
          <w:szCs w:val="21"/>
          <w:highlight w:val="none"/>
          <w:u w:val="none"/>
          <w:lang w:val="en-US" w:eastAsia="zh-CN"/>
        </w:rPr>
        <w:t>日</w:t>
      </w:r>
      <w:r>
        <w:rPr>
          <w:rFonts w:hint="eastAsia"/>
          <w:sz w:val="21"/>
          <w:szCs w:val="21"/>
          <w:highlight w:val="none"/>
          <w:u w:val="none"/>
          <w:lang w:val="en-US" w:eastAsia="zh-CN"/>
        </w:rPr>
        <w:t>17</w:t>
      </w:r>
      <w:r>
        <w:rPr>
          <w:rFonts w:hint="eastAsia" w:ascii="宋体" w:hAnsi="宋体" w:eastAsia="宋体"/>
          <w:sz w:val="21"/>
          <w:szCs w:val="21"/>
          <w:highlight w:val="none"/>
          <w:u w:val="none"/>
          <w:lang w:val="en-US" w:eastAsia="zh-CN"/>
        </w:rPr>
        <w:t>时00分（北京时间，下同）。 </w:t>
      </w:r>
    </w:p>
    <w:p w14:paraId="451C6E5A">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auto"/>
        <w:ind w:left="0" w:leftChars="0" w:firstLine="420" w:firstLineChars="200"/>
        <w:textAlignment w:val="auto"/>
        <w:rPr>
          <w:rFonts w:hint="eastAsia" w:ascii="宋体" w:hAnsi="宋体" w:eastAsia="宋体"/>
          <w:sz w:val="21"/>
          <w:szCs w:val="21"/>
          <w:highlight w:val="none"/>
          <w:u w:val="none"/>
          <w:lang w:val="en-US" w:eastAsia="zh-CN"/>
        </w:rPr>
      </w:pPr>
      <w:r>
        <w:rPr>
          <w:rFonts w:hint="default"/>
          <w:sz w:val="21"/>
          <w:szCs w:val="21"/>
          <w:highlight w:val="none"/>
          <w:u w:val="none"/>
          <w:lang w:val="en-US" w:eastAsia="zh-CN"/>
        </w:rPr>
        <w:t>4.2</w:t>
      </w:r>
      <w:r>
        <w:rPr>
          <w:rFonts w:hint="eastAsia" w:ascii="宋体" w:hAnsi="宋体" w:eastAsia="宋体"/>
          <w:sz w:val="21"/>
          <w:szCs w:val="21"/>
          <w:highlight w:val="none"/>
          <w:u w:val="none"/>
          <w:lang w:val="en-US" w:eastAsia="zh-CN"/>
        </w:rPr>
        <w:t>有关手续请查看</w:t>
      </w:r>
      <w:r>
        <w:rPr>
          <w:rFonts w:hint="eastAsia"/>
          <w:sz w:val="21"/>
          <w:szCs w:val="21"/>
          <w:highlight w:val="none"/>
          <w:u w:val="none"/>
          <w:lang w:val="en-US" w:eastAsia="zh-CN"/>
        </w:rPr>
        <w:t>“</w:t>
      </w:r>
      <w:r>
        <w:rPr>
          <w:rFonts w:hint="eastAsia" w:ascii="宋体" w:hAnsi="宋体" w:eastAsia="宋体"/>
          <w:sz w:val="21"/>
          <w:szCs w:val="21"/>
          <w:highlight w:val="none"/>
          <w:u w:val="none"/>
          <w:lang w:val="en-US" w:eastAsia="zh-CN"/>
        </w:rPr>
        <w:t>黑龙江公共资源交易网</w:t>
      </w:r>
      <w:r>
        <w:rPr>
          <w:rFonts w:hint="eastAsia"/>
          <w:sz w:val="21"/>
          <w:szCs w:val="21"/>
          <w:highlight w:val="none"/>
          <w:u w:val="none"/>
          <w:lang w:val="en-US" w:eastAsia="zh-CN"/>
        </w:rPr>
        <w:t>”</w:t>
      </w:r>
      <w:r>
        <w:rPr>
          <w:rFonts w:hint="eastAsia" w:ascii="宋体" w:hAnsi="宋体" w:eastAsia="宋体"/>
          <w:sz w:val="21"/>
          <w:szCs w:val="21"/>
          <w:highlight w:val="none"/>
          <w:u w:val="none"/>
          <w:lang w:val="en-US" w:eastAsia="zh-CN"/>
        </w:rPr>
        <w:t>中的《黑龙江省公共资源交易平台</w:t>
      </w:r>
      <w:r>
        <w:rPr>
          <w:rFonts w:hint="eastAsia"/>
          <w:sz w:val="21"/>
          <w:szCs w:val="21"/>
          <w:highlight w:val="none"/>
          <w:u w:val="none"/>
          <w:lang w:val="en-US" w:eastAsia="zh-CN"/>
        </w:rPr>
        <w:t>（</w:t>
      </w:r>
      <w:r>
        <w:rPr>
          <w:rFonts w:hint="eastAsia" w:ascii="宋体" w:hAnsi="宋体" w:eastAsia="宋体"/>
          <w:sz w:val="21"/>
          <w:szCs w:val="21"/>
          <w:highlight w:val="none"/>
          <w:u w:val="none"/>
          <w:lang w:val="en-US" w:eastAsia="zh-CN"/>
        </w:rPr>
        <w:t>不见面交易</w:t>
      </w:r>
      <w:r>
        <w:rPr>
          <w:rFonts w:hint="eastAsia"/>
          <w:sz w:val="21"/>
          <w:szCs w:val="21"/>
          <w:highlight w:val="none"/>
          <w:u w:val="none"/>
          <w:lang w:val="en-US" w:eastAsia="zh-CN"/>
        </w:rPr>
        <w:t>）－</w:t>
      </w:r>
      <w:r>
        <w:rPr>
          <w:rFonts w:hint="eastAsia" w:ascii="宋体" w:hAnsi="宋体" w:eastAsia="宋体"/>
          <w:sz w:val="21"/>
          <w:szCs w:val="21"/>
          <w:highlight w:val="none"/>
          <w:u w:val="none"/>
          <w:lang w:val="en-US" w:eastAsia="zh-CN"/>
        </w:rPr>
        <w:t>操作手册》。 </w:t>
      </w:r>
    </w:p>
    <w:p w14:paraId="15BB6157">
      <w:pPr>
        <w:keepNext w:val="0"/>
        <w:keepLines w:val="0"/>
        <w:pageBreakBefore w:val="0"/>
        <w:widowControl w:val="0"/>
        <w:numPr>
          <w:ilvl w:val="0"/>
          <w:numId w:val="0"/>
        </w:numPr>
        <w:kinsoku/>
        <w:wordWrap/>
        <w:overflowPunct/>
        <w:topLinePunct w:val="0"/>
        <w:autoSpaceDE w:val="0"/>
        <w:autoSpaceDN w:val="0"/>
        <w:bidi w:val="0"/>
        <w:adjustRightInd/>
        <w:snapToGrid/>
        <w:spacing w:before="0" w:beforeAutospacing="0" w:after="0" w:afterAutospacing="0" w:line="360" w:lineRule="auto"/>
        <w:ind w:left="0" w:leftChars="0" w:firstLine="0"/>
        <w:textAlignment w:val="auto"/>
        <w:rPr>
          <w:rFonts w:hint="eastAsia" w:ascii="宋体" w:hAnsi="宋体" w:eastAsia="宋体"/>
          <w:b/>
          <w:sz w:val="21"/>
          <w:szCs w:val="21"/>
          <w:highlight w:val="none"/>
          <w:lang w:val="en-US" w:eastAsia="zh-CN"/>
        </w:rPr>
      </w:pPr>
      <w:r>
        <w:rPr>
          <w:rFonts w:hint="eastAsia" w:ascii="宋体" w:hAnsi="宋体" w:eastAsia="宋体"/>
          <w:b/>
          <w:sz w:val="21"/>
          <w:szCs w:val="21"/>
          <w:highlight w:val="none"/>
          <w:lang w:val="en-US" w:eastAsia="zh-CN"/>
        </w:rPr>
        <w:t>5.投标文件的递交 </w:t>
      </w:r>
    </w:p>
    <w:p w14:paraId="60BA0426">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auto"/>
        <w:ind w:left="0" w:leftChars="0" w:firstLine="420" w:firstLineChars="200"/>
        <w:textAlignment w:val="auto"/>
        <w:rPr>
          <w:rFonts w:hint="eastAsia" w:ascii="宋体" w:hAnsi="宋体" w:eastAsia="宋体"/>
          <w:sz w:val="21"/>
          <w:szCs w:val="21"/>
          <w:highlight w:val="none"/>
          <w:u w:val="none"/>
          <w:lang w:val="en-US" w:eastAsia="zh-CN"/>
        </w:rPr>
      </w:pPr>
      <w:r>
        <w:rPr>
          <w:rFonts w:hint="eastAsia" w:ascii="宋体" w:hAnsi="宋体" w:eastAsia="宋体"/>
          <w:sz w:val="21"/>
          <w:szCs w:val="21"/>
          <w:highlight w:val="none"/>
          <w:u w:val="none"/>
          <w:lang w:val="en-US" w:eastAsia="zh-CN"/>
        </w:rPr>
        <w:t>5.1投标文件递交方式为</w:t>
      </w:r>
      <w:r>
        <w:rPr>
          <w:rFonts w:hint="eastAsia"/>
          <w:sz w:val="21"/>
          <w:szCs w:val="21"/>
          <w:highlight w:val="none"/>
          <w:u w:val="none"/>
          <w:lang w:val="en-US" w:eastAsia="zh-CN"/>
        </w:rPr>
        <w:t>“</w:t>
      </w:r>
      <w:r>
        <w:rPr>
          <w:rFonts w:hint="eastAsia" w:ascii="宋体" w:hAnsi="宋体" w:eastAsia="宋体"/>
          <w:sz w:val="21"/>
          <w:szCs w:val="21"/>
          <w:highlight w:val="none"/>
          <w:u w:val="none"/>
          <w:lang w:val="en-US" w:eastAsia="zh-CN"/>
        </w:rPr>
        <w:t>黑龙江公共资源交易网</w:t>
      </w:r>
      <w:r>
        <w:rPr>
          <w:rFonts w:hint="eastAsia"/>
          <w:sz w:val="21"/>
          <w:szCs w:val="21"/>
          <w:highlight w:val="none"/>
          <w:u w:val="none"/>
          <w:lang w:val="en-US" w:eastAsia="zh-CN"/>
        </w:rPr>
        <w:t>”</w:t>
      </w:r>
      <w:r>
        <w:rPr>
          <w:rFonts w:hint="eastAsia" w:ascii="宋体" w:hAnsi="宋体" w:eastAsia="宋体"/>
          <w:sz w:val="21"/>
          <w:szCs w:val="21"/>
          <w:highlight w:val="none"/>
          <w:u w:val="none"/>
          <w:lang w:val="en-US" w:eastAsia="zh-CN"/>
        </w:rPr>
        <w:t>网上递交，"黑龙江公共资源交易网"网上递交电子投标文件截止时间为</w:t>
      </w:r>
      <w:r>
        <w:rPr>
          <w:rFonts w:hint="eastAsia" w:ascii="宋体" w:hAnsi="宋体" w:eastAsia="宋体"/>
          <w:color w:val="0000FF"/>
          <w:sz w:val="21"/>
          <w:szCs w:val="21"/>
          <w:highlight w:val="none"/>
          <w:u w:val="none"/>
          <w:lang w:val="en-US" w:eastAsia="zh-CN"/>
        </w:rPr>
        <w:t xml:space="preserve"> </w:t>
      </w:r>
      <w:r>
        <w:rPr>
          <w:rFonts w:hint="eastAsia" w:ascii="宋体" w:hAnsi="宋体" w:eastAsia="宋体"/>
          <w:color w:val="auto"/>
          <w:sz w:val="21"/>
          <w:szCs w:val="21"/>
          <w:highlight w:val="none"/>
          <w:u w:val="none"/>
          <w:lang w:val="en-US" w:eastAsia="zh-CN"/>
        </w:rPr>
        <w:t>202</w:t>
      </w:r>
      <w:r>
        <w:rPr>
          <w:rFonts w:hint="eastAsia"/>
          <w:color w:val="auto"/>
          <w:sz w:val="21"/>
          <w:szCs w:val="21"/>
          <w:highlight w:val="none"/>
          <w:u w:val="none"/>
          <w:lang w:val="en-US" w:eastAsia="zh-CN"/>
        </w:rPr>
        <w:t>4</w:t>
      </w:r>
      <w:r>
        <w:rPr>
          <w:rFonts w:hint="eastAsia" w:ascii="宋体" w:hAnsi="宋体" w:eastAsia="宋体"/>
          <w:color w:val="auto"/>
          <w:sz w:val="21"/>
          <w:szCs w:val="21"/>
          <w:highlight w:val="none"/>
          <w:u w:val="none"/>
          <w:lang w:val="en-US" w:eastAsia="zh-CN"/>
        </w:rPr>
        <w:t>年</w:t>
      </w:r>
      <w:r>
        <w:rPr>
          <w:rFonts w:hint="default"/>
          <w:color w:val="auto"/>
          <w:sz w:val="21"/>
          <w:szCs w:val="21"/>
          <w:highlight w:val="none"/>
          <w:u w:val="none"/>
          <w:lang w:val="en-US" w:eastAsia="zh-CN"/>
        </w:rPr>
        <w:t>7</w:t>
      </w:r>
      <w:r>
        <w:rPr>
          <w:rFonts w:hint="eastAsia"/>
          <w:color w:val="auto"/>
          <w:sz w:val="21"/>
          <w:szCs w:val="21"/>
          <w:highlight w:val="none"/>
          <w:u w:val="none"/>
          <w:lang w:val="en-US" w:eastAsia="zh-CN"/>
        </w:rPr>
        <w:t>月19日9</w:t>
      </w:r>
      <w:r>
        <w:rPr>
          <w:rFonts w:hint="eastAsia" w:ascii="宋体" w:hAnsi="宋体" w:eastAsia="宋体"/>
          <w:color w:val="auto"/>
          <w:sz w:val="21"/>
          <w:szCs w:val="21"/>
          <w:highlight w:val="none"/>
          <w:u w:val="none"/>
          <w:lang w:val="en-US" w:eastAsia="zh-CN"/>
        </w:rPr>
        <w:t>时</w:t>
      </w:r>
      <w:r>
        <w:rPr>
          <w:rFonts w:hint="eastAsia"/>
          <w:color w:val="auto"/>
          <w:sz w:val="21"/>
          <w:szCs w:val="21"/>
          <w:highlight w:val="none"/>
          <w:u w:val="none"/>
          <w:lang w:val="en-US" w:eastAsia="zh-CN"/>
        </w:rPr>
        <w:t>30</w:t>
      </w:r>
      <w:r>
        <w:rPr>
          <w:rFonts w:hint="eastAsia" w:ascii="宋体" w:hAnsi="宋体" w:eastAsia="宋体"/>
          <w:color w:val="auto"/>
          <w:sz w:val="21"/>
          <w:szCs w:val="21"/>
          <w:highlight w:val="none"/>
          <w:u w:val="none"/>
          <w:lang w:val="en-US" w:eastAsia="zh-CN"/>
        </w:rPr>
        <w:t>分</w:t>
      </w:r>
      <w:r>
        <w:rPr>
          <w:rFonts w:hint="eastAsia" w:ascii="宋体" w:hAnsi="宋体" w:eastAsia="宋体"/>
          <w:sz w:val="21"/>
          <w:szCs w:val="21"/>
          <w:highlight w:val="none"/>
          <w:u w:val="none"/>
          <w:lang w:val="en-US" w:eastAsia="zh-CN"/>
        </w:rPr>
        <w:t>。网上递交投标文件截止时间后递交的电子投标文件，系统不予接收，招标人不予受理。</w:t>
      </w:r>
    </w:p>
    <w:p w14:paraId="6A6C67C0">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auto"/>
        <w:ind w:left="0" w:leftChars="0" w:firstLine="420" w:firstLineChars="200"/>
        <w:textAlignment w:val="auto"/>
        <w:rPr>
          <w:rFonts w:hint="eastAsia" w:ascii="宋体" w:hAnsi="宋体" w:eastAsia="宋体"/>
          <w:sz w:val="21"/>
          <w:szCs w:val="21"/>
          <w:highlight w:val="none"/>
          <w:u w:val="none"/>
          <w:lang w:val="en-US" w:eastAsia="zh-CN"/>
        </w:rPr>
      </w:pPr>
      <w:r>
        <w:rPr>
          <w:rFonts w:hint="eastAsia" w:ascii="宋体" w:hAnsi="宋体" w:eastAsia="宋体"/>
          <w:sz w:val="21"/>
          <w:szCs w:val="21"/>
          <w:highlight w:val="none"/>
          <w:u w:val="none"/>
          <w:lang w:val="en-US" w:eastAsia="zh-CN"/>
        </w:rPr>
        <w:t>5.2电子投标工具请在</w:t>
      </w:r>
      <w:r>
        <w:rPr>
          <w:rFonts w:hint="eastAsia"/>
          <w:sz w:val="21"/>
          <w:szCs w:val="21"/>
          <w:highlight w:val="none"/>
          <w:u w:val="none"/>
          <w:lang w:val="en-US" w:eastAsia="zh-CN"/>
        </w:rPr>
        <w:t>“</w:t>
      </w:r>
      <w:r>
        <w:rPr>
          <w:rFonts w:hint="eastAsia" w:ascii="宋体" w:hAnsi="宋体" w:eastAsia="宋体"/>
          <w:sz w:val="21"/>
          <w:szCs w:val="21"/>
          <w:highlight w:val="none"/>
          <w:u w:val="none"/>
          <w:lang w:val="en-US" w:eastAsia="zh-CN"/>
        </w:rPr>
        <w:t>黑龙江公共资源交易网</w:t>
      </w:r>
      <w:r>
        <w:rPr>
          <w:rFonts w:hint="eastAsia"/>
          <w:sz w:val="21"/>
          <w:szCs w:val="21"/>
          <w:highlight w:val="none"/>
          <w:u w:val="none"/>
          <w:lang w:val="en-US" w:eastAsia="zh-CN"/>
        </w:rPr>
        <w:t>”</w:t>
      </w:r>
      <w:r>
        <w:rPr>
          <w:rFonts w:hint="eastAsia" w:ascii="宋体" w:hAnsi="宋体" w:eastAsia="宋体"/>
          <w:sz w:val="21"/>
          <w:szCs w:val="21"/>
          <w:highlight w:val="none"/>
          <w:u w:val="none"/>
          <w:lang w:val="en-US" w:eastAsia="zh-CN"/>
        </w:rPr>
        <w:t>中的《服务指南》中下载。</w:t>
      </w:r>
    </w:p>
    <w:p w14:paraId="5D969A0B">
      <w:pPr>
        <w:keepNext w:val="0"/>
        <w:keepLines w:val="0"/>
        <w:pageBreakBefore w:val="0"/>
        <w:widowControl w:val="0"/>
        <w:numPr>
          <w:ilvl w:val="0"/>
          <w:numId w:val="0"/>
        </w:numPr>
        <w:kinsoku/>
        <w:wordWrap/>
        <w:overflowPunct/>
        <w:topLinePunct w:val="0"/>
        <w:autoSpaceDE w:val="0"/>
        <w:autoSpaceDN w:val="0"/>
        <w:bidi w:val="0"/>
        <w:adjustRightInd/>
        <w:snapToGrid/>
        <w:spacing w:before="0" w:beforeAutospacing="0" w:after="0" w:afterAutospacing="0" w:line="360" w:lineRule="auto"/>
        <w:ind w:left="0" w:leftChars="0" w:firstLine="0"/>
        <w:textAlignment w:val="auto"/>
        <w:rPr>
          <w:rFonts w:hint="eastAsia" w:ascii="宋体" w:hAnsi="宋体" w:eastAsia="宋体"/>
          <w:b/>
          <w:sz w:val="21"/>
          <w:szCs w:val="21"/>
          <w:highlight w:val="none"/>
          <w:lang w:val="en-US" w:eastAsia="zh-CN"/>
        </w:rPr>
      </w:pPr>
      <w:r>
        <w:rPr>
          <w:rFonts w:hint="eastAsia" w:ascii="宋体" w:hAnsi="宋体" w:eastAsia="宋体"/>
          <w:b/>
          <w:sz w:val="21"/>
          <w:szCs w:val="21"/>
          <w:highlight w:val="none"/>
          <w:lang w:val="en-US" w:eastAsia="zh-CN"/>
        </w:rPr>
        <w:t>6.踏勘现场和答疑安排</w:t>
      </w:r>
    </w:p>
    <w:p w14:paraId="5457C900">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auto"/>
        <w:ind w:left="0" w:leftChars="0" w:firstLine="420" w:firstLineChars="200"/>
        <w:textAlignment w:val="auto"/>
        <w:rPr>
          <w:rFonts w:hint="eastAsia" w:ascii="宋体" w:hAnsi="宋体" w:eastAsia="宋体"/>
          <w:sz w:val="21"/>
          <w:szCs w:val="21"/>
          <w:highlight w:val="none"/>
          <w:u w:val="none"/>
          <w:lang w:val="en-US" w:eastAsia="zh-CN"/>
        </w:rPr>
      </w:pPr>
      <w:r>
        <w:rPr>
          <w:rFonts w:hint="eastAsia" w:ascii="宋体" w:hAnsi="宋体" w:eastAsia="宋体"/>
          <w:sz w:val="21"/>
          <w:szCs w:val="21"/>
          <w:highlight w:val="none"/>
          <w:u w:val="none"/>
          <w:lang w:val="en-US" w:eastAsia="zh-CN"/>
        </w:rPr>
        <w:t>6.1招标人不统一组织踏勘现场，由潜在投标人自行前往踏勘。</w:t>
      </w:r>
    </w:p>
    <w:p w14:paraId="7A5FC0D9">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auto"/>
        <w:ind w:left="0" w:leftChars="0" w:firstLine="420" w:firstLineChars="200"/>
        <w:textAlignment w:val="auto"/>
        <w:rPr>
          <w:rFonts w:hint="eastAsia" w:ascii="宋体" w:hAnsi="宋体" w:eastAsia="宋体"/>
          <w:sz w:val="21"/>
          <w:szCs w:val="21"/>
          <w:highlight w:val="none"/>
          <w:u w:val="none"/>
          <w:lang w:val="en-US" w:eastAsia="zh-CN"/>
        </w:rPr>
      </w:pPr>
      <w:r>
        <w:rPr>
          <w:rFonts w:hint="eastAsia" w:ascii="宋体" w:hAnsi="宋体" w:eastAsia="宋体"/>
          <w:sz w:val="21"/>
          <w:szCs w:val="21"/>
          <w:highlight w:val="none"/>
          <w:u w:val="none"/>
          <w:lang w:val="en-US" w:eastAsia="zh-CN"/>
        </w:rPr>
        <w:t>6.2投标人提问、质疑以及招标人对招标文件的澄清均通过网上进行。</w:t>
      </w:r>
    </w:p>
    <w:p w14:paraId="1DD24A82">
      <w:pPr>
        <w:keepNext w:val="0"/>
        <w:keepLines w:val="0"/>
        <w:pageBreakBefore w:val="0"/>
        <w:widowControl w:val="0"/>
        <w:numPr>
          <w:ilvl w:val="0"/>
          <w:numId w:val="0"/>
        </w:numPr>
        <w:kinsoku/>
        <w:wordWrap/>
        <w:overflowPunct/>
        <w:topLinePunct w:val="0"/>
        <w:autoSpaceDE w:val="0"/>
        <w:autoSpaceDN w:val="0"/>
        <w:bidi w:val="0"/>
        <w:adjustRightInd/>
        <w:snapToGrid/>
        <w:spacing w:before="0" w:beforeAutospacing="0" w:after="0" w:afterAutospacing="0" w:line="360" w:lineRule="auto"/>
        <w:ind w:left="0" w:leftChars="0" w:firstLine="0"/>
        <w:textAlignment w:val="auto"/>
        <w:rPr>
          <w:rFonts w:hint="eastAsia" w:ascii="宋体" w:hAnsi="宋体" w:eastAsia="宋体"/>
          <w:b/>
          <w:sz w:val="21"/>
          <w:szCs w:val="21"/>
          <w:highlight w:val="none"/>
          <w:lang w:val="en-US" w:eastAsia="zh-CN"/>
        </w:rPr>
      </w:pPr>
      <w:r>
        <w:rPr>
          <w:rFonts w:hint="eastAsia" w:ascii="宋体" w:hAnsi="宋体" w:eastAsia="宋体"/>
          <w:b/>
          <w:sz w:val="21"/>
          <w:szCs w:val="21"/>
          <w:highlight w:val="none"/>
          <w:lang w:val="en-US" w:eastAsia="zh-CN"/>
        </w:rPr>
        <w:t>7.开标方式</w:t>
      </w:r>
    </w:p>
    <w:p w14:paraId="63F0C67F">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auto"/>
        <w:ind w:left="0" w:leftChars="0" w:firstLine="420" w:firstLineChars="200"/>
        <w:textAlignment w:val="auto"/>
        <w:rPr>
          <w:rFonts w:hint="eastAsia" w:ascii="宋体" w:hAnsi="宋体" w:eastAsia="宋体"/>
          <w:sz w:val="21"/>
          <w:szCs w:val="21"/>
          <w:highlight w:val="none"/>
          <w:u w:val="none"/>
          <w:lang w:val="en-US" w:eastAsia="zh-CN"/>
        </w:rPr>
      </w:pPr>
      <w:r>
        <w:rPr>
          <w:rFonts w:hint="eastAsia" w:ascii="宋体" w:hAnsi="宋体" w:eastAsia="宋体"/>
          <w:sz w:val="21"/>
          <w:szCs w:val="21"/>
          <w:highlight w:val="none"/>
          <w:u w:val="none"/>
          <w:lang w:val="en-US" w:eastAsia="zh-CN"/>
        </w:rPr>
        <w:t>7.1该项目为线上开标，投标人无需在开标现场解密（各投标人开标时间起在单位远程解密即可）。各投标人在开标时间前，安装好数字证书驱动程序，提前登录黑龙江公共资源交易网交易平台，按照远程开标操作手册完成开标程序。</w:t>
      </w:r>
    </w:p>
    <w:p w14:paraId="59B0F31D">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auto"/>
        <w:ind w:left="0" w:leftChars="0" w:firstLine="420" w:firstLineChars="200"/>
        <w:textAlignment w:val="auto"/>
        <w:rPr>
          <w:rFonts w:hint="eastAsia" w:ascii="宋体" w:hAnsi="宋体" w:eastAsia="宋体"/>
          <w:sz w:val="21"/>
          <w:szCs w:val="21"/>
          <w:highlight w:val="none"/>
          <w:u w:val="none"/>
          <w:lang w:val="en-US" w:eastAsia="zh-CN"/>
        </w:rPr>
      </w:pPr>
      <w:r>
        <w:rPr>
          <w:rFonts w:hint="eastAsia" w:ascii="宋体" w:hAnsi="宋体" w:eastAsia="宋体"/>
          <w:sz w:val="21"/>
          <w:szCs w:val="21"/>
          <w:highlight w:val="none"/>
          <w:u w:val="none"/>
          <w:lang w:val="en-US" w:eastAsia="zh-CN"/>
        </w:rPr>
        <w:t>7.2开标时间：</w:t>
      </w:r>
      <w:r>
        <w:rPr>
          <w:rFonts w:hint="eastAsia" w:ascii="宋体" w:hAnsi="宋体" w:eastAsia="宋体"/>
          <w:color w:val="auto"/>
          <w:sz w:val="21"/>
          <w:szCs w:val="21"/>
          <w:highlight w:val="none"/>
          <w:u w:val="none"/>
          <w:lang w:val="en-US" w:eastAsia="zh-CN"/>
        </w:rPr>
        <w:t>202</w:t>
      </w:r>
      <w:r>
        <w:rPr>
          <w:rFonts w:hint="eastAsia"/>
          <w:color w:val="auto"/>
          <w:sz w:val="21"/>
          <w:szCs w:val="21"/>
          <w:highlight w:val="none"/>
          <w:u w:val="none"/>
          <w:lang w:val="en-US" w:eastAsia="zh-CN"/>
        </w:rPr>
        <w:t>4</w:t>
      </w:r>
      <w:r>
        <w:rPr>
          <w:rFonts w:hint="eastAsia" w:ascii="宋体" w:hAnsi="宋体" w:eastAsia="宋体"/>
          <w:color w:val="auto"/>
          <w:sz w:val="21"/>
          <w:szCs w:val="21"/>
          <w:highlight w:val="none"/>
          <w:u w:val="none"/>
          <w:lang w:val="en-US" w:eastAsia="zh-CN"/>
        </w:rPr>
        <w:t>年</w:t>
      </w:r>
      <w:r>
        <w:rPr>
          <w:rFonts w:hint="default"/>
          <w:color w:val="auto"/>
          <w:sz w:val="21"/>
          <w:szCs w:val="21"/>
          <w:highlight w:val="none"/>
          <w:u w:val="none"/>
          <w:lang w:val="en-US" w:eastAsia="zh-CN"/>
        </w:rPr>
        <w:t>7</w:t>
      </w:r>
      <w:r>
        <w:rPr>
          <w:rFonts w:hint="eastAsia"/>
          <w:color w:val="auto"/>
          <w:sz w:val="21"/>
          <w:szCs w:val="21"/>
          <w:highlight w:val="none"/>
          <w:u w:val="none"/>
          <w:lang w:val="en-US" w:eastAsia="zh-CN"/>
        </w:rPr>
        <w:t>月19日9</w:t>
      </w:r>
      <w:r>
        <w:rPr>
          <w:rFonts w:hint="eastAsia" w:ascii="宋体" w:hAnsi="宋体" w:eastAsia="宋体"/>
          <w:color w:val="auto"/>
          <w:sz w:val="21"/>
          <w:szCs w:val="21"/>
          <w:highlight w:val="none"/>
          <w:u w:val="none"/>
          <w:lang w:val="en-US" w:eastAsia="zh-CN"/>
        </w:rPr>
        <w:t>时</w:t>
      </w:r>
      <w:r>
        <w:rPr>
          <w:rFonts w:hint="eastAsia"/>
          <w:color w:val="auto"/>
          <w:sz w:val="21"/>
          <w:szCs w:val="21"/>
          <w:highlight w:val="none"/>
          <w:u w:val="none"/>
          <w:lang w:val="en-US" w:eastAsia="zh-CN"/>
        </w:rPr>
        <w:t>30</w:t>
      </w:r>
      <w:r>
        <w:rPr>
          <w:rFonts w:hint="eastAsia" w:ascii="宋体" w:hAnsi="宋体" w:eastAsia="宋体"/>
          <w:color w:val="auto"/>
          <w:sz w:val="21"/>
          <w:szCs w:val="21"/>
          <w:highlight w:val="none"/>
          <w:u w:val="none"/>
          <w:lang w:val="en-US" w:eastAsia="zh-CN"/>
        </w:rPr>
        <w:t>分</w:t>
      </w:r>
      <w:r>
        <w:rPr>
          <w:rFonts w:hint="eastAsia"/>
          <w:color w:val="auto"/>
          <w:sz w:val="21"/>
          <w:szCs w:val="21"/>
          <w:highlight w:val="none"/>
          <w:u w:val="none"/>
          <w:lang w:val="en-US" w:eastAsia="zh-CN"/>
        </w:rPr>
        <w:t>。</w:t>
      </w:r>
      <w:r>
        <w:rPr>
          <w:rFonts w:hint="eastAsia" w:ascii="宋体" w:hAnsi="宋体" w:eastAsia="宋体"/>
          <w:sz w:val="21"/>
          <w:szCs w:val="21"/>
          <w:highlight w:val="none"/>
          <w:u w:val="none"/>
          <w:lang w:val="en-US" w:eastAsia="zh-CN"/>
        </w:rPr>
        <w:t> </w:t>
      </w:r>
    </w:p>
    <w:p w14:paraId="1464AE77">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auto"/>
        <w:ind w:left="0" w:leftChars="0" w:firstLine="420" w:firstLineChars="200"/>
        <w:textAlignment w:val="auto"/>
        <w:rPr>
          <w:rFonts w:hint="eastAsia" w:ascii="宋体" w:hAnsi="宋体" w:eastAsia="宋体"/>
          <w:sz w:val="21"/>
          <w:szCs w:val="21"/>
          <w:highlight w:val="none"/>
          <w:u w:val="none"/>
          <w:lang w:val="en-US" w:eastAsia="zh-CN"/>
        </w:rPr>
      </w:pPr>
      <w:r>
        <w:rPr>
          <w:rFonts w:hint="eastAsia" w:ascii="宋体" w:hAnsi="宋体" w:eastAsia="宋体"/>
          <w:sz w:val="21"/>
          <w:szCs w:val="21"/>
          <w:highlight w:val="none"/>
          <w:u w:val="none"/>
          <w:lang w:val="en-US" w:eastAsia="zh-CN"/>
        </w:rPr>
        <w:t>7.3开标地点为哈尔滨市公共资源交易中心（哈尔滨市南岗区中山路181号市民大厦）四楼开标室。（投标人无需到场）</w:t>
      </w:r>
    </w:p>
    <w:p w14:paraId="7AA5AC40">
      <w:pPr>
        <w:keepNext w:val="0"/>
        <w:keepLines w:val="0"/>
        <w:pageBreakBefore w:val="0"/>
        <w:widowControl w:val="0"/>
        <w:numPr>
          <w:ilvl w:val="0"/>
          <w:numId w:val="0"/>
        </w:numPr>
        <w:kinsoku/>
        <w:wordWrap/>
        <w:overflowPunct/>
        <w:topLinePunct w:val="0"/>
        <w:autoSpaceDE w:val="0"/>
        <w:autoSpaceDN w:val="0"/>
        <w:bidi w:val="0"/>
        <w:adjustRightInd/>
        <w:snapToGrid/>
        <w:spacing w:before="0" w:beforeAutospacing="0" w:after="0" w:afterAutospacing="0" w:line="360" w:lineRule="auto"/>
        <w:ind w:left="0" w:leftChars="0" w:firstLine="0"/>
        <w:textAlignment w:val="auto"/>
        <w:rPr>
          <w:rFonts w:hint="eastAsia" w:ascii="宋体" w:hAnsi="宋体" w:eastAsia="宋体"/>
          <w:b/>
          <w:sz w:val="21"/>
          <w:szCs w:val="21"/>
          <w:highlight w:val="none"/>
          <w:lang w:val="en-US" w:eastAsia="zh-CN"/>
        </w:rPr>
      </w:pPr>
      <w:r>
        <w:rPr>
          <w:rFonts w:hint="eastAsia" w:ascii="宋体" w:hAnsi="宋体" w:eastAsia="宋体"/>
          <w:b/>
          <w:sz w:val="21"/>
          <w:szCs w:val="21"/>
          <w:highlight w:val="none"/>
          <w:lang w:val="en-US" w:eastAsia="zh-CN"/>
        </w:rPr>
        <w:t>8.发布公告的媒介</w:t>
      </w:r>
    </w:p>
    <w:p w14:paraId="0BDDCE0B">
      <w:pPr>
        <w:keepNext w:val="0"/>
        <w:keepLines w:val="0"/>
        <w:pageBreakBefore w:val="0"/>
        <w:widowControl w:val="0"/>
        <w:numPr>
          <w:ilvl w:val="0"/>
          <w:numId w:val="0"/>
        </w:numPr>
        <w:kinsoku/>
        <w:wordWrap/>
        <w:overflowPunct/>
        <w:topLinePunct w:val="0"/>
        <w:autoSpaceDE w:val="0"/>
        <w:autoSpaceDN w:val="0"/>
        <w:bidi w:val="0"/>
        <w:adjustRightInd/>
        <w:snapToGrid/>
        <w:spacing w:before="0" w:beforeAutospacing="0" w:after="0" w:afterAutospacing="0" w:line="360" w:lineRule="auto"/>
        <w:ind w:left="0" w:leftChars="0" w:firstLine="420" w:firstLineChars="200"/>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本次招标公告同时在以下媒介发布</w:t>
      </w:r>
    </w:p>
    <w:p w14:paraId="6FBD1640">
      <w:pPr>
        <w:keepNext w:val="0"/>
        <w:keepLines w:val="0"/>
        <w:pageBreakBefore w:val="0"/>
        <w:widowControl w:val="0"/>
        <w:numPr>
          <w:ilvl w:val="0"/>
          <w:numId w:val="0"/>
        </w:numPr>
        <w:kinsoku/>
        <w:wordWrap/>
        <w:overflowPunct/>
        <w:topLinePunct w:val="0"/>
        <w:autoSpaceDE w:val="0"/>
        <w:autoSpaceDN w:val="0"/>
        <w:bidi w:val="0"/>
        <w:adjustRightInd/>
        <w:snapToGrid/>
        <w:spacing w:before="0" w:beforeAutospacing="0" w:after="0" w:afterAutospacing="0" w:line="360" w:lineRule="auto"/>
        <w:ind w:left="0" w:leftChars="0" w:firstLine="420" w:firstLineChars="200"/>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黑龙江公共资源交易网（https://ggzyjyw.hlj.gov.cn/）；</w:t>
      </w:r>
    </w:p>
    <w:p w14:paraId="15EE92BB">
      <w:pPr>
        <w:keepNext w:val="0"/>
        <w:keepLines w:val="0"/>
        <w:pageBreakBefore w:val="0"/>
        <w:widowControl w:val="0"/>
        <w:numPr>
          <w:ilvl w:val="0"/>
          <w:numId w:val="0"/>
        </w:numPr>
        <w:kinsoku/>
        <w:wordWrap/>
        <w:overflowPunct/>
        <w:topLinePunct w:val="0"/>
        <w:autoSpaceDE w:val="0"/>
        <w:autoSpaceDN w:val="0"/>
        <w:bidi w:val="0"/>
        <w:adjustRightInd/>
        <w:snapToGrid/>
        <w:spacing w:before="0" w:beforeAutospacing="0" w:after="0" w:afterAutospacing="0" w:line="360" w:lineRule="auto"/>
        <w:ind w:left="0" w:leftChars="0" w:right="0" w:rightChars="0" w:firstLine="0"/>
        <w:textAlignment w:val="auto"/>
        <w:rPr>
          <w:rFonts w:hint="eastAsia" w:ascii="宋体" w:hAnsi="宋体" w:eastAsia="宋体"/>
          <w:b/>
          <w:sz w:val="21"/>
          <w:szCs w:val="21"/>
          <w:highlight w:val="none"/>
        </w:rPr>
      </w:pPr>
      <w:r>
        <w:rPr>
          <w:rFonts w:hint="eastAsia" w:ascii="宋体" w:hAnsi="宋体" w:eastAsia="宋体"/>
          <w:b/>
          <w:sz w:val="21"/>
          <w:szCs w:val="21"/>
          <w:highlight w:val="none"/>
          <w:lang w:val="en-US" w:eastAsia="zh-CN"/>
        </w:rPr>
        <w:t>9</w:t>
      </w:r>
      <w:r>
        <w:rPr>
          <w:rFonts w:hint="eastAsia" w:ascii="宋体" w:hAnsi="宋体" w:eastAsia="宋体"/>
          <w:b/>
          <w:sz w:val="21"/>
          <w:szCs w:val="21"/>
          <w:highlight w:val="none"/>
        </w:rPr>
        <w:t>.</w:t>
      </w:r>
      <w:bookmarkStart w:id="3" w:name="_Toc20810"/>
      <w:bookmarkStart w:id="4" w:name="_Toc22317"/>
      <w:bookmarkStart w:id="5" w:name="_Toc518662716"/>
      <w:bookmarkStart w:id="6" w:name="_Toc7377"/>
      <w:r>
        <w:rPr>
          <w:rFonts w:hint="eastAsia" w:ascii="宋体" w:hAnsi="宋体" w:eastAsia="宋体"/>
          <w:b/>
          <w:sz w:val="21"/>
          <w:szCs w:val="21"/>
          <w:highlight w:val="none"/>
          <w:lang w:val="en-US" w:eastAsia="zh-CN"/>
        </w:rPr>
        <w:t>其他</w:t>
      </w:r>
      <w:bookmarkEnd w:id="3"/>
      <w:bookmarkEnd w:id="4"/>
      <w:bookmarkEnd w:id="5"/>
      <w:bookmarkEnd w:id="6"/>
    </w:p>
    <w:p w14:paraId="1F1FF1BF">
      <w:pPr>
        <w:keepNext w:val="0"/>
        <w:keepLines w:val="0"/>
        <w:pageBreakBefore w:val="0"/>
        <w:widowControl w:val="0"/>
        <w:numPr>
          <w:ilvl w:val="0"/>
          <w:numId w:val="0"/>
        </w:numPr>
        <w:kinsoku/>
        <w:wordWrap/>
        <w:overflowPunct/>
        <w:topLinePunct w:val="0"/>
        <w:autoSpaceDE w:val="0"/>
        <w:autoSpaceDN w:val="0"/>
        <w:bidi w:val="0"/>
        <w:adjustRightInd/>
        <w:snapToGrid/>
        <w:spacing w:before="0" w:beforeAutospacing="0" w:after="0" w:afterAutospacing="0" w:line="360" w:lineRule="auto"/>
        <w:ind w:left="0" w:leftChars="0" w:firstLine="420" w:firstLineChars="200"/>
        <w:textAlignment w:val="auto"/>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9.1本项目采用评定分离方式招标，具体定标规则详见招标文件。投标人参与本项目投标的，应当承诺对本项目采用评定分离的招标方式无异议，并承诺积极配合招标人开展的清标和考察（如有）等工作。</w:t>
      </w:r>
    </w:p>
    <w:p w14:paraId="73F06A6C">
      <w:pPr>
        <w:keepNext w:val="0"/>
        <w:keepLines w:val="0"/>
        <w:pageBreakBefore w:val="0"/>
        <w:widowControl w:val="0"/>
        <w:numPr>
          <w:ilvl w:val="0"/>
          <w:numId w:val="0"/>
        </w:numPr>
        <w:kinsoku/>
        <w:wordWrap/>
        <w:overflowPunct/>
        <w:topLinePunct w:val="0"/>
        <w:autoSpaceDE w:val="0"/>
        <w:autoSpaceDN w:val="0"/>
        <w:bidi w:val="0"/>
        <w:adjustRightInd/>
        <w:snapToGrid/>
        <w:spacing w:before="0" w:beforeAutospacing="0" w:after="0" w:afterAutospacing="0" w:line="360" w:lineRule="auto"/>
        <w:ind w:left="0" w:leftChars="0" w:firstLine="420" w:firstLineChars="200"/>
        <w:textAlignment w:val="auto"/>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9.2根据《中华人民共和国招标投标法实施条例》有关规定，潜在投标人或者其他利害关系人对本招标公告有异议的，应当在获取招标文件期间以书面形式向招标人提出，书面异议材料应由法定代表人或其委托代理人签字并加盖单位公章，招标人将在收到异议之日起3日内作出答复。潜在投标人或者其他利害关系人捏造事实、伪造材料进行异议和恶意缠诉的，将严格按照国家及省市有关规定严肃处理，给他人造成损失的，依法承担赔偿责任。</w:t>
      </w:r>
    </w:p>
    <w:p w14:paraId="41DF5EB1">
      <w:pPr>
        <w:keepNext w:val="0"/>
        <w:keepLines w:val="0"/>
        <w:pageBreakBefore w:val="0"/>
        <w:widowControl w:val="0"/>
        <w:numPr>
          <w:ilvl w:val="0"/>
          <w:numId w:val="0"/>
        </w:numPr>
        <w:kinsoku/>
        <w:wordWrap/>
        <w:overflowPunct/>
        <w:topLinePunct w:val="0"/>
        <w:autoSpaceDE w:val="0"/>
        <w:autoSpaceDN w:val="0"/>
        <w:bidi w:val="0"/>
        <w:adjustRightInd/>
        <w:snapToGrid/>
        <w:spacing w:before="0" w:beforeAutospacing="0" w:after="0" w:afterAutospacing="0" w:line="360" w:lineRule="auto"/>
        <w:ind w:left="0" w:leftChars="0" w:firstLine="420" w:firstLineChars="200"/>
        <w:textAlignment w:val="auto"/>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9.3招投标活动中各利害关系人和人民群众发现有强揽工程、恶意竞标等问题线索的，请及时进行举报。哈尔滨市举报受理中心举报电话：0451-8469346、58699097；哈尔滨市住房和城乡建设局举报电话：0451-87383319；哈尔滨市建设工程招投标站举报电话：0451-84518543、84518544、84503329。</w:t>
      </w:r>
    </w:p>
    <w:p w14:paraId="53DBB642">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auto"/>
        <w:ind w:left="0" w:leftChars="0" w:firstLine="0"/>
        <w:textAlignment w:val="auto"/>
        <w:rPr>
          <w:rFonts w:hint="eastAsia" w:ascii="宋体" w:hAnsi="宋体" w:eastAsia="宋体" w:cs="Times New Roman"/>
          <w:sz w:val="21"/>
          <w:szCs w:val="21"/>
          <w:highlight w:val="none"/>
        </w:rPr>
      </w:pPr>
      <w:r>
        <w:rPr>
          <w:rFonts w:hint="eastAsia" w:ascii="宋体" w:hAnsi="宋体" w:eastAsia="宋体"/>
          <w:b/>
          <w:sz w:val="21"/>
          <w:szCs w:val="21"/>
          <w:highlight w:val="none"/>
          <w:lang w:val="en-US" w:eastAsia="zh-CN"/>
        </w:rPr>
        <w:t>10.</w:t>
      </w:r>
      <w:r>
        <w:rPr>
          <w:rFonts w:hint="eastAsia" w:ascii="宋体" w:hAnsi="宋体" w:eastAsia="宋体"/>
          <w:b/>
          <w:sz w:val="21"/>
          <w:szCs w:val="21"/>
          <w:highlight w:val="none"/>
        </w:rPr>
        <w:t>联系方式</w:t>
      </w:r>
    </w:p>
    <w:p w14:paraId="033C3FE5">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auto"/>
        <w:ind w:left="0" w:leftChars="0" w:firstLine="420" w:firstLineChars="200"/>
        <w:textAlignment w:val="auto"/>
        <w:rPr>
          <w:rFonts w:hint="eastAsia" w:ascii="宋体" w:hAnsi="宋体" w:eastAsia="宋体" w:cs="Times New Roman"/>
          <w:sz w:val="21"/>
          <w:szCs w:val="21"/>
          <w:highlight w:val="none"/>
        </w:rPr>
      </w:pPr>
      <w:r>
        <w:rPr>
          <w:rFonts w:hint="eastAsia" w:ascii="宋体" w:hAnsi="宋体" w:eastAsia="宋体" w:cs="宋体"/>
          <w:i w:val="0"/>
          <w:iCs w:val="0"/>
          <w:caps w:val="0"/>
          <w:color w:val="333333"/>
          <w:spacing w:val="0"/>
          <w:sz w:val="21"/>
          <w:szCs w:val="21"/>
          <w:highlight w:val="none"/>
          <w:shd w:val="clear" w:fill="FFFFFF"/>
        </w:rPr>
        <w:t>监督单位：哈尔滨市建设工程招投标站</w:t>
      </w:r>
    </w:p>
    <w:p w14:paraId="5B98B411">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auto"/>
        <w:ind w:left="0" w:leftChars="0" w:firstLine="420" w:firstLineChars="200"/>
        <w:textAlignment w:val="auto"/>
        <w:rPr>
          <w:rFonts w:hint="default"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rPr>
        <w:t>招 标 人：</w:t>
      </w:r>
      <w:r>
        <w:rPr>
          <w:rFonts w:hint="eastAsia" w:ascii="宋体" w:hAnsi="宋体" w:eastAsia="宋体" w:cs="Times New Roman"/>
          <w:sz w:val="21"/>
          <w:szCs w:val="21"/>
          <w:highlight w:val="none"/>
          <w:lang w:val="en-US" w:eastAsia="zh-CN"/>
        </w:rPr>
        <w:t>哈尔滨市道里区教育局</w:t>
      </w:r>
    </w:p>
    <w:p w14:paraId="79798E63">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auto"/>
        <w:ind w:left="0" w:leftChars="0" w:firstLine="420" w:firstLineChars="200"/>
        <w:textAlignment w:val="auto"/>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rPr>
        <w:t xml:space="preserve">地 </w:t>
      </w:r>
      <w:r>
        <w:rPr>
          <w:rFonts w:hint="eastAsia" w:ascii="宋体" w:hAnsi="宋体" w:eastAsia="宋体" w:cs="Times New Roman"/>
          <w:sz w:val="21"/>
          <w:szCs w:val="21"/>
          <w:highlight w:val="none"/>
          <w:lang w:val="en-US" w:eastAsia="zh-CN"/>
        </w:rPr>
        <w:t xml:space="preserve">   </w:t>
      </w:r>
      <w:r>
        <w:rPr>
          <w:rFonts w:hint="eastAsia" w:ascii="宋体" w:hAnsi="宋体" w:eastAsia="宋体" w:cs="Times New Roman"/>
          <w:sz w:val="21"/>
          <w:szCs w:val="21"/>
          <w:highlight w:val="none"/>
        </w:rPr>
        <w:t>址：</w:t>
      </w:r>
      <w:r>
        <w:rPr>
          <w:rFonts w:hint="eastAsia" w:ascii="宋体" w:hAnsi="宋体" w:eastAsia="宋体" w:cs="Times New Roman"/>
          <w:sz w:val="21"/>
          <w:szCs w:val="21"/>
          <w:highlight w:val="none"/>
          <w:lang w:val="en-US" w:eastAsia="zh-CN"/>
        </w:rPr>
        <w:t>道里区工程街85号</w:t>
      </w:r>
    </w:p>
    <w:p w14:paraId="16EF7648">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auto"/>
        <w:ind w:left="0" w:leftChars="0" w:firstLine="420" w:firstLineChars="200"/>
        <w:textAlignment w:val="auto"/>
        <w:rPr>
          <w:rFonts w:hint="eastAsia" w:ascii="宋体" w:hAnsi="宋体" w:eastAsia="宋体" w:cs="Times New Roman"/>
          <w:sz w:val="21"/>
          <w:szCs w:val="21"/>
          <w:highlight w:val="none"/>
        </w:rPr>
      </w:pPr>
      <w:r>
        <w:rPr>
          <w:rFonts w:hint="eastAsia" w:ascii="宋体" w:hAnsi="宋体" w:eastAsia="宋体" w:cs="Times New Roman"/>
          <w:sz w:val="21"/>
          <w:szCs w:val="21"/>
          <w:highlight w:val="none"/>
        </w:rPr>
        <w:t>联系人及电话：</w:t>
      </w:r>
      <w:r>
        <w:rPr>
          <w:rFonts w:hint="eastAsia" w:cs="Times New Roman"/>
          <w:sz w:val="21"/>
          <w:szCs w:val="21"/>
          <w:highlight w:val="none"/>
          <w:lang w:eastAsia="zh-CN"/>
        </w:rPr>
        <w:t>李刚</w:t>
      </w:r>
      <w:r>
        <w:rPr>
          <w:rFonts w:hint="eastAsia" w:cs="Times New Roman"/>
          <w:sz w:val="21"/>
          <w:szCs w:val="21"/>
          <w:highlight w:val="none"/>
          <w:lang w:val="en-US" w:eastAsia="zh-CN"/>
        </w:rPr>
        <w:t xml:space="preserve"> </w:t>
      </w:r>
      <w:r>
        <w:rPr>
          <w:rFonts w:hint="eastAsia" w:ascii="宋体" w:hAnsi="宋体" w:eastAsia="宋体" w:cs="Times New Roman"/>
          <w:sz w:val="21"/>
          <w:szCs w:val="21"/>
          <w:highlight w:val="none"/>
          <w:lang w:val="en-US" w:eastAsia="zh-CN"/>
        </w:rPr>
        <w:t>0451—84512637</w:t>
      </w:r>
    </w:p>
    <w:p w14:paraId="381A92D0">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auto"/>
        <w:ind w:left="0" w:leftChars="0" w:firstLine="420" w:firstLineChars="200"/>
        <w:textAlignment w:val="auto"/>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招标代理机构：中资国际工程咨询集团有限责任公司</w:t>
      </w:r>
    </w:p>
    <w:p w14:paraId="49AE3C6C">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auto"/>
        <w:ind w:left="0" w:leftChars="0" w:firstLine="420" w:firstLineChars="200"/>
        <w:textAlignment w:val="auto"/>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地址：哈尔滨市南岗区汉水路76-6号</w:t>
      </w:r>
    </w:p>
    <w:p w14:paraId="6E2E5D48">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auto"/>
        <w:ind w:left="0" w:leftChars="0" w:firstLine="420" w:firstLineChars="200"/>
        <w:textAlignment w:val="auto"/>
        <w:rPr>
          <w:rFonts w:hint="default" w:cs="Times New Roman"/>
          <w:sz w:val="21"/>
          <w:szCs w:val="21"/>
          <w:highlight w:val="none"/>
          <w:lang w:val="en-US" w:eastAsia="zh-CN"/>
        </w:rPr>
      </w:pPr>
      <w:r>
        <w:rPr>
          <w:rFonts w:hint="eastAsia" w:ascii="宋体" w:hAnsi="宋体" w:eastAsia="宋体" w:cs="Times New Roman"/>
          <w:sz w:val="21"/>
          <w:szCs w:val="21"/>
          <w:highlight w:val="none"/>
          <w:lang w:val="en-US" w:eastAsia="zh-CN"/>
        </w:rPr>
        <w:t>联系人：孙晓丹、葛杨</w:t>
      </w:r>
    </w:p>
    <w:p w14:paraId="5E391E3E">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auto"/>
        <w:ind w:left="0" w:leftChars="0" w:firstLine="420" w:firstLineChars="200"/>
        <w:textAlignment w:val="auto"/>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电话：0451-81888888</w:t>
      </w:r>
    </w:p>
    <w:p w14:paraId="6E925880">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auto"/>
        <w:ind w:left="0" w:leftChars="0" w:firstLine="420" w:firstLineChars="200"/>
        <w:textAlignment w:val="auto"/>
        <w:rPr>
          <w:rFonts w:hint="eastAsia" w:ascii="宋体" w:hAnsi="宋体" w:eastAsia="宋体" w:cs="Times New Roman"/>
          <w:sz w:val="21"/>
          <w:szCs w:val="21"/>
          <w:highlight w:val="none"/>
          <w:lang w:val="en-US" w:eastAsia="zh-CN"/>
        </w:rPr>
      </w:pPr>
      <w:r>
        <w:rPr>
          <w:rFonts w:hint="eastAsia" w:ascii="宋体" w:hAnsi="宋体" w:eastAsia="宋体" w:cs="Times New Roman"/>
          <w:sz w:val="21"/>
          <w:szCs w:val="21"/>
          <w:highlight w:val="none"/>
          <w:lang w:val="en-US" w:eastAsia="zh-CN"/>
        </w:rPr>
        <w:t>授权传真：0451-88188888</w:t>
      </w:r>
    </w:p>
    <w:p w14:paraId="24176F25">
      <w:pPr>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auto"/>
        <w:ind w:left="0" w:leftChars="0" w:firstLine="420" w:firstLineChars="200"/>
        <w:textAlignment w:val="auto"/>
        <w:rPr>
          <w:rFonts w:hint="eastAsia" w:ascii="宋体" w:hAnsi="宋体" w:eastAsia="宋体" w:cs="宋体"/>
          <w:color w:val="auto"/>
          <w:sz w:val="21"/>
          <w:szCs w:val="21"/>
          <w:highlight w:val="none"/>
        </w:rPr>
        <w:sectPr>
          <w:footerReference r:id="rId5" w:type="default"/>
          <w:pgSz w:w="11910" w:h="16850"/>
          <w:pgMar w:top="1360" w:right="990" w:bottom="1340" w:left="1020" w:header="851" w:footer="1095" w:gutter="0"/>
          <w:pgBorders>
            <w:top w:val="none" w:sz="0" w:space="0"/>
            <w:left w:val="none" w:sz="0" w:space="0"/>
            <w:bottom w:val="none" w:sz="0" w:space="0"/>
            <w:right w:val="none" w:sz="0" w:space="0"/>
          </w:pgBorders>
          <w:pgNumType w:fmt="decimal" w:start="1"/>
          <w:cols w:space="720" w:num="1"/>
        </w:sectPr>
      </w:pPr>
      <w:r>
        <w:rPr>
          <w:rFonts w:hint="eastAsia" w:ascii="宋体" w:hAnsi="宋体" w:eastAsia="宋体" w:cs="Times New Roman"/>
          <w:sz w:val="21"/>
          <w:szCs w:val="21"/>
          <w:highlight w:val="none"/>
          <w:lang w:val="en-US" w:eastAsia="zh-CN"/>
        </w:rPr>
        <w:t>授权E-mail：</w:t>
      </w:r>
      <w:bookmarkEnd w:id="0"/>
      <w:bookmarkEnd w:id="1"/>
      <w:bookmarkEnd w:id="2"/>
      <w:r>
        <w:rPr>
          <w:rFonts w:hint="eastAsia" w:ascii="宋体" w:hAnsi="宋体" w:eastAsia="宋体" w:cs="Times New Roman"/>
          <w:sz w:val="21"/>
          <w:szCs w:val="21"/>
          <w:highlight w:val="none"/>
          <w:lang w:val="en-US" w:eastAsia="zh-CN"/>
        </w:rPr>
        <w:t>zzgjyw8@163.com</w:t>
      </w:r>
    </w:p>
    <w:p w14:paraId="4425AC39">
      <w:pPr>
        <w:ind w:firstLine="440" w:firstLineChars="200"/>
        <w:rPr>
          <w:highlight w:val="none"/>
        </w:rPr>
      </w:pPr>
      <w:bookmarkStart w:id="7" w:name="_GoBack"/>
      <w:bookmarkEnd w:id="7"/>
    </w:p>
    <w:sectPr>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1D9DF">
    <w:pPr>
      <w:pStyle w:val="2"/>
      <w:spacing w:line="14" w:lineRule="auto"/>
      <w:rPr>
        <w:sz w:val="20"/>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0500" cy="1524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90500" cy="152400"/>
                      </a:xfrm>
                      <a:prstGeom prst="rect">
                        <a:avLst/>
                      </a:prstGeom>
                      <a:noFill/>
                      <a:ln>
                        <a:noFill/>
                      </a:ln>
                    </wps:spPr>
                    <wps:txbx>
                      <w:txbxContent>
                        <w:p w14:paraId="735F5119">
                          <w:pPr>
                            <w:spacing w:before="12"/>
                            <w:ind w:left="6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12pt;width:15pt;mso-position-horizontal:center;mso-position-horizontal-relative:margin;z-index:251660288;mso-width-relative:page;mso-height-relative:page;" filled="f" stroked="f" coordsize="21600,21600" o:gfxdata="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Gq4zOdMAAAADAQAADwAAAAAAAAABACAAAAAiAAAAZHJzL2Rvd25yZXYueG1sUEsBAhQAFAAAAAgA&#10;h07iQDDd01m4AQAAcQMAAA4AAAAAAAAAAQAgAAAAIgEAAGRycy9lMm9Eb2MueG1sUEsFBgAAAAAG&#10;AAYAWQEAAEwFAAAAAA==&#10;">
              <v:fill on="f" focussize="0,0"/>
              <v:stroke on="f"/>
              <v:imagedata o:title=""/>
              <o:lock v:ext="edit" aspectratio="f"/>
              <v:textbox inset="0mm,0mm,0mm,0mm">
                <w:txbxContent>
                  <w:p w14:paraId="735F5119">
                    <w:pPr>
                      <w:spacing w:before="12"/>
                      <w:ind w:left="6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DE99C">
    <w:pPr>
      <w:pStyle w:val="2"/>
      <w:spacing w:line="14" w:lineRule="auto"/>
      <w:rPr>
        <w:sz w:val="20"/>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524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90500" cy="152400"/>
                      </a:xfrm>
                      <a:prstGeom prst="rect">
                        <a:avLst/>
                      </a:prstGeom>
                      <a:noFill/>
                      <a:ln>
                        <a:noFill/>
                      </a:ln>
                    </wps:spPr>
                    <wps:txbx>
                      <w:txbxContent>
                        <w:p w14:paraId="4D61E2B7">
                          <w:pPr>
                            <w:spacing w:before="12"/>
                            <w:ind w:left="6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12pt;width:15pt;mso-position-horizontal:center;mso-position-horizontal-relative:margin;z-index:251659264;mso-width-relative:page;mso-height-relative:page;" filled="f" stroked="f" coordsize="21600,21600" o:gfxdata="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BquMznTAAAAAwEAAA8AAAAAAAAAAQAgAAAAIgAAAGRycy9kb3ducmV2LnhtbFBLAQIUABQAAAAI&#10;AIdO4kB+WWHPuQEAAHMDAAAOAAAAAAAAAAEAIAAAACIBAABkcnMvZTJvRG9jLnhtbFBLBQYAAAAA&#10;BgAGAFkBAABNBQAAAAA=&#10;">
              <v:fill on="f" focussize="0,0"/>
              <v:stroke on="f"/>
              <v:imagedata o:title=""/>
              <o:lock v:ext="edit" aspectratio="f"/>
              <v:textbox inset="0mm,0mm,0mm,0mm">
                <w:txbxContent>
                  <w:p w14:paraId="4D61E2B7">
                    <w:pPr>
                      <w:spacing w:before="12"/>
                      <w:ind w:left="6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zYjRjMWJmMGE0Y2MxNGQ0NmE2YzkxMmU3YzliZmMifQ=="/>
  </w:docVars>
  <w:rsids>
    <w:rsidRoot w:val="00000000"/>
    <w:rsid w:val="00875A11"/>
    <w:rsid w:val="020236B3"/>
    <w:rsid w:val="05586A1E"/>
    <w:rsid w:val="060A1F53"/>
    <w:rsid w:val="099C43EE"/>
    <w:rsid w:val="0BDE0CED"/>
    <w:rsid w:val="0C3E2FB2"/>
    <w:rsid w:val="0C533287"/>
    <w:rsid w:val="10B4201D"/>
    <w:rsid w:val="1F1B3D62"/>
    <w:rsid w:val="22924EAB"/>
    <w:rsid w:val="29C76316"/>
    <w:rsid w:val="33234C62"/>
    <w:rsid w:val="37F02687"/>
    <w:rsid w:val="386303B9"/>
    <w:rsid w:val="46235F0C"/>
    <w:rsid w:val="4B571947"/>
    <w:rsid w:val="4B7C13AE"/>
    <w:rsid w:val="53426F62"/>
    <w:rsid w:val="5D270C2D"/>
    <w:rsid w:val="6028295F"/>
    <w:rsid w:val="66F570DF"/>
    <w:rsid w:val="67994E3F"/>
    <w:rsid w:val="715406CD"/>
    <w:rsid w:val="75695D7C"/>
    <w:rsid w:val="79367C86"/>
    <w:rsid w:val="7C2A0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3">
    <w:name w:val="heading 1"/>
    <w:basedOn w:val="1"/>
    <w:next w:val="1"/>
    <w:autoRedefine/>
    <w:qFormat/>
    <w:uiPriority w:val="1"/>
    <w:pPr>
      <w:ind w:right="595"/>
      <w:jc w:val="center"/>
      <w:outlineLvl w:val="0"/>
    </w:pPr>
    <w:rPr>
      <w:rFonts w:ascii="Microsoft JhengHei" w:hAnsi="Microsoft JhengHei" w:eastAsia="Microsoft JhengHei" w:cs="Microsoft JhengHei"/>
      <w:b/>
      <w:bCs/>
      <w:sz w:val="43"/>
      <w:szCs w:val="43"/>
      <w:u w:val="single" w:color="000000"/>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rPr>
      <w:rFonts w:ascii="宋体" w:hAnsi="宋体" w:eastAsia="宋体" w:cs="宋体"/>
      <w:sz w:val="21"/>
      <w:szCs w:val="21"/>
      <w:lang w:val="en-US" w:eastAsia="zh-CN" w:bidi="ar-SA"/>
    </w:rPr>
  </w:style>
  <w:style w:type="paragraph" w:styleId="4">
    <w:name w:val="Body Text Indent"/>
    <w:basedOn w:val="1"/>
    <w:autoRedefine/>
    <w:qFormat/>
    <w:uiPriority w:val="0"/>
    <w:pPr>
      <w:spacing w:after="120"/>
      <w:ind w:left="420" w:leftChars="200"/>
    </w:pPr>
  </w:style>
  <w:style w:type="paragraph" w:styleId="5">
    <w:name w:val="Body Text First Indent"/>
    <w:basedOn w:val="2"/>
    <w:next w:val="6"/>
    <w:autoRedefine/>
    <w:qFormat/>
    <w:uiPriority w:val="0"/>
    <w:pPr>
      <w:spacing w:line="500" w:lineRule="exact"/>
      <w:ind w:firstLine="510"/>
      <w:jc w:val="both"/>
    </w:pPr>
    <w:rPr>
      <w:rFonts w:ascii="宋体"/>
      <w:kern w:val="2"/>
      <w:sz w:val="28"/>
      <w:szCs w:val="24"/>
      <w:lang w:val="en-US" w:eastAsia="zh-CN" w:bidi="ar-SA"/>
    </w:rPr>
  </w:style>
  <w:style w:type="paragraph" w:styleId="6">
    <w:name w:val="Body Text First Indent 2"/>
    <w:basedOn w:val="4"/>
    <w:next w:val="2"/>
    <w:autoRedefine/>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3109</Words>
  <Characters>3423</Characters>
  <Lines>0</Lines>
  <Paragraphs>0</Paragraphs>
  <TotalTime>0</TotalTime>
  <ScaleCrop>false</ScaleCrop>
  <LinksUpToDate>false</LinksUpToDate>
  <CharactersWithSpaces>3444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2024-05-05T05:34:00Z</dcterms:created>
  <dc:creator>Administrator</dc:creator>
  <cp:lastModifiedBy>Administrator</cp:lastModifiedBy>
  <cp:lastPrinted>2024-05-24T05:59:00Z</cp:lastPrinted>
  <dcterms:modified xsi:type="dcterms:W3CDTF">2024-07-30T08:08:04Z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0682BB11798742F997524D8C810A6502_12</vt:lpwstr>
  </property>
</Properties>
</file>