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E47C">
      <w:pPr>
        <w:pStyle w:val="2"/>
        <w:spacing w:before="0" w:after="0" w:line="360" w:lineRule="auto"/>
        <w:ind w:left="102" w:leftChars="0" w:right="102" w:rightChars="0"/>
        <w:rPr>
          <w:rFonts w:ascii="黑体" w:hAnsi="黑体" w:cs="黑体"/>
          <w:color w:val="auto"/>
          <w:highlight w:val="none"/>
        </w:rPr>
      </w:pPr>
      <w:bookmarkStart w:id="0" w:name="_Toc11448"/>
      <w:bookmarkStart w:id="1" w:name="_Toc299709478"/>
      <w:bookmarkStart w:id="2" w:name="_Toc299699587"/>
      <w:bookmarkStart w:id="3" w:name="_Toc299700502"/>
      <w:bookmarkStart w:id="4" w:name="_Toc299699778"/>
      <w:bookmarkStart w:id="5" w:name="_Toc299699046"/>
      <w:bookmarkStart w:id="6" w:name="_Toc351466509"/>
      <w:bookmarkStart w:id="7" w:name="_Toc20473792"/>
      <w:bookmarkStart w:id="8" w:name="_Toc32473"/>
      <w:r>
        <w:rPr>
          <w:rFonts w:hint="eastAsia" w:ascii="黑体" w:hAnsi="黑体" w:cs="黑体"/>
          <w:color w:val="auto"/>
          <w:highlight w:val="none"/>
        </w:rPr>
        <w:t>采购人需求</w:t>
      </w:r>
      <w:bookmarkEnd w:id="0"/>
    </w:p>
    <w:p w14:paraId="66698624">
      <w:pPr>
        <w:pStyle w:val="2"/>
        <w:spacing w:before="0" w:after="0" w:line="360" w:lineRule="auto"/>
        <w:ind w:left="102" w:leftChars="0" w:right="102" w:rightChars="0"/>
        <w:rPr>
          <w:rFonts w:ascii="宋体" w:hAnsi="宋体" w:eastAsia="宋体" w:cs="宋体"/>
          <w:b/>
          <w:bCs w:val="0"/>
          <w:color w:val="auto"/>
          <w:sz w:val="36"/>
          <w:szCs w:val="36"/>
          <w:highlight w:val="none"/>
        </w:rPr>
      </w:pPr>
      <w:bookmarkStart w:id="9" w:name="_Toc29207"/>
      <w:bookmarkStart w:id="10" w:name="_Toc5433"/>
      <w:bookmarkStart w:id="11" w:name="_Toc13187"/>
      <w:bookmarkStart w:id="12" w:name="_Toc7658"/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 xml:space="preserve">第一部分 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</w:rPr>
        <w:t>技术要求</w:t>
      </w:r>
      <w:bookmarkEnd w:id="9"/>
    </w:p>
    <w:p w14:paraId="31CEB8E1">
      <w:pPr>
        <w:numPr>
          <w:ilvl w:val="0"/>
          <w:numId w:val="0"/>
        </w:numPr>
        <w:jc w:val="left"/>
        <w:rPr>
          <w:rFonts w:hint="eastAsia" w:ascii="方正书宋简体" w:hAnsi="宋体" w:eastAsia="方正书宋简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/>
          <w:bCs w:val="0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方正书宋简体" w:hAnsi="宋体" w:eastAsia="方正书宋简体"/>
          <w:b/>
          <w:bCs w:val="0"/>
          <w:color w:val="auto"/>
          <w:sz w:val="24"/>
          <w:szCs w:val="24"/>
          <w:highlight w:val="none"/>
        </w:rPr>
        <w:t>物资明细及技术参数</w:t>
      </w:r>
    </w:p>
    <w:p w14:paraId="107E963F">
      <w:pPr>
        <w:tabs>
          <w:tab w:val="left" w:pos="312"/>
        </w:tabs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1</w:t>
      </w:r>
      <w:r>
        <w:rPr>
          <w:rFonts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.1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结构系统采购清单</w:t>
      </w:r>
    </w:p>
    <w:p w14:paraId="0E4BD7A9">
      <w:pPr>
        <w:tabs>
          <w:tab w:val="left" w:pos="312"/>
        </w:tabs>
        <w:ind w:firstLine="480" w:firstLineChars="200"/>
        <w:jc w:val="left"/>
        <w:rPr>
          <w:rFonts w:hint="eastAsia" w:ascii="汉仪文黑-55简" w:hAnsi="汉仪文黑-55简" w:eastAsia="汉仪文黑-55简" w:cs="汉仪文黑-55简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汉仪文黑-55简" w:hAnsi="汉仪文黑-55简" w:eastAsia="汉仪文黑-55简" w:cs="汉仪文黑-55简"/>
          <w:b w:val="0"/>
          <w:bCs/>
          <w:color w:val="auto"/>
          <w:sz w:val="24"/>
          <w:szCs w:val="24"/>
          <w:highlight w:val="none"/>
          <w:lang w:val="en-US" w:eastAsia="zh-CN"/>
        </w:rPr>
        <w:t>因项目研制需求和研制时间及人员限制原因，项目组需对外发起对星上综合舱的采购，具体采购需求详见下表。</w:t>
      </w:r>
    </w:p>
    <w:p w14:paraId="70745E12">
      <w:pPr>
        <w:tabs>
          <w:tab w:val="left" w:pos="312"/>
        </w:tabs>
        <w:ind w:firstLine="480" w:firstLineChars="200"/>
        <w:jc w:val="left"/>
        <w:rPr>
          <w:rFonts w:hint="eastAsia" w:ascii="汉仪文黑-55简" w:hAnsi="汉仪文黑-55简" w:eastAsia="汉仪文黑-55简" w:cs="汉仪文黑-55简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汉仪文黑-55简" w:hAnsi="汉仪文黑-55简" w:eastAsia="汉仪文黑-55简" w:cs="汉仪文黑-55简"/>
          <w:b w:val="0"/>
          <w:bCs/>
          <w:color w:val="auto"/>
          <w:sz w:val="24"/>
          <w:szCs w:val="24"/>
          <w:highlight w:val="none"/>
          <w:lang w:val="en-US" w:eastAsia="zh-CN"/>
        </w:rPr>
        <w:t>本次星上综合舱采购具体内容包括8台星载计算机和电源控制器、8套星敏感器、8套GNSS（带天线以及射频线缆）。星上综合舱是星上采用计算机网络技术将星载电子设备互联，实现内部信息共享和综合利用、功能集成、资源重组优化的信息处理和传输系统。星上综合舱要求星载计算机、电源控制器、GNSS接收机集成在一个单机上。</w:t>
      </w:r>
    </w:p>
    <w:p w14:paraId="265D50EC">
      <w:pPr>
        <w:tabs>
          <w:tab w:val="left" w:pos="312"/>
        </w:tabs>
        <w:ind w:firstLine="480" w:firstLineChars="200"/>
        <w:jc w:val="left"/>
        <w:rPr>
          <w:rFonts w:hint="eastAsia" w:ascii="汉仪文黑-55简" w:hAnsi="汉仪文黑-55简" w:eastAsia="汉仪文黑-55简" w:cs="汉仪文黑-55简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2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197"/>
        <w:gridCol w:w="1563"/>
        <w:gridCol w:w="1006"/>
        <w:gridCol w:w="994"/>
        <w:gridCol w:w="3279"/>
      </w:tblGrid>
      <w:tr w14:paraId="5B71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00" w:type="pct"/>
            <w:gridSpan w:val="6"/>
            <w:noWrap/>
            <w:vAlign w:val="center"/>
          </w:tcPr>
          <w:p w14:paraId="28D13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1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71"/>
                <w:rFonts w:hint="eastAsia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  <w:t>综合控制分系统卫星综合舱采购</w:t>
            </w:r>
            <w:r>
              <w:rPr>
                <w:rStyle w:val="71"/>
                <w:b w:val="0"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  <w:t>清单</w:t>
            </w:r>
          </w:p>
        </w:tc>
      </w:tr>
      <w:tr w14:paraId="006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05" w:type="pct"/>
            <w:noWrap/>
            <w:vAlign w:val="center"/>
          </w:tcPr>
          <w:p w14:paraId="3EEFC2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1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952" w:type="pct"/>
            <w:gridSpan w:val="2"/>
            <w:noWrap/>
            <w:vAlign w:val="center"/>
          </w:tcPr>
          <w:p w14:paraId="5DEADA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1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内容</w:t>
            </w:r>
          </w:p>
        </w:tc>
        <w:tc>
          <w:tcPr>
            <w:tcW w:w="522" w:type="pct"/>
            <w:noWrap/>
            <w:vAlign w:val="center"/>
          </w:tcPr>
          <w:p w14:paraId="3CFF3A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单星数</w:t>
            </w:r>
          </w:p>
        </w:tc>
        <w:tc>
          <w:tcPr>
            <w:tcW w:w="516" w:type="pct"/>
            <w:noWrap w:val="0"/>
            <w:vAlign w:val="center"/>
          </w:tcPr>
          <w:p w14:paraId="497076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702" w:type="pct"/>
            <w:noWrap w:val="0"/>
            <w:vAlign w:val="center"/>
          </w:tcPr>
          <w:p w14:paraId="2C2C3A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1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技术规格参数</w:t>
            </w:r>
          </w:p>
        </w:tc>
      </w:tr>
      <w:tr w14:paraId="42F0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5" w:type="pct"/>
            <w:vMerge w:val="restart"/>
            <w:shd w:val="clear" w:color="auto" w:fill="auto"/>
            <w:noWrap/>
            <w:vAlign w:val="center"/>
          </w:tcPr>
          <w:p w14:paraId="68A2B5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pct"/>
            <w:vMerge w:val="restart"/>
            <w:shd w:val="clear" w:color="auto" w:fill="auto"/>
            <w:noWrap/>
            <w:vAlign w:val="center"/>
          </w:tcPr>
          <w:p w14:paraId="42303F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星务计算机和电源控制器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51D6CE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初样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5A9D1A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shd w:val="clear" w:color="auto" w:fill="FFFFFF"/>
            <w:noWrap w:val="0"/>
            <w:vAlign w:val="center"/>
          </w:tcPr>
          <w:p w14:paraId="0ACF355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pct"/>
            <w:vMerge w:val="restart"/>
            <w:shd w:val="clear" w:color="auto" w:fill="FFFFFF"/>
            <w:noWrap w:val="0"/>
            <w:vAlign w:val="center"/>
          </w:tcPr>
          <w:p w14:paraId="23235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处理能力：≥60MPS</w:t>
            </w:r>
          </w:p>
          <w:p w14:paraId="0880C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SARM：≥2MB</w:t>
            </w:r>
          </w:p>
          <w:p w14:paraId="1DDE2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Flash：≥64MB</w:t>
            </w:r>
          </w:p>
          <w:p w14:paraId="37593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2"/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长期功率≤5W</w:t>
            </w:r>
          </w:p>
        </w:tc>
      </w:tr>
      <w:tr w14:paraId="4B4B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05" w:type="pct"/>
            <w:vMerge w:val="continue"/>
            <w:shd w:val="clear" w:color="auto" w:fill="auto"/>
            <w:noWrap/>
            <w:vAlign w:val="center"/>
          </w:tcPr>
          <w:p w14:paraId="4C90D3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pct"/>
            <w:vMerge w:val="continue"/>
            <w:shd w:val="clear" w:color="auto" w:fill="auto"/>
            <w:noWrap/>
            <w:vAlign w:val="center"/>
          </w:tcPr>
          <w:p w14:paraId="20D3490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789FF1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2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正样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5DF621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16" w:type="pct"/>
            <w:shd w:val="clear" w:color="auto" w:fill="FFFFFF"/>
            <w:noWrap w:val="0"/>
            <w:vAlign w:val="center"/>
          </w:tcPr>
          <w:p w14:paraId="334EA1E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pct"/>
            <w:vMerge w:val="continue"/>
            <w:shd w:val="clear" w:color="auto" w:fill="FFFFFF"/>
            <w:noWrap w:val="0"/>
            <w:vAlign w:val="center"/>
          </w:tcPr>
          <w:p w14:paraId="58E12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08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3639FFC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1" w:type="pct"/>
            <w:shd w:val="clear" w:color="auto" w:fill="auto"/>
            <w:noWrap/>
            <w:vAlign w:val="center"/>
          </w:tcPr>
          <w:p w14:paraId="6BDF99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星敏感器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761731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3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正样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976D52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shd w:val="clear" w:color="auto" w:fill="FFFFFF"/>
            <w:noWrap w:val="0"/>
            <w:vAlign w:val="center"/>
          </w:tcPr>
          <w:p w14:paraId="6F3AD1E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02" w:type="pct"/>
            <w:shd w:val="clear" w:color="auto" w:fill="FFFFFF"/>
            <w:noWrap w:val="0"/>
            <w:vAlign w:val="center"/>
          </w:tcPr>
          <w:p w14:paraId="0FB70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视场：20°×15°</w:t>
            </w:r>
          </w:p>
          <w:p w14:paraId="7E62F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测量精度：5″（3σ，静态）</w:t>
            </w:r>
          </w:p>
          <w:p w14:paraId="3F173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30″（3σ，0.5°/s）</w:t>
            </w:r>
          </w:p>
          <w:p w14:paraId="1AB60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最大跟踪角速度：2°/s</w:t>
            </w:r>
          </w:p>
          <w:p w14:paraId="4B31B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稳定跟踪全天球识别时间：＜0.2s</w:t>
            </w:r>
          </w:p>
          <w:p w14:paraId="3785D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太阳光抑制角：35°</w:t>
            </w:r>
          </w:p>
        </w:tc>
      </w:tr>
      <w:tr w14:paraId="5C90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5" w:type="pct"/>
            <w:vMerge w:val="restart"/>
            <w:shd w:val="clear" w:color="auto" w:fill="auto"/>
            <w:noWrap/>
            <w:vAlign w:val="center"/>
          </w:tcPr>
          <w:p w14:paraId="63B0473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41" w:type="pct"/>
            <w:vMerge w:val="restart"/>
            <w:shd w:val="clear" w:color="auto" w:fill="auto"/>
            <w:noWrap/>
            <w:vAlign w:val="center"/>
          </w:tcPr>
          <w:p w14:paraId="5560C0D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GNSS（带天线）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708160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3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初样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65510D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shd w:val="clear" w:color="auto" w:fill="FFFFFF"/>
            <w:noWrap w:val="0"/>
            <w:vAlign w:val="center"/>
          </w:tcPr>
          <w:p w14:paraId="2776D15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pct"/>
            <w:vMerge w:val="restart"/>
            <w:shd w:val="clear" w:color="auto" w:fill="FFFFFF"/>
            <w:noWrap w:val="0"/>
            <w:vAlign w:val="center"/>
          </w:tcPr>
          <w:p w14:paraId="0C2F9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位置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精度：＜10m</w:t>
            </w:r>
          </w:p>
          <w:p w14:paraId="54BFD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速度精度：＜0.2m/s</w:t>
            </w:r>
          </w:p>
          <w:p w14:paraId="77703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精度：＜100ns</w:t>
            </w:r>
          </w:p>
          <w:p w14:paraId="3CBB0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灵敏度：-133dBm</w:t>
            </w:r>
          </w:p>
        </w:tc>
      </w:tr>
      <w:tr w14:paraId="77FD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5" w:type="pct"/>
            <w:vMerge w:val="continue"/>
            <w:shd w:val="clear" w:color="auto" w:fill="auto"/>
            <w:noWrap/>
            <w:vAlign w:val="center"/>
          </w:tcPr>
          <w:p w14:paraId="3D19872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b w:val="0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41" w:type="pct"/>
            <w:vMerge w:val="continue"/>
            <w:shd w:val="clear" w:color="auto" w:fill="auto"/>
            <w:noWrap/>
            <w:vAlign w:val="center"/>
          </w:tcPr>
          <w:p w14:paraId="068BE1E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b w:val="0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159E40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73"/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3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正样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BA0AC0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Style w:val="73"/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3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shd w:val="clear" w:color="auto" w:fill="FFFFFF"/>
            <w:noWrap w:val="0"/>
            <w:vAlign w:val="center"/>
          </w:tcPr>
          <w:p w14:paraId="66665DE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Style w:val="73"/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3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02" w:type="pct"/>
            <w:vMerge w:val="continue"/>
            <w:shd w:val="clear" w:color="auto" w:fill="FFFFFF"/>
            <w:noWrap w:val="0"/>
            <w:vAlign w:val="center"/>
          </w:tcPr>
          <w:p w14:paraId="4842BA7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Style w:val="73"/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3126883A">
      <w:pPr>
        <w:jc w:val="center"/>
        <w:rPr>
          <w:rFonts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</w:p>
    <w:p w14:paraId="5C60CEC7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1.1.1.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星载计算机的功能要求为：</w:t>
      </w:r>
    </w:p>
    <w:p w14:paraId="1CA1D00C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1）可对卫星进行星务管理；</w:t>
      </w:r>
    </w:p>
    <w:p w14:paraId="28732079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2）具备姿态及轨道计算功能；</w:t>
      </w:r>
    </w:p>
    <w:p w14:paraId="2C8919CE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3）接收并执行遥控指令及注入数据、采集、打包发送遥测信息；</w:t>
      </w:r>
    </w:p>
    <w:p w14:paraId="29B6CB25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4）通过系统总线及其他接口对卫星单机部件进行管理；</w:t>
      </w:r>
    </w:p>
    <w:p w14:paraId="78593B40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5）具备整星热控、电源管理和时间管理等功能；</w:t>
      </w:r>
    </w:p>
    <w:p w14:paraId="5B02DF65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6）具备载荷中控的管理和控制功能。</w:t>
      </w:r>
    </w:p>
    <w:p w14:paraId="75AA9CE8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1.1.2.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电源控制器的功能要求为：</w:t>
      </w:r>
    </w:p>
    <w:p w14:paraId="0FC36C70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1）地面测试及各种地面试验期间，为卫星提供一次电源和二次电源；</w:t>
      </w:r>
    </w:p>
    <w:p w14:paraId="5285BDD5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2）具备自主加电功能，与主星分离后，电源系统自主加点并开始为整星供电；</w:t>
      </w:r>
    </w:p>
    <w:p w14:paraId="3C5EE04A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3）在轨存储期间，通过与主星的供电接口，将主星供电电压转换至卫星一次母线电压，为卫星负载提供能源，为蓄电池充电；</w:t>
      </w:r>
    </w:p>
    <w:p w14:paraId="2CE0746D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4）在轨运行期间，为卫星提供一次电源和二次电源，满足各单机的功率要求。</w:t>
      </w:r>
    </w:p>
    <w:p w14:paraId="5C88E280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5）提供所需的直接遥测量，由星载计算机采集；</w:t>
      </w:r>
    </w:p>
    <w:p w14:paraId="1392814D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6）一次电源及二次电源回线与机壳接地桩良好搭接，并实现整星接地。</w:t>
      </w:r>
    </w:p>
    <w:p w14:paraId="204C6A6F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1.1.3.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GNSS接收机功能要求：</w:t>
      </w:r>
    </w:p>
    <w:p w14:paraId="04AFA191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1）具备提供卫星时间基准的功能；</w:t>
      </w:r>
    </w:p>
    <w:p w14:paraId="42F3A1A8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2）提供同步秒脉冲信号；</w:t>
      </w:r>
    </w:p>
    <w:p w14:paraId="5C9D804D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3）解算并输出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位置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信息；</w:t>
      </w:r>
    </w:p>
    <w:p w14:paraId="43DD32E2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）采集GNSS接收机自身工程参数；</w:t>
      </w:r>
    </w:p>
    <w:p w14:paraId="092AA32A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1.1.4.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星敏感器功能要求：</w:t>
      </w:r>
    </w:p>
    <w:p w14:paraId="5EBFC27F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1）具备连续测量姿态信息的功能；</w:t>
      </w:r>
    </w:p>
    <w:p w14:paraId="581CDEBA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2）可通过CAN总线将测量到的姿态信息传递给星载计算机；</w:t>
      </w:r>
    </w:p>
    <w:p w14:paraId="31BDDA74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3）重量：满足（95±10）g的要求；</w:t>
      </w:r>
    </w:p>
    <w:p w14:paraId="67854CCD">
      <w:pPr>
        <w:jc w:val="left"/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注：要求星上综合舱要求星载计算机、电源控制器、GNSS接收机集成在一个单机上。要求综合电子单机（星载计算机、电源控制器、GNSS接收机含笼屉结构和连接器）的重量不超过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g，GNSS天线单机重量不超过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方正书宋简体" w:hAnsi="宋体" w:eastAsia="方正书宋简体"/>
          <w:b w:val="0"/>
          <w:bCs/>
          <w:color w:val="auto"/>
          <w:sz w:val="24"/>
          <w:szCs w:val="24"/>
          <w:highlight w:val="none"/>
        </w:rPr>
        <w:t>g。</w:t>
      </w:r>
    </w:p>
    <w:p w14:paraId="4493E7DD">
      <w:pPr>
        <w:numPr>
          <w:ilvl w:val="0"/>
          <w:numId w:val="0"/>
        </w:numPr>
        <w:jc w:val="left"/>
        <w:rPr>
          <w:rFonts w:hint="eastAsia" w:ascii="方正书宋简体" w:hAnsi="宋体" w:eastAsia="方正书宋简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方正书宋简体" w:hAnsi="宋体" w:eastAsia="方正书宋简体"/>
          <w:b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方正书宋简体" w:hAnsi="宋体" w:eastAsia="方正书宋简体"/>
          <w:b/>
          <w:bCs w:val="0"/>
          <w:color w:val="auto"/>
          <w:sz w:val="24"/>
          <w:szCs w:val="24"/>
          <w:highlight w:val="none"/>
        </w:rPr>
        <w:t>售后及其他服务要求</w:t>
      </w:r>
    </w:p>
    <w:p w14:paraId="292F9CA4">
      <w:pPr>
        <w:jc w:val="left"/>
        <w:rPr>
          <w:rFonts w:hint="eastAsia"/>
          <w:b w:val="0"/>
          <w:bCs/>
          <w:color w:val="auto"/>
          <w:sz w:val="24"/>
          <w:szCs w:val="32"/>
          <w:highlight w:val="none"/>
        </w:rPr>
      </w:pPr>
      <w:r>
        <w:rPr>
          <w:rFonts w:hint="eastAsia"/>
          <w:b w:val="0"/>
          <w:bCs/>
          <w:color w:val="auto"/>
          <w:sz w:val="24"/>
          <w:szCs w:val="32"/>
          <w:highlight w:val="none"/>
        </w:rPr>
        <w:t>1.保修期为5年</w:t>
      </w:r>
    </w:p>
    <w:p w14:paraId="2B719975">
      <w:pPr>
        <w:jc w:val="left"/>
        <w:rPr>
          <w:rFonts w:hint="eastAsia"/>
          <w:b w:val="0"/>
          <w:bCs/>
          <w:color w:val="auto"/>
          <w:sz w:val="24"/>
          <w:szCs w:val="32"/>
          <w:highlight w:val="none"/>
        </w:rPr>
      </w:pPr>
      <w:r>
        <w:rPr>
          <w:rFonts w:hint="eastAsia"/>
          <w:b w:val="0"/>
          <w:bCs/>
          <w:color w:val="auto"/>
          <w:sz w:val="24"/>
          <w:szCs w:val="32"/>
          <w:highlight w:val="none"/>
        </w:rPr>
        <w:t>2.</w:t>
      </w:r>
      <w:r>
        <w:rPr>
          <w:rFonts w:hint="eastAsia"/>
          <w:b w:val="0"/>
          <w:bCs/>
          <w:color w:val="auto"/>
          <w:sz w:val="24"/>
          <w:szCs w:val="32"/>
          <w:highlight w:val="none"/>
          <w:lang w:val="en-US" w:eastAsia="zh-CN"/>
        </w:rPr>
        <w:t>保修期内</w:t>
      </w:r>
      <w:r>
        <w:rPr>
          <w:rFonts w:hint="eastAsia"/>
          <w:b w:val="0"/>
          <w:bCs/>
          <w:color w:val="auto"/>
          <w:sz w:val="24"/>
          <w:szCs w:val="32"/>
          <w:highlight w:val="none"/>
        </w:rPr>
        <w:t>免费维修，保修期后维修只收取更换的零配件费用（零配件价格按成本价计算），免其他费用。</w:t>
      </w:r>
    </w:p>
    <w:p w14:paraId="64BE032F">
      <w:pPr>
        <w:jc w:val="left"/>
        <w:rPr>
          <w:rFonts w:hint="eastAsia"/>
          <w:b w:val="0"/>
          <w:bCs/>
          <w:color w:val="auto"/>
          <w:sz w:val="24"/>
          <w:szCs w:val="32"/>
          <w:highlight w:val="none"/>
        </w:rPr>
      </w:pPr>
      <w:r>
        <w:rPr>
          <w:rFonts w:hint="eastAsia"/>
          <w:b w:val="0"/>
          <w:bCs/>
          <w:color w:val="auto"/>
          <w:sz w:val="24"/>
          <w:szCs w:val="32"/>
          <w:highlight w:val="none"/>
        </w:rPr>
        <w:t>3.乙方须在接到故障报告后</w:t>
      </w:r>
      <w:r>
        <w:rPr>
          <w:rFonts w:hint="eastAsia"/>
          <w:b w:val="0"/>
          <w:bCs/>
          <w:color w:val="auto"/>
          <w:sz w:val="24"/>
          <w:szCs w:val="32"/>
          <w:highlight w:val="none"/>
          <w:lang w:val="en-US" w:eastAsia="zh-CN"/>
        </w:rPr>
        <w:t>24</w:t>
      </w:r>
      <w:r>
        <w:rPr>
          <w:rFonts w:hint="eastAsia"/>
          <w:b w:val="0"/>
          <w:bCs/>
          <w:color w:val="auto"/>
          <w:sz w:val="24"/>
          <w:szCs w:val="32"/>
          <w:highlight w:val="none"/>
        </w:rPr>
        <w:t>小时内应答，1个工作日内到现场解决问题。</w:t>
      </w:r>
    </w:p>
    <w:p w14:paraId="68402BED">
      <w:pPr>
        <w:spacing w:line="360" w:lineRule="auto"/>
        <w:jc w:val="left"/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highlight w:val="none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bookmarkEnd w:id="11"/>
    <w:bookmarkEnd w:id="12"/>
    <w:p w14:paraId="54B2AC5E">
      <w:pPr>
        <w:rPr>
          <w:rFonts w:ascii="黑体" w:hAnsi="黑体" w:eastAsia="黑体"/>
          <w:b/>
          <w:bCs/>
          <w:color w:val="auto"/>
          <w:kern w:val="44"/>
          <w:sz w:val="24"/>
          <w:szCs w:val="44"/>
          <w:highlight w:val="none"/>
        </w:rPr>
      </w:pPr>
      <w:bookmarkStart w:id="13" w:name="_GoBack"/>
      <w:bookmarkEnd w:id="13"/>
    </w:p>
    <w:sectPr>
      <w:headerReference r:id="rId4" w:type="first"/>
      <w:footerReference r:id="rId6" w:type="first"/>
      <w:headerReference r:id="rId3" w:type="default"/>
      <w:footerReference r:id="rId5" w:type="default"/>
      <w:pgSz w:w="11905" w:h="16838"/>
      <w:pgMar w:top="1361" w:right="1247" w:bottom="1361" w:left="1247" w:header="720" w:footer="720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4AC81">
    <w:pPr>
      <w:pStyle w:val="17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C6EA1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38yactAgAAV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38ya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C6EA1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42C5A">
    <w:pPr>
      <w:pStyle w:val="17"/>
      <w:tabs>
        <w:tab w:val="left" w:pos="556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F71C5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aAL0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p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QaAL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F71C5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4C25">
    <w:pPr>
      <w:pStyle w:val="18"/>
      <w:jc w:val="left"/>
    </w:pPr>
    <w:r>
      <w:rPr>
        <w:rFonts w:hint="eastAsia"/>
        <w:lang w:eastAsia="zh-CN"/>
      </w:rPr>
      <w:t>综合控制分系统卫星综合舱采购</w:t>
    </w:r>
    <w:r>
      <w:rPr>
        <w:rFonts w:hint="eastAsia"/>
      </w:rPr>
      <w:t xml:space="preserve">                                               </w:t>
    </w:r>
  </w:p>
  <w:p w14:paraId="42ECB57B">
    <w:pPr>
      <w:pStyle w:val="10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5555615</wp:posOffset>
              </wp:positionH>
              <wp:positionV relativeFrom="page">
                <wp:posOffset>544830</wp:posOffset>
              </wp:positionV>
              <wp:extent cx="482600" cy="1397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03867">
                          <w:pPr>
                            <w:spacing w:line="220" w:lineRule="exact"/>
                            <w:ind w:left="20"/>
                            <w:jc w:val="left"/>
                            <w:rPr>
                              <w:rFonts w:ascii="仿宋" w:eastAsia="仿宋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7.45pt;margin-top:42.9pt;height:11pt;width:38pt;mso-position-horizontal-relative:page;mso-position-vertical-relative:page;z-index:-251657216;mso-width-relative:page;mso-height-relative:page;" filled="f" stroked="f" coordsize="21600,21600" o:gfxdata="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Q1tunYAAAACgEAAA8AAAAAAAAAAQAgAAAAIgAAAGRycy9kb3ducmV2LnhtbFBLAQIU&#10;ABQAAAAIAIdO4kA8HQUSugEAAHM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A03867">
                    <w:pPr>
                      <w:spacing w:line="220" w:lineRule="exact"/>
                      <w:ind w:left="20"/>
                      <w:jc w:val="left"/>
                      <w:rPr>
                        <w:rFonts w:ascii="仿宋" w:eastAsia="仿宋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C860">
    <w:pPr>
      <w:pStyle w:val="18"/>
      <w:jc w:val="left"/>
    </w:pPr>
    <w:r>
      <w:rPr>
        <w:rFonts w:hint="eastAsia"/>
        <w:lang w:eastAsia="zh-CN"/>
      </w:rPr>
      <w:t>综合控制分系统卫星综合舱采购</w:t>
    </w:r>
    <w:r>
      <w:rPr>
        <w:rFonts w:hint="eastAsia"/>
      </w:rPr>
      <w:t xml:space="preserve">                                                     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E3D42"/>
    <w:multiLevelType w:val="multilevel"/>
    <w:tmpl w:val="00FE3D42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黑体" w:hAnsi="黑体" w:eastAsia="黑体"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4266" w:hanging="864"/>
      </w:pPr>
      <w:rPr>
        <w:rFonts w:hint="default" w:ascii="黑体" w:hAnsi="黑体" w:eastAsia="黑体" w:cs="Times New Roman"/>
        <w:color w:val="auto"/>
      </w:rPr>
    </w:lvl>
    <w:lvl w:ilvl="4" w:tentative="0">
      <w:start w:val="1"/>
      <w:numFmt w:val="decimal"/>
      <w:lvlText w:val="%1.%2.%3.%4.%5"/>
      <w:lvlJc w:val="left"/>
      <w:pPr>
        <w:ind w:left="2285" w:hanging="1008"/>
      </w:pPr>
      <w:rPr>
        <w:rFonts w:hint="default" w:ascii="黑体" w:hAnsi="黑体" w:eastAsia="黑体" w:cs="Times New Roman"/>
        <w:color w:val="auto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 w:ascii="黑体" w:hAnsi="黑体" w:eastAsia="黑体" w:cs="Times New Roman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EFB4265"/>
    <w:multiLevelType w:val="multilevel"/>
    <w:tmpl w:val="1EFB4265"/>
    <w:lvl w:ilvl="0" w:tentative="0">
      <w:start w:val="1"/>
      <w:numFmt w:val="chineseCountingThousand"/>
      <w:pStyle w:val="22"/>
      <w:suff w:val="space"/>
      <w:lvlText w:val="%1、"/>
      <w:lvlJc w:val="left"/>
      <w:pPr>
        <w:ind w:left="0" w:firstLine="0"/>
      </w:pPr>
      <w:rPr>
        <w:rFonts w:hint="eastAsia" w:ascii="宋体" w:hAnsi="宋体" w:eastAsia="宋体" w:cs="黑体"/>
      </w:rPr>
    </w:lvl>
    <w:lvl w:ilvl="1" w:tentative="0">
      <w:start w:val="1"/>
      <w:numFmt w:val="decimal"/>
      <w:suff w:val="space"/>
      <w:lvlText w:val="%2."/>
      <w:lvlJc w:val="left"/>
      <w:pPr>
        <w:ind w:left="0" w:firstLine="0"/>
      </w:pPr>
    </w:lvl>
    <w:lvl w:ilvl="2" w:tentative="0">
      <w:start w:val="1"/>
      <w:numFmt w:val="decimal"/>
      <w:suff w:val="space"/>
      <w:lvlText w:val="%2.%3."/>
      <w:lvlJc w:val="left"/>
      <w:pPr>
        <w:ind w:left="0" w:firstLine="0"/>
      </w:pPr>
      <w:rPr>
        <w:rFonts w:hint="default" w:ascii="Times New Roman" w:hAnsi="Times New Roman" w:eastAsia="宋体" w:cs="Times New Roman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eastAsia" w:ascii="宋体" w:hAnsi="宋体" w:eastAsia="宋体" w:cs="宋体"/>
        <w:color w:val="auto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">
    <w:nsid w:val="41383F2D"/>
    <w:multiLevelType w:val="multilevel"/>
    <w:tmpl w:val="41383F2D"/>
    <w:lvl w:ilvl="0" w:tentative="0">
      <w:start w:val="1"/>
      <w:numFmt w:val="bullet"/>
      <w:pStyle w:val="50"/>
      <w:suff w:val="space"/>
      <w:lvlText w:val=""/>
      <w:lvlJc w:val="left"/>
      <w:pPr>
        <w:ind w:left="420" w:firstLine="62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3857A13"/>
    <w:multiLevelType w:val="multilevel"/>
    <w:tmpl w:val="43857A13"/>
    <w:lvl w:ilvl="0" w:tentative="0">
      <w:start w:val="1"/>
      <w:numFmt w:val="decimal"/>
      <w:pStyle w:val="51"/>
      <w:suff w:val="space"/>
      <w:lvlText w:val="%1）"/>
      <w:lvlJc w:val="left"/>
      <w:pPr>
        <w:ind w:left="0" w:firstLine="476"/>
      </w:p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>
    <w:nsid w:val="742F0192"/>
    <w:multiLevelType w:val="multilevel"/>
    <w:tmpl w:val="742F0192"/>
    <w:lvl w:ilvl="0" w:tentative="0">
      <w:start w:val="1"/>
      <w:numFmt w:val="decimal"/>
      <w:pStyle w:val="48"/>
      <w:lvlText w:val="(%1)"/>
      <w:lvlJc w:val="left"/>
      <w:pPr>
        <w:ind w:left="1353" w:hanging="360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169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1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3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95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37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9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1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32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MTUwMjVkODQ4YzU3NDBkYTI5MmZiZGMzYTY5NWUifQ=="/>
  </w:docVars>
  <w:rsids>
    <w:rsidRoot w:val="00A77B3E"/>
    <w:rsid w:val="00025D93"/>
    <w:rsid w:val="0004061C"/>
    <w:rsid w:val="00083ADE"/>
    <w:rsid w:val="0009751D"/>
    <w:rsid w:val="000E6F15"/>
    <w:rsid w:val="00113988"/>
    <w:rsid w:val="00150A22"/>
    <w:rsid w:val="00152978"/>
    <w:rsid w:val="001A390F"/>
    <w:rsid w:val="001A4CBD"/>
    <w:rsid w:val="001D0C8E"/>
    <w:rsid w:val="001D10F9"/>
    <w:rsid w:val="001D73C5"/>
    <w:rsid w:val="001F3BF2"/>
    <w:rsid w:val="002542A9"/>
    <w:rsid w:val="002A1001"/>
    <w:rsid w:val="002D06F7"/>
    <w:rsid w:val="00332E5D"/>
    <w:rsid w:val="003453EF"/>
    <w:rsid w:val="003E13BC"/>
    <w:rsid w:val="0044100D"/>
    <w:rsid w:val="00454D77"/>
    <w:rsid w:val="00460A23"/>
    <w:rsid w:val="00522102"/>
    <w:rsid w:val="0052691E"/>
    <w:rsid w:val="005369C6"/>
    <w:rsid w:val="00562516"/>
    <w:rsid w:val="00597BA8"/>
    <w:rsid w:val="005A15F1"/>
    <w:rsid w:val="005C3032"/>
    <w:rsid w:val="005E7173"/>
    <w:rsid w:val="00603136"/>
    <w:rsid w:val="0060747B"/>
    <w:rsid w:val="00613D25"/>
    <w:rsid w:val="0066122A"/>
    <w:rsid w:val="00665D59"/>
    <w:rsid w:val="006858E5"/>
    <w:rsid w:val="00697819"/>
    <w:rsid w:val="006A4E61"/>
    <w:rsid w:val="006B3F49"/>
    <w:rsid w:val="0070175B"/>
    <w:rsid w:val="00761E82"/>
    <w:rsid w:val="00833AA9"/>
    <w:rsid w:val="00840BE9"/>
    <w:rsid w:val="00867963"/>
    <w:rsid w:val="00905933"/>
    <w:rsid w:val="00905C44"/>
    <w:rsid w:val="00952D2D"/>
    <w:rsid w:val="00954702"/>
    <w:rsid w:val="009F42D4"/>
    <w:rsid w:val="00A10CD2"/>
    <w:rsid w:val="00A3471C"/>
    <w:rsid w:val="00A77B3E"/>
    <w:rsid w:val="00A87B0A"/>
    <w:rsid w:val="00AD0C3A"/>
    <w:rsid w:val="00B10877"/>
    <w:rsid w:val="00B31F5A"/>
    <w:rsid w:val="00B517A0"/>
    <w:rsid w:val="00BD7D74"/>
    <w:rsid w:val="00BE6BF6"/>
    <w:rsid w:val="00C017CB"/>
    <w:rsid w:val="00C059A6"/>
    <w:rsid w:val="00C1083C"/>
    <w:rsid w:val="00C26A08"/>
    <w:rsid w:val="00C27A12"/>
    <w:rsid w:val="00C565B7"/>
    <w:rsid w:val="00C71A90"/>
    <w:rsid w:val="00C85A26"/>
    <w:rsid w:val="00CA2A55"/>
    <w:rsid w:val="00CF0BFA"/>
    <w:rsid w:val="00D565DE"/>
    <w:rsid w:val="00D677AA"/>
    <w:rsid w:val="00D93093"/>
    <w:rsid w:val="00DB5959"/>
    <w:rsid w:val="00DE11C6"/>
    <w:rsid w:val="00DF08E6"/>
    <w:rsid w:val="00EA29E1"/>
    <w:rsid w:val="00EA4BCD"/>
    <w:rsid w:val="00EE537C"/>
    <w:rsid w:val="00EF49C1"/>
    <w:rsid w:val="00FD4A56"/>
    <w:rsid w:val="00FF0A28"/>
    <w:rsid w:val="013367A7"/>
    <w:rsid w:val="013776AF"/>
    <w:rsid w:val="014063FE"/>
    <w:rsid w:val="0169429D"/>
    <w:rsid w:val="02217FDE"/>
    <w:rsid w:val="02FA6E81"/>
    <w:rsid w:val="043D09D3"/>
    <w:rsid w:val="05347921"/>
    <w:rsid w:val="058C7E64"/>
    <w:rsid w:val="06E31D05"/>
    <w:rsid w:val="07A70F85"/>
    <w:rsid w:val="080C528C"/>
    <w:rsid w:val="08DF02AB"/>
    <w:rsid w:val="095B178B"/>
    <w:rsid w:val="09DD73F6"/>
    <w:rsid w:val="0A14667A"/>
    <w:rsid w:val="0AB37C41"/>
    <w:rsid w:val="0B0645C9"/>
    <w:rsid w:val="0BBC0D77"/>
    <w:rsid w:val="0CC46135"/>
    <w:rsid w:val="0CD619C5"/>
    <w:rsid w:val="0E250E55"/>
    <w:rsid w:val="0EF30E45"/>
    <w:rsid w:val="0F1113DA"/>
    <w:rsid w:val="0FBA55CD"/>
    <w:rsid w:val="11D84431"/>
    <w:rsid w:val="12956EEE"/>
    <w:rsid w:val="14BC76F2"/>
    <w:rsid w:val="15ED3496"/>
    <w:rsid w:val="17D66D1D"/>
    <w:rsid w:val="17DF2075"/>
    <w:rsid w:val="181810E3"/>
    <w:rsid w:val="183323C1"/>
    <w:rsid w:val="18822A00"/>
    <w:rsid w:val="18F910EA"/>
    <w:rsid w:val="19BF580B"/>
    <w:rsid w:val="1A1F46A8"/>
    <w:rsid w:val="1A3445CD"/>
    <w:rsid w:val="1A4B296F"/>
    <w:rsid w:val="1B464F79"/>
    <w:rsid w:val="1B970EB9"/>
    <w:rsid w:val="1CE7377A"/>
    <w:rsid w:val="1CEF7619"/>
    <w:rsid w:val="1D6E1406"/>
    <w:rsid w:val="1DB00010"/>
    <w:rsid w:val="1DBC07A2"/>
    <w:rsid w:val="1DD56BAF"/>
    <w:rsid w:val="1E403EBF"/>
    <w:rsid w:val="1EE47F71"/>
    <w:rsid w:val="1F8E64CA"/>
    <w:rsid w:val="1F974FE3"/>
    <w:rsid w:val="2072477F"/>
    <w:rsid w:val="20A52531"/>
    <w:rsid w:val="2144025A"/>
    <w:rsid w:val="228867DD"/>
    <w:rsid w:val="23100BD2"/>
    <w:rsid w:val="24967F5F"/>
    <w:rsid w:val="250B5F6D"/>
    <w:rsid w:val="255A64BE"/>
    <w:rsid w:val="25747816"/>
    <w:rsid w:val="258B7F50"/>
    <w:rsid w:val="259C3DAC"/>
    <w:rsid w:val="25AC52F3"/>
    <w:rsid w:val="265B5384"/>
    <w:rsid w:val="267525A6"/>
    <w:rsid w:val="27B84691"/>
    <w:rsid w:val="28702113"/>
    <w:rsid w:val="28B5759B"/>
    <w:rsid w:val="29320B80"/>
    <w:rsid w:val="29F3375E"/>
    <w:rsid w:val="2A43647E"/>
    <w:rsid w:val="2A61691A"/>
    <w:rsid w:val="2B0337CB"/>
    <w:rsid w:val="2BF343F3"/>
    <w:rsid w:val="2C454227"/>
    <w:rsid w:val="2C6F58A5"/>
    <w:rsid w:val="2CE55F57"/>
    <w:rsid w:val="2D2A0A02"/>
    <w:rsid w:val="2EE144CD"/>
    <w:rsid w:val="2EFC30B5"/>
    <w:rsid w:val="2F68699C"/>
    <w:rsid w:val="2FDF653C"/>
    <w:rsid w:val="30275F10"/>
    <w:rsid w:val="31124E12"/>
    <w:rsid w:val="31880C30"/>
    <w:rsid w:val="32F318D1"/>
    <w:rsid w:val="333C43C8"/>
    <w:rsid w:val="33C7475B"/>
    <w:rsid w:val="366B5933"/>
    <w:rsid w:val="36FA0167"/>
    <w:rsid w:val="371265CE"/>
    <w:rsid w:val="37417E78"/>
    <w:rsid w:val="37BF087C"/>
    <w:rsid w:val="37C130EE"/>
    <w:rsid w:val="37F012DD"/>
    <w:rsid w:val="3AB42A96"/>
    <w:rsid w:val="3AFF1FB0"/>
    <w:rsid w:val="3B611BFA"/>
    <w:rsid w:val="3CAE79C1"/>
    <w:rsid w:val="3E1C72D0"/>
    <w:rsid w:val="3F025137"/>
    <w:rsid w:val="40075A0D"/>
    <w:rsid w:val="40480794"/>
    <w:rsid w:val="409F7F05"/>
    <w:rsid w:val="419D0727"/>
    <w:rsid w:val="42F45A61"/>
    <w:rsid w:val="435D0858"/>
    <w:rsid w:val="44CB77A7"/>
    <w:rsid w:val="452947FF"/>
    <w:rsid w:val="452C5793"/>
    <w:rsid w:val="456E085C"/>
    <w:rsid w:val="461F33E4"/>
    <w:rsid w:val="46F96400"/>
    <w:rsid w:val="482827D0"/>
    <w:rsid w:val="4832772D"/>
    <w:rsid w:val="492E435B"/>
    <w:rsid w:val="493916B5"/>
    <w:rsid w:val="4B032EF7"/>
    <w:rsid w:val="4B6B1FA2"/>
    <w:rsid w:val="4B86222C"/>
    <w:rsid w:val="4C155595"/>
    <w:rsid w:val="4C4C7849"/>
    <w:rsid w:val="4C4F33F1"/>
    <w:rsid w:val="4E6A1991"/>
    <w:rsid w:val="4E775E5C"/>
    <w:rsid w:val="4ED80FF1"/>
    <w:rsid w:val="4F6208BA"/>
    <w:rsid w:val="4F820F5D"/>
    <w:rsid w:val="505E5526"/>
    <w:rsid w:val="50B00835"/>
    <w:rsid w:val="51E1640E"/>
    <w:rsid w:val="531F64A9"/>
    <w:rsid w:val="54716EAD"/>
    <w:rsid w:val="54841B07"/>
    <w:rsid w:val="557135D3"/>
    <w:rsid w:val="55DC50F0"/>
    <w:rsid w:val="56252250"/>
    <w:rsid w:val="56705FB3"/>
    <w:rsid w:val="58095045"/>
    <w:rsid w:val="58281F4A"/>
    <w:rsid w:val="59D93D73"/>
    <w:rsid w:val="5BF44F90"/>
    <w:rsid w:val="5CE648D9"/>
    <w:rsid w:val="5D970F82"/>
    <w:rsid w:val="5E9B601D"/>
    <w:rsid w:val="5EB229F8"/>
    <w:rsid w:val="5F052F4C"/>
    <w:rsid w:val="5F856747"/>
    <w:rsid w:val="5F904FD0"/>
    <w:rsid w:val="60B10A5C"/>
    <w:rsid w:val="61500EBB"/>
    <w:rsid w:val="619C4100"/>
    <w:rsid w:val="62115573"/>
    <w:rsid w:val="63470243"/>
    <w:rsid w:val="63B02F85"/>
    <w:rsid w:val="63D41598"/>
    <w:rsid w:val="640A0D82"/>
    <w:rsid w:val="655C46BD"/>
    <w:rsid w:val="668D5118"/>
    <w:rsid w:val="67615EB2"/>
    <w:rsid w:val="677A27ED"/>
    <w:rsid w:val="687E05B7"/>
    <w:rsid w:val="68AE0974"/>
    <w:rsid w:val="6B2009D5"/>
    <w:rsid w:val="6BF7130B"/>
    <w:rsid w:val="6D552256"/>
    <w:rsid w:val="6DC823FB"/>
    <w:rsid w:val="6E172BE7"/>
    <w:rsid w:val="6F2B261F"/>
    <w:rsid w:val="70285AC0"/>
    <w:rsid w:val="7289410D"/>
    <w:rsid w:val="736C350D"/>
    <w:rsid w:val="73AA26AC"/>
    <w:rsid w:val="740B62AD"/>
    <w:rsid w:val="74115F52"/>
    <w:rsid w:val="745E1854"/>
    <w:rsid w:val="748E7CEE"/>
    <w:rsid w:val="74956975"/>
    <w:rsid w:val="74EA5278"/>
    <w:rsid w:val="75AF5D58"/>
    <w:rsid w:val="76691069"/>
    <w:rsid w:val="789163D9"/>
    <w:rsid w:val="78D66542"/>
    <w:rsid w:val="791A0BF8"/>
    <w:rsid w:val="79273628"/>
    <w:rsid w:val="798A3E65"/>
    <w:rsid w:val="7A177A34"/>
    <w:rsid w:val="7B9854E0"/>
    <w:rsid w:val="7C0266F5"/>
    <w:rsid w:val="7C620DF7"/>
    <w:rsid w:val="7CCA3477"/>
    <w:rsid w:val="7D04322C"/>
    <w:rsid w:val="7EB4618D"/>
    <w:rsid w:val="7FC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autoRedefine/>
    <w:qFormat/>
    <w:uiPriority w:val="0"/>
    <w:pPr>
      <w:keepNext/>
      <w:keepLines/>
      <w:spacing w:before="240" w:after="240"/>
      <w:ind w:left="100" w:leftChars="100" w:right="100" w:rightChars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basedOn w:val="2"/>
    <w:next w:val="1"/>
    <w:link w:val="59"/>
    <w:autoRedefine/>
    <w:unhideWhenUsed/>
    <w:qFormat/>
    <w:uiPriority w:val="0"/>
    <w:pPr>
      <w:keepNext/>
      <w:keepLines/>
      <w:outlineLvl w:val="1"/>
    </w:pPr>
    <w:rPr>
      <w:rFonts w:ascii="Arial" w:hAnsi="Arial" w:eastAsia="黑体"/>
      <w:sz w:val="28"/>
      <w:szCs w:val="32"/>
    </w:rPr>
  </w:style>
  <w:style w:type="paragraph" w:styleId="4">
    <w:name w:val="heading 3"/>
    <w:basedOn w:val="1"/>
    <w:next w:val="1"/>
    <w:link w:val="60"/>
    <w:autoRedefine/>
    <w:unhideWhenUsed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/>
      <w:kern w:val="0"/>
      <w:szCs w:val="20"/>
    </w:rPr>
  </w:style>
  <w:style w:type="paragraph" w:styleId="5">
    <w:name w:val="heading 4"/>
    <w:next w:val="1"/>
    <w:link w:val="61"/>
    <w:autoRedefine/>
    <w:qFormat/>
    <w:uiPriority w:val="9"/>
    <w:pPr>
      <w:keepNext/>
      <w:keepLines/>
      <w:numPr>
        <w:ilvl w:val="3"/>
        <w:numId w:val="1"/>
      </w:numPr>
      <w:spacing w:line="360" w:lineRule="auto"/>
      <w:ind w:left="864"/>
      <w:outlineLvl w:val="3"/>
    </w:pPr>
    <w:rPr>
      <w:rFonts w:ascii="Cambria" w:hAnsi="Cambria" w:eastAsia="Times New Roman" w:cs="Times New Roman"/>
      <w:bCs/>
      <w:sz w:val="24"/>
      <w:szCs w:val="28"/>
      <w:lang w:val="en-US" w:eastAsia="zh-CN" w:bidi="ar-SA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autoRedefine/>
    <w:qFormat/>
    <w:uiPriority w:val="0"/>
    <w:pPr>
      <w:ind w:left="2940"/>
    </w:pPr>
  </w:style>
  <w:style w:type="paragraph" w:styleId="7">
    <w:name w:val="Normal Indent"/>
    <w:basedOn w:val="1"/>
    <w:autoRedefine/>
    <w:unhideWhenUsed/>
    <w:qFormat/>
    <w:uiPriority w:val="99"/>
    <w:pPr>
      <w:spacing w:line="360" w:lineRule="auto"/>
    </w:pPr>
  </w:style>
  <w:style w:type="paragraph" w:styleId="8">
    <w:name w:val="caption"/>
    <w:basedOn w:val="1"/>
    <w:next w:val="1"/>
    <w:autoRedefine/>
    <w:qFormat/>
    <w:uiPriority w:val="99"/>
    <w:rPr>
      <w:rFonts w:ascii="等线 Light" w:hAnsi="等线 Light" w:eastAsia="黑体"/>
      <w:sz w:val="20"/>
      <w:szCs w:val="20"/>
    </w:rPr>
  </w:style>
  <w:style w:type="paragraph" w:styleId="9">
    <w:name w:val="annotation text"/>
    <w:basedOn w:val="1"/>
    <w:link w:val="35"/>
    <w:autoRedefine/>
    <w:qFormat/>
    <w:uiPriority w:val="0"/>
    <w:pPr>
      <w:jc w:val="left"/>
    </w:pPr>
  </w:style>
  <w:style w:type="paragraph" w:styleId="10">
    <w:name w:val="Body Text"/>
    <w:basedOn w:val="1"/>
    <w:link w:val="62"/>
    <w:autoRedefine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11">
    <w:name w:val="Body Text Indent"/>
    <w:basedOn w:val="1"/>
    <w:link w:val="63"/>
    <w:autoRedefine/>
    <w:qFormat/>
    <w:uiPriority w:val="0"/>
    <w:pPr>
      <w:adjustRightInd w:val="0"/>
      <w:spacing w:line="312" w:lineRule="atLeast"/>
      <w:ind w:left="719" w:leftChars="115" w:hanging="478" w:hangingChars="199"/>
      <w:textAlignment w:val="baseline"/>
    </w:pPr>
    <w:rPr>
      <w:rFonts w:ascii="黑体" w:eastAsia="黑体"/>
      <w:kern w:val="0"/>
      <w:sz w:val="24"/>
      <w:szCs w:val="20"/>
    </w:rPr>
  </w:style>
  <w:style w:type="paragraph" w:styleId="12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3">
    <w:name w:val="Plain Text"/>
    <w:basedOn w:val="1"/>
    <w:link w:val="64"/>
    <w:autoRedefine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link w:val="65"/>
    <w:autoRedefine/>
    <w:qFormat/>
    <w:uiPriority w:val="0"/>
    <w:pPr>
      <w:ind w:left="100" w:leftChars="2500"/>
    </w:pPr>
  </w:style>
  <w:style w:type="paragraph" w:styleId="15">
    <w:name w:val="Body Text Indent 2"/>
    <w:basedOn w:val="1"/>
    <w:link w:val="66"/>
    <w:autoRedefine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5"/>
    <w:autoRedefine/>
    <w:qFormat/>
    <w:uiPriority w:val="0"/>
    <w:rPr>
      <w:sz w:val="18"/>
      <w:szCs w:val="18"/>
    </w:rPr>
  </w:style>
  <w:style w:type="paragraph" w:styleId="17">
    <w:name w:val="footer"/>
    <w:basedOn w:val="1"/>
    <w:link w:val="5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0"/>
  </w:style>
  <w:style w:type="paragraph" w:styleId="20">
    <w:name w:val="toc 2"/>
    <w:basedOn w:val="1"/>
    <w:next w:val="1"/>
    <w:autoRedefine/>
    <w:qFormat/>
    <w:uiPriority w:val="0"/>
    <w:pPr>
      <w:ind w:left="420" w:leftChars="200"/>
    </w:pPr>
  </w:style>
  <w:style w:type="paragraph" w:styleId="21">
    <w:name w:val="Normal (Web)"/>
    <w:basedOn w:val="1"/>
    <w:autoRedefine/>
    <w:qFormat/>
    <w:uiPriority w:val="0"/>
    <w:rPr>
      <w:sz w:val="24"/>
    </w:rPr>
  </w:style>
  <w:style w:type="paragraph" w:styleId="22">
    <w:name w:val="Title"/>
    <w:basedOn w:val="2"/>
    <w:link w:val="67"/>
    <w:autoRedefine/>
    <w:qFormat/>
    <w:uiPriority w:val="0"/>
    <w:pPr>
      <w:pageBreakBefore/>
      <w:numPr>
        <w:ilvl w:val="0"/>
        <w:numId w:val="2"/>
      </w:numPr>
      <w:spacing w:line="360" w:lineRule="auto"/>
    </w:pPr>
    <w:rPr>
      <w:sz w:val="32"/>
    </w:rPr>
  </w:style>
  <w:style w:type="paragraph" w:styleId="23">
    <w:name w:val="annotation subject"/>
    <w:basedOn w:val="9"/>
    <w:next w:val="9"/>
    <w:link w:val="36"/>
    <w:autoRedefine/>
    <w:qFormat/>
    <w:uiPriority w:val="0"/>
    <w:rPr>
      <w:b/>
      <w:bCs/>
    </w:rPr>
  </w:style>
  <w:style w:type="paragraph" w:styleId="24">
    <w:name w:val="Body Text First Indent"/>
    <w:basedOn w:val="10"/>
    <w:link w:val="68"/>
    <w:autoRedefine/>
    <w:qFormat/>
    <w:uiPriority w:val="0"/>
    <w:pPr>
      <w:snapToGrid w:val="0"/>
      <w:spacing w:line="440" w:lineRule="exact"/>
      <w:ind w:firstLine="420" w:firstLineChars="100"/>
      <w:jc w:val="left"/>
    </w:pPr>
    <w:rPr>
      <w:rFonts w:ascii="宋体" w:hAnsi="宋体" w:cs="宋体"/>
      <w:szCs w:val="22"/>
      <w:lang w:eastAsia="en-US"/>
    </w:rPr>
  </w:style>
  <w:style w:type="paragraph" w:styleId="25">
    <w:name w:val="Body Text First Indent 2"/>
    <w:basedOn w:val="11"/>
    <w:next w:val="10"/>
    <w:link w:val="69"/>
    <w:autoRedefine/>
    <w:qFormat/>
    <w:uiPriority w:val="0"/>
    <w:pPr>
      <w:ind w:firstLine="420"/>
    </w:pPr>
    <w:rPr>
      <w:rFonts w:ascii="Times New Roman" w:eastAsia="宋体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30">
    <w:name w:val="page number"/>
    <w:basedOn w:val="28"/>
    <w:autoRedefine/>
    <w:qFormat/>
    <w:uiPriority w:val="0"/>
    <w:rPr>
      <w:rFonts w:ascii="Times New Roman" w:hAnsi="Times New Roman" w:eastAsia="宋体" w:cs="Times New Roman"/>
    </w:rPr>
  </w:style>
  <w:style w:type="character" w:styleId="31">
    <w:name w:val="Hyperlink"/>
    <w:basedOn w:val="28"/>
    <w:qFormat/>
    <w:uiPriority w:val="0"/>
    <w:rPr>
      <w:color w:val="0000FF"/>
      <w:u w:val="single"/>
    </w:rPr>
  </w:style>
  <w:style w:type="character" w:styleId="32">
    <w:name w:val="annotation reference"/>
    <w:basedOn w:val="28"/>
    <w:autoRedefine/>
    <w:qFormat/>
    <w:uiPriority w:val="0"/>
    <w:rPr>
      <w:sz w:val="21"/>
      <w:szCs w:val="21"/>
    </w:rPr>
  </w:style>
  <w:style w:type="paragraph" w:customStyle="1" w:styleId="33">
    <w:name w:val="列出段落1"/>
    <w:autoRedefine/>
    <w:qFormat/>
    <w:uiPriority w:val="0"/>
    <w:pPr>
      <w:ind w:firstLine="420" w:firstLineChars="200"/>
      <w:jc w:val="center"/>
    </w:pPr>
    <w:rPr>
      <w:rFonts w:ascii="Times New Roman" w:hAnsi="Times New Roman" w:eastAsia="宋体" w:cs="Times New Roman"/>
      <w:szCs w:val="22"/>
      <w:lang w:val="en-US" w:eastAsia="zh-CN" w:bidi="ar-SA"/>
    </w:rPr>
  </w:style>
  <w:style w:type="paragraph" w:customStyle="1" w:styleId="34">
    <w:name w:val="样式 10 磅311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批注文字 字符"/>
    <w:basedOn w:val="28"/>
    <w:link w:val="9"/>
    <w:autoRedefine/>
    <w:qFormat/>
    <w:uiPriority w:val="0"/>
    <w:rPr>
      <w:kern w:val="2"/>
      <w:sz w:val="21"/>
      <w:szCs w:val="24"/>
    </w:rPr>
  </w:style>
  <w:style w:type="character" w:customStyle="1" w:styleId="36">
    <w:name w:val="批注主题 字符"/>
    <w:basedOn w:val="35"/>
    <w:link w:val="23"/>
    <w:autoRedefine/>
    <w:qFormat/>
    <w:uiPriority w:val="0"/>
    <w:rPr>
      <w:b/>
      <w:bCs/>
      <w:kern w:val="2"/>
      <w:sz w:val="21"/>
      <w:szCs w:val="24"/>
    </w:rPr>
  </w:style>
  <w:style w:type="paragraph" w:customStyle="1" w:styleId="3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8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39">
    <w:name w:val="标准正文-lp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Calibri" w:hAnsi="Calibri" w:eastAsia="仿宋_GB2312" w:cs="宋体"/>
      <w:sz w:val="28"/>
    </w:rPr>
  </w:style>
  <w:style w:type="paragraph" w:customStyle="1" w:styleId="4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41">
    <w:name w:val="p141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4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3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44">
    <w:name w:val="修订1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修订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6">
    <w:name w:val="Table Normal"/>
    <w:autoRedefine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sfzk-段落正文"/>
    <w:autoRedefine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customStyle="1" w:styleId="48">
    <w:name w:val="sfzk-段落列表"/>
    <w:autoRedefine/>
    <w:qFormat/>
    <w:uiPriority w:val="0"/>
    <w:pPr>
      <w:numPr>
        <w:ilvl w:val="0"/>
        <w:numId w:val="3"/>
      </w:numPr>
      <w:tabs>
        <w:tab w:val="left" w:pos="960"/>
      </w:tabs>
      <w:spacing w:line="360" w:lineRule="auto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9">
    <w:name w:val="sfzk-表格内容"/>
    <w:autoRedefine/>
    <w:qFormat/>
    <w:uiPriority w:val="0"/>
    <w:pPr>
      <w:spacing w:line="360" w:lineRule="auto"/>
      <w:jc w:val="center"/>
    </w:pPr>
    <w:rPr>
      <w:rFonts w:ascii="Calibri" w:hAnsi="Calibri" w:eastAsia="Times New Roman" w:cs="Times New Roman"/>
      <w:color w:val="000000"/>
      <w:sz w:val="21"/>
      <w:szCs w:val="21"/>
      <w:lang w:val="en-US" w:eastAsia="zh-CN" w:bidi="ar-SA"/>
    </w:rPr>
  </w:style>
  <w:style w:type="paragraph" w:customStyle="1" w:styleId="50">
    <w:name w:val="箭头编号"/>
    <w:autoRedefine/>
    <w:qFormat/>
    <w:uiPriority w:val="0"/>
    <w:pPr>
      <w:numPr>
        <w:ilvl w:val="0"/>
        <w:numId w:val="4"/>
      </w:num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51">
    <w:name w:val="1）编号"/>
    <w:basedOn w:val="42"/>
    <w:autoRedefine/>
    <w:qFormat/>
    <w:uiPriority w:val="0"/>
    <w:pPr>
      <w:numPr>
        <w:ilvl w:val="0"/>
        <w:numId w:val="5"/>
      </w:numPr>
      <w:ind w:firstLine="0" w:firstLineChars="0"/>
    </w:pPr>
  </w:style>
  <w:style w:type="paragraph" w:customStyle="1" w:styleId="52">
    <w:name w:val="表格"/>
    <w:autoRedefine/>
    <w:qFormat/>
    <w:uiPriority w:val="0"/>
    <w:pPr>
      <w:adjustRightInd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Table Paragraph"/>
    <w:basedOn w:val="1"/>
    <w:autoRedefine/>
    <w:qFormat/>
    <w:uiPriority w:val="1"/>
    <w:pPr>
      <w:autoSpaceDE w:val="0"/>
      <w:autoSpaceDN w:val="0"/>
      <w:jc w:val="center"/>
    </w:pPr>
    <w:rPr>
      <w:rFonts w:ascii="宋体" w:hAnsi="宋体" w:cs="宋体"/>
      <w:kern w:val="0"/>
      <w:szCs w:val="22"/>
      <w:lang w:val="zh-CN" w:bidi="zh-CN"/>
    </w:rPr>
  </w:style>
  <w:style w:type="paragraph" w:customStyle="1" w:styleId="54">
    <w:name w:val="首行缩进"/>
    <w:basedOn w:val="1"/>
    <w:autoRedefine/>
    <w:qFormat/>
    <w:uiPriority w:val="0"/>
    <w:pPr>
      <w:widowControl/>
      <w:tabs>
        <w:tab w:val="left" w:pos="822"/>
      </w:tabs>
      <w:snapToGrid w:val="0"/>
      <w:spacing w:before="40" w:after="40" w:line="300" w:lineRule="atLeast"/>
      <w:ind w:left="2940" w:hanging="420"/>
    </w:pPr>
    <w:rPr>
      <w:rFonts w:ascii="Arial" w:hAnsi="Arial"/>
      <w:kern w:val="0"/>
      <w:szCs w:val="20"/>
    </w:rPr>
  </w:style>
  <w:style w:type="character" w:customStyle="1" w:styleId="55">
    <w:name w:val="批注框文本 字符"/>
    <w:basedOn w:val="28"/>
    <w:link w:val="16"/>
    <w:autoRedefine/>
    <w:qFormat/>
    <w:uiPriority w:val="0"/>
    <w:rPr>
      <w:kern w:val="2"/>
      <w:sz w:val="18"/>
      <w:szCs w:val="18"/>
    </w:rPr>
  </w:style>
  <w:style w:type="character" w:customStyle="1" w:styleId="56">
    <w:name w:val="页眉 字符"/>
    <w:basedOn w:val="28"/>
    <w:link w:val="18"/>
    <w:autoRedefine/>
    <w:qFormat/>
    <w:uiPriority w:val="0"/>
    <w:rPr>
      <w:kern w:val="2"/>
      <w:sz w:val="18"/>
      <w:szCs w:val="18"/>
    </w:rPr>
  </w:style>
  <w:style w:type="character" w:customStyle="1" w:styleId="57">
    <w:name w:val="页脚 字符"/>
    <w:basedOn w:val="28"/>
    <w:link w:val="17"/>
    <w:autoRedefine/>
    <w:qFormat/>
    <w:uiPriority w:val="0"/>
    <w:rPr>
      <w:kern w:val="2"/>
      <w:sz w:val="18"/>
      <w:szCs w:val="18"/>
    </w:rPr>
  </w:style>
  <w:style w:type="character" w:customStyle="1" w:styleId="58">
    <w:name w:val="标题 1 字符"/>
    <w:basedOn w:val="28"/>
    <w:link w:val="2"/>
    <w:autoRedefine/>
    <w:qFormat/>
    <w:uiPriority w:val="0"/>
    <w:rPr>
      <w:rFonts w:eastAsia="黑体"/>
      <w:bCs/>
      <w:kern w:val="44"/>
      <w:sz w:val="44"/>
      <w:szCs w:val="44"/>
    </w:rPr>
  </w:style>
  <w:style w:type="character" w:customStyle="1" w:styleId="59">
    <w:name w:val="标题 2 字符"/>
    <w:basedOn w:val="28"/>
    <w:link w:val="3"/>
    <w:autoRedefine/>
    <w:qFormat/>
    <w:uiPriority w:val="0"/>
    <w:rPr>
      <w:rFonts w:ascii="Arial" w:hAnsi="Arial" w:eastAsia="黑体"/>
      <w:bCs/>
      <w:kern w:val="2"/>
      <w:sz w:val="28"/>
      <w:szCs w:val="32"/>
    </w:rPr>
  </w:style>
  <w:style w:type="character" w:customStyle="1" w:styleId="60">
    <w:name w:val="标题 3 字符"/>
    <w:basedOn w:val="28"/>
    <w:link w:val="4"/>
    <w:autoRedefine/>
    <w:qFormat/>
    <w:uiPriority w:val="0"/>
    <w:rPr>
      <w:rFonts w:ascii="宋体"/>
      <w:sz w:val="21"/>
    </w:rPr>
  </w:style>
  <w:style w:type="character" w:customStyle="1" w:styleId="61">
    <w:name w:val="标题 4 字符"/>
    <w:basedOn w:val="28"/>
    <w:link w:val="5"/>
    <w:autoRedefine/>
    <w:qFormat/>
    <w:uiPriority w:val="9"/>
    <w:rPr>
      <w:rFonts w:ascii="Cambria" w:hAnsi="Cambria" w:eastAsia="Times New Roman"/>
      <w:bCs/>
      <w:sz w:val="24"/>
      <w:szCs w:val="28"/>
    </w:rPr>
  </w:style>
  <w:style w:type="character" w:customStyle="1" w:styleId="62">
    <w:name w:val="正文文本 字符"/>
    <w:basedOn w:val="28"/>
    <w:link w:val="10"/>
    <w:autoRedefine/>
    <w:qFormat/>
    <w:uiPriority w:val="0"/>
    <w:rPr>
      <w:sz w:val="24"/>
    </w:rPr>
  </w:style>
  <w:style w:type="character" w:customStyle="1" w:styleId="63">
    <w:name w:val="正文文本缩进 字符"/>
    <w:basedOn w:val="28"/>
    <w:link w:val="11"/>
    <w:autoRedefine/>
    <w:qFormat/>
    <w:uiPriority w:val="0"/>
    <w:rPr>
      <w:rFonts w:ascii="黑体" w:eastAsia="黑体"/>
      <w:sz w:val="24"/>
    </w:rPr>
  </w:style>
  <w:style w:type="character" w:customStyle="1" w:styleId="64">
    <w:name w:val="纯文本 字符"/>
    <w:basedOn w:val="28"/>
    <w:link w:val="13"/>
    <w:autoRedefine/>
    <w:qFormat/>
    <w:uiPriority w:val="0"/>
    <w:rPr>
      <w:rFonts w:ascii="宋体" w:hAnsi="Courier New"/>
      <w:kern w:val="2"/>
      <w:sz w:val="21"/>
    </w:rPr>
  </w:style>
  <w:style w:type="character" w:customStyle="1" w:styleId="65">
    <w:name w:val="日期 字符"/>
    <w:basedOn w:val="28"/>
    <w:link w:val="14"/>
    <w:autoRedefine/>
    <w:qFormat/>
    <w:uiPriority w:val="0"/>
    <w:rPr>
      <w:kern w:val="2"/>
      <w:sz w:val="21"/>
      <w:szCs w:val="24"/>
    </w:rPr>
  </w:style>
  <w:style w:type="character" w:customStyle="1" w:styleId="66">
    <w:name w:val="正文文本缩进 2 字符"/>
    <w:basedOn w:val="28"/>
    <w:link w:val="15"/>
    <w:autoRedefine/>
    <w:qFormat/>
    <w:uiPriority w:val="0"/>
    <w:rPr>
      <w:kern w:val="2"/>
      <w:sz w:val="21"/>
      <w:szCs w:val="24"/>
    </w:rPr>
  </w:style>
  <w:style w:type="character" w:customStyle="1" w:styleId="67">
    <w:name w:val="标题 字符"/>
    <w:basedOn w:val="28"/>
    <w:link w:val="22"/>
    <w:autoRedefine/>
    <w:qFormat/>
    <w:uiPriority w:val="0"/>
    <w:rPr>
      <w:rFonts w:eastAsia="黑体"/>
      <w:bCs/>
      <w:kern w:val="44"/>
      <w:sz w:val="32"/>
      <w:szCs w:val="44"/>
    </w:rPr>
  </w:style>
  <w:style w:type="character" w:customStyle="1" w:styleId="68">
    <w:name w:val="正文文本首行缩进 字符"/>
    <w:basedOn w:val="62"/>
    <w:link w:val="24"/>
    <w:autoRedefine/>
    <w:qFormat/>
    <w:uiPriority w:val="0"/>
    <w:rPr>
      <w:rFonts w:ascii="宋体" w:hAnsi="宋体" w:cs="宋体"/>
      <w:sz w:val="24"/>
      <w:szCs w:val="22"/>
      <w:lang w:eastAsia="en-US"/>
    </w:rPr>
  </w:style>
  <w:style w:type="character" w:customStyle="1" w:styleId="69">
    <w:name w:val="正文文本首行缩进 2 字符"/>
    <w:basedOn w:val="63"/>
    <w:link w:val="25"/>
    <w:autoRedefine/>
    <w:qFormat/>
    <w:uiPriority w:val="0"/>
    <w:rPr>
      <w:rFonts w:ascii="黑体" w:eastAsia="黑体"/>
      <w:sz w:val="24"/>
    </w:rPr>
  </w:style>
  <w:style w:type="paragraph" w:customStyle="1" w:styleId="70">
    <w:name w:val="浅色网格 - 强调文字颜色 31"/>
    <w:basedOn w:val="1"/>
    <w:autoRedefine/>
    <w:qFormat/>
    <w:uiPriority w:val="34"/>
    <w:pPr>
      <w:ind w:firstLine="420" w:firstLineChars="200"/>
    </w:pPr>
  </w:style>
  <w:style w:type="character" w:customStyle="1" w:styleId="71">
    <w:name w:val="font11"/>
    <w:basedOn w:val="2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2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3">
    <w:name w:val="font3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14239</Words>
  <Characters>15582</Characters>
  <Lines>208</Lines>
  <Paragraphs>58</Paragraphs>
  <TotalTime>1</TotalTime>
  <ScaleCrop>false</ScaleCrop>
  <LinksUpToDate>false</LinksUpToDate>
  <CharactersWithSpaces>15730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2023-09-07T09:02:00Z</dcterms:created>
  <dc:creator>张三</dc:creator>
  <cp:lastModifiedBy>Miss.D</cp:lastModifiedBy>
  <dcterms:modified xsi:type="dcterms:W3CDTF">2024-11-21T06:10:10Z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1AA586AB22AD4663A046C7F8C60A3E6A_13</vt:lpwstr>
  </property>
</Properties>
</file>