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625" w:afterLines="200" w:line="579" w:lineRule="exact"/>
        <w:jc w:val="left"/>
        <w:textAlignment w:val="auto"/>
        <w:outlineLvl w:val="0"/>
        <w:rPr>
          <w:rFonts w:hint="eastAsia" w:ascii="黑体" w:hAnsi="黑体" w:eastAsia="黑体" w:cs="黑体"/>
          <w:b w:val="0"/>
          <w:bCs/>
          <w:sz w:val="32"/>
          <w:szCs w:val="32"/>
          <w:lang w:val="en-US" w:eastAsia="zh-CN"/>
        </w:rPr>
      </w:pPr>
      <w:bookmarkStart w:id="0" w:name="_Toc7457"/>
      <w:r>
        <w:rPr>
          <w:rFonts w:hint="eastAsia" w:ascii="黑体" w:hAnsi="黑体" w:eastAsia="黑体" w:cs="黑体"/>
          <w:b w:val="0"/>
          <w:bCs/>
          <w:sz w:val="32"/>
          <w:szCs w:val="32"/>
          <w:lang w:val="en-US" w:eastAsia="zh-CN"/>
        </w:rPr>
        <w:t>附件</w:t>
      </w:r>
      <w:bookmarkEnd w:id="0"/>
      <w:r>
        <w:rPr>
          <w:rFonts w:hint="eastAsia" w:ascii="黑体" w:hAnsi="黑体" w:eastAsia="黑体" w:cs="黑体"/>
          <w:b w:val="0"/>
          <w:bCs/>
          <w:sz w:val="32"/>
          <w:szCs w:val="32"/>
          <w:lang w:val="en-US" w:eastAsia="zh-CN"/>
        </w:rPr>
        <w:t>2</w:t>
      </w:r>
    </w:p>
    <w:p>
      <w:pPr>
        <w:ind w:left="0" w:leftChars="0" w:firstLine="0" w:firstLineChars="0"/>
        <w:jc w:val="center"/>
        <w:rPr>
          <w:rFonts w:hint="eastAsia" w:ascii="仿宋" w:hAnsi="仿宋" w:eastAsia="仿宋"/>
          <w:b/>
          <w:bCs/>
          <w:sz w:val="36"/>
          <w:szCs w:val="36"/>
          <w:lang w:val="en-US" w:eastAsia="zh-CN"/>
        </w:rPr>
      </w:pPr>
      <w:r>
        <w:rPr>
          <w:rFonts w:hint="eastAsia" w:ascii="宋体" w:hAnsi="宋体" w:eastAsia="宋体" w:cs="宋体"/>
          <w:b/>
          <w:sz w:val="44"/>
          <w:szCs w:val="44"/>
          <w:lang w:val="en-US" w:eastAsia="zh-CN"/>
        </w:rPr>
        <w:t>《兴业银行关于上海分行虹口支行某公司银企直连系统建设项目》供应商征集反馈材料-公司名称（全称）</w:t>
      </w:r>
    </w:p>
    <w:p>
      <w:pPr>
        <w:ind w:left="0" w:leftChars="0" w:firstLine="0" w:firstLineChars="0"/>
        <w:jc w:val="center"/>
        <w:outlineLvl w:val="0"/>
        <w:rPr>
          <w:rFonts w:hint="default" w:ascii="仿宋" w:hAnsi="仿宋" w:eastAsia="仿宋"/>
          <w:b/>
          <w:bCs/>
          <w:color w:val="FF0000"/>
          <w:sz w:val="24"/>
          <w:szCs w:val="24"/>
          <w:highlight w:val="none"/>
          <w:lang w:val="en-US" w:eastAsia="zh-CN"/>
        </w:rPr>
      </w:pPr>
      <w:r>
        <w:rPr>
          <w:rFonts w:hint="eastAsia" w:ascii="仿宋" w:hAnsi="仿宋" w:eastAsia="仿宋"/>
          <w:b/>
          <w:bCs/>
          <w:sz w:val="36"/>
          <w:szCs w:val="36"/>
          <w:lang w:val="en-US" w:eastAsia="zh-CN"/>
        </w:rPr>
        <w:t>目录指引</w:t>
      </w:r>
      <w:r>
        <w:rPr>
          <w:rFonts w:hint="eastAsia" w:ascii="仿宋" w:hAnsi="仿宋" w:eastAsia="仿宋"/>
          <w:b/>
          <w:bCs/>
          <w:color w:val="FF0000"/>
          <w:sz w:val="24"/>
          <w:szCs w:val="24"/>
          <w:highlight w:val="none"/>
          <w:lang w:val="en-US" w:eastAsia="zh-CN"/>
        </w:rPr>
        <w:t>（请报名供应商据实修改）</w:t>
      </w:r>
    </w:p>
    <w:p>
      <w:pPr>
        <w:pStyle w:val="4"/>
        <w:keepNext w:val="0"/>
        <w:keepLines w:val="0"/>
        <w:pageBreakBefore w:val="0"/>
        <w:widowControl w:val="0"/>
        <w:tabs>
          <w:tab w:val="left" w:pos="992"/>
        </w:tabs>
        <w:kinsoku/>
        <w:wordWrap/>
        <w:overflowPunct/>
        <w:topLinePunct/>
        <w:autoSpaceDE/>
        <w:autoSpaceDN/>
        <w:bidi w:val="0"/>
        <w:adjustRightInd/>
        <w:snapToGrid/>
        <w:ind w:left="0" w:leftChars="0" w:firstLine="0" w:firstLineChars="0"/>
        <w:jc w:val="center"/>
        <w:textAlignment w:val="auto"/>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第一部分 对应页码P1-P20</w:t>
      </w:r>
    </w:p>
    <w:p>
      <w:pPr>
        <w:pStyle w:val="4"/>
        <w:tabs>
          <w:tab w:val="left" w:pos="992"/>
        </w:tabs>
        <w:ind w:left="0" w:leftChars="0" w:firstLine="0" w:firstLineChars="0"/>
        <w:jc w:val="center"/>
        <w:outlineLvl w:val="0"/>
        <w:rPr>
          <w:rFonts w:hint="eastAsia"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第二部分 对应页码P21-P30</w:t>
      </w:r>
    </w:p>
    <w:p>
      <w:pPr>
        <w:pStyle w:val="4"/>
        <w:tabs>
          <w:tab w:val="left" w:pos="992"/>
        </w:tabs>
        <w:ind w:left="0" w:leftChars="0" w:firstLine="0" w:firstLineChars="0"/>
        <w:jc w:val="center"/>
        <w:outlineLvl w:val="0"/>
        <w:rPr>
          <w:rFonts w:hint="default" w:ascii="仿宋" w:hAnsi="仿宋" w:eastAsia="仿宋" w:cs="Times New Roman"/>
          <w:b/>
          <w:bCs/>
          <w:kern w:val="2"/>
          <w:sz w:val="28"/>
          <w:szCs w:val="28"/>
          <w:lang w:val="en-US" w:eastAsia="zh-CN" w:bidi="ar-SA"/>
        </w:rPr>
      </w:pPr>
      <w:r>
        <w:rPr>
          <w:rFonts w:hint="eastAsia" w:ascii="仿宋" w:hAnsi="仿宋" w:eastAsia="仿宋" w:cs="Times New Roman"/>
          <w:b/>
          <w:bCs/>
          <w:kern w:val="2"/>
          <w:sz w:val="28"/>
          <w:szCs w:val="28"/>
          <w:lang w:val="en-US" w:eastAsia="zh-CN" w:bidi="ar-SA"/>
        </w:rPr>
        <w:t>第三部分 对应页码P31-P40</w:t>
      </w:r>
    </w:p>
    <w:p>
      <w:pPr>
        <w:pStyle w:val="4"/>
        <w:tabs>
          <w:tab w:val="left" w:pos="992"/>
        </w:tabs>
        <w:ind w:firstLine="0" w:firstLineChars="0"/>
        <w:jc w:val="center"/>
        <w:outlineLvl w:val="0"/>
        <w:rPr>
          <w:rFonts w:hint="eastAsia"/>
          <w:lang w:val="en-US" w:eastAsia="zh-CN"/>
        </w:rPr>
      </w:pPr>
      <w:r>
        <w:rPr>
          <w:rFonts w:hint="eastAsia" w:ascii="仿宋" w:hAnsi="仿宋" w:eastAsia="仿宋" w:cs="Times New Roman"/>
          <w:b/>
          <w:bCs/>
          <w:kern w:val="2"/>
          <w:sz w:val="28"/>
          <w:szCs w:val="28"/>
          <w:lang w:val="en-US" w:eastAsia="zh-CN" w:bidi="ar-SA"/>
        </w:rPr>
        <w:t>第四部分 对应页码P41-P50</w:t>
      </w:r>
    </w:p>
    <w:p>
      <w:pPr>
        <w:pStyle w:val="9"/>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before="251" w:beforeLines="80"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rPr>
        <w:t>一</w:t>
      </w:r>
      <w:r>
        <w:rPr>
          <w:rFonts w:hint="eastAsia" w:ascii="黑体" w:hAnsi="黑体" w:eastAsia="黑体" w:cs="黑体"/>
          <w:b w:val="0"/>
          <w:bCs/>
          <w:sz w:val="32"/>
          <w:szCs w:val="32"/>
          <w:lang w:eastAsia="zh-CN"/>
        </w:rPr>
        <w:t>、</w:t>
      </w:r>
      <w:r>
        <w:rPr>
          <w:rFonts w:hint="eastAsia" w:ascii="黑体" w:hAnsi="黑体" w:eastAsia="黑体" w:cs="黑体"/>
          <w:b w:val="0"/>
          <w:bCs/>
          <w:sz w:val="32"/>
          <w:szCs w:val="32"/>
        </w:rPr>
        <w:t>项目要求应答部分</w:t>
      </w:r>
    </w:p>
    <w:p>
      <w:pPr>
        <w:keepNext w:val="0"/>
        <w:keepLines w:val="0"/>
        <w:pageBreakBefore w:val="0"/>
        <w:kinsoku/>
        <w:wordWrap/>
        <w:overflowPunct/>
        <w:autoSpaceDE/>
        <w:autoSpaceDN/>
        <w:bidi w:val="0"/>
        <w:adjustRightInd/>
        <w:snapToGrid/>
        <w:spacing w:line="579" w:lineRule="exact"/>
        <w:ind w:left="0" w:leftChars="0" w:firstLine="640" w:firstLineChars="200"/>
        <w:textAlignment w:val="auto"/>
        <w:outlineLvl w:val="9"/>
        <w:rPr>
          <w:rFonts w:hint="eastAsia" w:ascii="仿宋" w:hAnsi="仿宋" w:eastAsia="仿宋" w:cs="仿宋"/>
          <w:b w:val="0"/>
          <w:bCs w:val="0"/>
          <w:color w:val="000000" w:themeColor="text1"/>
          <w:sz w:val="32"/>
          <w:szCs w:val="32"/>
          <w14:textFill>
            <w14:solidFill>
              <w14:schemeClr w14:val="tx1"/>
            </w14:solidFill>
          </w14:textFill>
        </w:rPr>
      </w:pPr>
      <w:r>
        <w:rPr>
          <w:rFonts w:hint="eastAsia" w:ascii="仿宋" w:hAnsi="仿宋" w:eastAsia="仿宋" w:cs="仿宋"/>
          <w:b w:val="0"/>
          <w:bCs w:val="0"/>
          <w:color w:val="000000" w:themeColor="text1"/>
          <w:sz w:val="32"/>
          <w:szCs w:val="32"/>
          <w14:textFill>
            <w14:solidFill>
              <w14:schemeClr w14:val="tx1"/>
            </w14:solidFill>
          </w14:textFill>
        </w:rPr>
        <w:t>（“是否满足”和“基本情况说明”列由供应商填写。）</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64"/>
        <w:gridCol w:w="2016"/>
        <w:gridCol w:w="46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审核事项</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是否满足（是/否）</w:t>
            </w: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center"/>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基本情况说明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jc w:val="left"/>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一、采购需求及资格要求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1.1采购需求</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5000" w:type="pct"/>
            <w:gridSpan w:val="3"/>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w:t>
            </w:r>
            <w:r>
              <w:rPr>
                <w:rFonts w:hint="eastAsia" w:ascii="仿宋" w:hAnsi="仿宋" w:eastAsia="仿宋" w:cs="仿宋"/>
                <w:b w:val="0"/>
                <w:bCs w:val="0"/>
                <w:sz w:val="28"/>
                <w:szCs w:val="28"/>
                <w:lang w:val="en-US" w:eastAsia="zh-CN"/>
              </w:rPr>
              <w:t>技术</w:t>
            </w:r>
            <w:r>
              <w:rPr>
                <w:rFonts w:hint="eastAsia" w:ascii="仿宋" w:hAnsi="仿宋" w:eastAsia="仿宋" w:cs="仿宋"/>
                <w:b w:val="0"/>
                <w:bCs w:val="0"/>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1.2.1</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1.2.2</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1.3</w:t>
            </w:r>
            <w:r>
              <w:rPr>
                <w:rFonts w:hint="eastAsia" w:ascii="仿宋" w:hAnsi="仿宋" w:eastAsia="仿宋" w:cs="仿宋"/>
                <w:b w:val="0"/>
                <w:bCs w:val="0"/>
                <w:sz w:val="28"/>
                <w:szCs w:val="28"/>
                <w:lang w:val="en-US" w:eastAsia="zh-CN"/>
              </w:rPr>
              <w:t>后续</w:t>
            </w:r>
            <w:r>
              <w:rPr>
                <w:rFonts w:hint="eastAsia" w:ascii="仿宋" w:hAnsi="仿宋" w:eastAsia="仿宋" w:cs="仿宋"/>
                <w:b w:val="0"/>
                <w:bCs w:val="0"/>
                <w:sz w:val="28"/>
                <w:szCs w:val="28"/>
              </w:rPr>
              <w:t>服务要求</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lang w:eastAsia="zh-CN"/>
              </w:rPr>
            </w:pPr>
            <w:r>
              <w:rPr>
                <w:rFonts w:hint="eastAsia" w:ascii="仿宋" w:hAnsi="仿宋" w:eastAsia="仿宋" w:cs="仿宋"/>
                <w:b w:val="0"/>
                <w:bCs w:val="0"/>
                <w:sz w:val="28"/>
                <w:szCs w:val="28"/>
              </w:rPr>
              <w:t>1.</w:t>
            </w:r>
            <w:r>
              <w:rPr>
                <w:rFonts w:hint="eastAsia" w:ascii="仿宋" w:hAnsi="仿宋" w:eastAsia="仿宋" w:cs="仿宋"/>
                <w:b w:val="0"/>
                <w:bCs w:val="0"/>
                <w:sz w:val="28"/>
                <w:szCs w:val="28"/>
                <w:lang w:val="en-US" w:eastAsia="zh-CN"/>
              </w:rPr>
              <w:t>4供应商资质要求</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5000" w:type="pct"/>
            <w:gridSpan w:val="3"/>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二、报名要求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2.1</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2.2</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2.3</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eastAsia" w:ascii="仿宋" w:hAnsi="仿宋" w:eastAsia="仿宋" w:cs="仿宋"/>
                <w:b w:val="0"/>
                <w:bCs w:val="0"/>
                <w:sz w:val="28"/>
                <w:szCs w:val="28"/>
              </w:rPr>
            </w:pPr>
            <w:r>
              <w:rPr>
                <w:rFonts w:hint="eastAsia" w:ascii="仿宋" w:hAnsi="仿宋" w:eastAsia="仿宋" w:cs="仿宋"/>
                <w:b w:val="0"/>
                <w:bCs w:val="0"/>
                <w:sz w:val="28"/>
                <w:szCs w:val="28"/>
              </w:rPr>
              <w:t>2.4</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2.5</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2.6</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2.7</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1094" w:type="pct"/>
            <w:vAlign w:val="center"/>
          </w:tcPr>
          <w:p>
            <w:pPr>
              <w:keepNext w:val="0"/>
              <w:keepLines w:val="0"/>
              <w:pageBreakBefore w:val="0"/>
              <w:widowControl w:val="0"/>
              <w:kinsoku/>
              <w:wordWrap/>
              <w:overflowPunct/>
              <w:topLinePunct/>
              <w:autoSpaceDE/>
              <w:autoSpaceDN/>
              <w:bidi w:val="0"/>
              <w:adjustRightInd/>
              <w:snapToGrid/>
              <w:spacing w:line="320" w:lineRule="exact"/>
              <w:ind w:left="0" w:leftChars="0" w:firstLine="0" w:firstLineChars="0"/>
              <w:textAlignment w:val="auto"/>
              <w:rPr>
                <w:rFonts w:hint="default" w:ascii="仿宋" w:hAnsi="仿宋" w:eastAsia="仿宋" w:cs="仿宋"/>
                <w:b w:val="0"/>
                <w:bCs w:val="0"/>
                <w:sz w:val="28"/>
                <w:szCs w:val="28"/>
                <w:lang w:val="en-US" w:eastAsia="zh-CN"/>
              </w:rPr>
            </w:pPr>
            <w:r>
              <w:rPr>
                <w:rFonts w:hint="eastAsia" w:ascii="仿宋" w:hAnsi="仿宋" w:eastAsia="仿宋" w:cs="仿宋"/>
                <w:b w:val="0"/>
                <w:bCs w:val="0"/>
                <w:sz w:val="28"/>
                <w:szCs w:val="28"/>
                <w:lang w:val="en-US" w:eastAsia="zh-CN"/>
              </w:rPr>
              <w:t>2.8</w:t>
            </w:r>
          </w:p>
        </w:tc>
        <w:tc>
          <w:tcPr>
            <w:tcW w:w="1183"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c>
          <w:tcPr>
            <w:tcW w:w="2722" w:type="pct"/>
            <w:vAlign w:val="center"/>
          </w:tcPr>
          <w:p>
            <w:pPr>
              <w:keepNext w:val="0"/>
              <w:keepLines w:val="0"/>
              <w:pageBreakBefore w:val="0"/>
              <w:widowControl w:val="0"/>
              <w:kinsoku/>
              <w:wordWrap/>
              <w:overflowPunct/>
              <w:topLinePunct/>
              <w:autoSpaceDE/>
              <w:autoSpaceDN/>
              <w:bidi w:val="0"/>
              <w:adjustRightInd/>
              <w:snapToGrid/>
              <w:spacing w:line="320" w:lineRule="exact"/>
              <w:textAlignment w:val="auto"/>
              <w:rPr>
                <w:rFonts w:hint="eastAsia" w:ascii="仿宋" w:hAnsi="仿宋" w:eastAsia="仿宋" w:cs="仿宋"/>
                <w:b w:val="0"/>
                <w:bCs w:val="0"/>
                <w:sz w:val="28"/>
                <w:szCs w:val="28"/>
              </w:rPr>
            </w:pPr>
          </w:p>
        </w:tc>
      </w:tr>
    </w:tbl>
    <w:p>
      <w:pPr>
        <w:keepNext w:val="0"/>
        <w:keepLines w:val="0"/>
        <w:pageBreakBefore w:val="0"/>
        <w:widowControl w:val="0"/>
        <w:kinsoku/>
        <w:wordWrap/>
        <w:overflowPunct/>
        <w:topLinePunct/>
        <w:autoSpaceDE/>
        <w:autoSpaceDN/>
        <w:bidi w:val="0"/>
        <w:adjustRightInd/>
        <w:snapToGrid/>
        <w:spacing w:line="579" w:lineRule="exact"/>
        <w:ind w:firstLine="640" w:firstLineChars="200"/>
        <w:textAlignment w:val="auto"/>
        <w:rPr>
          <w:rFonts w:hint="eastAsia" w:ascii="仿宋" w:hAnsi="仿宋" w:eastAsia="仿宋" w:cs="仿宋"/>
          <w:b w:val="0"/>
          <w:bCs w:val="0"/>
          <w:sz w:val="32"/>
          <w:szCs w:val="32"/>
        </w:rPr>
      </w:pPr>
      <w:r>
        <w:rPr>
          <w:rFonts w:hint="eastAsia" w:ascii="仿宋" w:hAnsi="仿宋" w:eastAsia="仿宋" w:cs="仿宋"/>
          <w:sz w:val="32"/>
          <w:szCs w:val="32"/>
        </w:rPr>
        <w:t>供应商须对报名信息和资料的真实性负责。如提供虚假材料，将取消报名资格并列入我行供应商黑名单。</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二、</w:t>
      </w:r>
      <w:r>
        <w:rPr>
          <w:rFonts w:hint="eastAsia" w:ascii="黑体" w:hAnsi="黑体" w:eastAsia="黑体" w:cs="黑体"/>
          <w:b w:val="0"/>
          <w:bCs/>
          <w:sz w:val="32"/>
          <w:szCs w:val="32"/>
        </w:rPr>
        <w:t>供应商基础信息部分</w:t>
      </w:r>
    </w:p>
    <w:tbl>
      <w:tblPr>
        <w:tblStyle w:val="7"/>
        <w:tblW w:w="84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09"/>
        <w:gridCol w:w="45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基本信息项</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基本说明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注册资金及实缴资本（万）</w:t>
            </w:r>
          </w:p>
        </w:tc>
        <w:tc>
          <w:tcPr>
            <w:tcW w:w="4563" w:type="dxa"/>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注册资金：    万</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实缴资金：    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上一年度是否盈利</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公司注册所在地</w:t>
            </w:r>
          </w:p>
        </w:tc>
        <w:tc>
          <w:tcPr>
            <w:tcW w:w="4563" w:type="dxa"/>
            <w:vAlign w:val="center"/>
          </w:tcPr>
          <w:p>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公司办公地址</w:t>
            </w:r>
          </w:p>
        </w:tc>
        <w:tc>
          <w:tcPr>
            <w:tcW w:w="4563" w:type="dxa"/>
            <w:vAlign w:val="center"/>
          </w:tcPr>
          <w:p>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是否可以在兴业银行开立对公账户，并承诺若中标本项目，则通过兴业银行对公账户结算该项目相关费用。</w:t>
            </w:r>
            <w:r>
              <w:rPr>
                <w:rFonts w:hint="eastAsia" w:ascii="仿宋" w:hAnsi="仿宋" w:eastAsia="仿宋" w:cs="仿宋"/>
                <w:b/>
                <w:color w:val="FF0000"/>
                <w:sz w:val="28"/>
                <w:szCs w:val="28"/>
              </w:rPr>
              <w:t>（如无法在本行开户则将无法参与本行项目招标工作）</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是否已在兴业银行开立对公账户：</w:t>
            </w:r>
            <w:r>
              <w:rPr>
                <w:rFonts w:hint="eastAsia" w:ascii="仿宋" w:hAnsi="仿宋" w:eastAsia="仿宋" w:cs="仿宋"/>
                <w:b/>
                <w:sz w:val="28"/>
                <w:szCs w:val="28"/>
              </w:rPr>
              <w:t>是/否</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若未开户，是否可以承诺若中标则在兴业银行开立对公账户并通过该账户结算该项目相关费用：</w:t>
            </w:r>
            <w:r>
              <w:rPr>
                <w:rFonts w:hint="eastAsia" w:ascii="仿宋" w:hAnsi="仿宋" w:eastAsia="仿宋" w:cs="仿宋"/>
                <w:b/>
                <w:sz w:val="28"/>
                <w:szCs w:val="28"/>
              </w:rPr>
              <w:t>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公司法人</w:t>
            </w:r>
          </w:p>
        </w:tc>
        <w:tc>
          <w:tcPr>
            <w:tcW w:w="4563" w:type="dxa"/>
            <w:vAlign w:val="center"/>
          </w:tcPr>
          <w:p>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企业性质</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i w:val="0"/>
                <w:iCs w:val="0"/>
                <w:sz w:val="28"/>
                <w:szCs w:val="28"/>
              </w:rPr>
              <w:t>国有企业/集体所有制/私营企业/中外合资企业/股份制企业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color w:val="000000" w:themeColor="text1"/>
                <w:sz w:val="28"/>
                <w:szCs w:val="28"/>
                <w:lang w:val="en-US"/>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财务指标</w:t>
            </w:r>
          </w:p>
        </w:tc>
        <w:tc>
          <w:tcPr>
            <w:tcW w:w="4563" w:type="dxa"/>
          </w:tcPr>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一、资产总额：</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二、营业收入：</w:t>
            </w:r>
            <w:r>
              <w:rPr>
                <w:rFonts w:hint="eastAsia" w:ascii="仿宋" w:hAnsi="仿宋" w:eastAsia="仿宋" w:cs="仿宋"/>
                <w:color w:val="000000" w:themeColor="text1"/>
                <w:sz w:val="28"/>
                <w:szCs w:val="28"/>
                <w:lang w:val="en-US" w:eastAsia="zh-CN"/>
                <w14:textFill>
                  <w14:solidFill>
                    <w14:schemeClr w14:val="tx1"/>
                  </w14:solidFill>
                </w14:textFill>
              </w:rPr>
              <w:t>近三年营收</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2021年：XX万元；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2022年：XX万元；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2023年：XX万元；</w:t>
            </w:r>
          </w:p>
          <w:p>
            <w:pPr>
              <w:pStyle w:val="5"/>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kern w:val="2"/>
                <w:sz w:val="28"/>
                <w:szCs w:val="28"/>
                <w:lang w:val="en-US" w:eastAsia="zh-CN" w:bidi="ar-SA"/>
                <w14:textFill>
                  <w14:solidFill>
                    <w14:schemeClr w14:val="tx1"/>
                  </w14:solidFill>
                </w14:textFill>
              </w:rPr>
              <w:t>净利润等财务指标：</w:t>
            </w:r>
            <w:r>
              <w:rPr>
                <w:rFonts w:hint="eastAsia" w:ascii="仿宋" w:hAnsi="仿宋" w:eastAsia="仿宋" w:cs="仿宋"/>
                <w:color w:val="000000" w:themeColor="text1"/>
                <w:sz w:val="28"/>
                <w:szCs w:val="28"/>
                <w:lang w:val="en-US" w:eastAsia="zh-CN"/>
                <w14:textFill>
                  <w14:solidFill>
                    <w14:schemeClr w14:val="tx1"/>
                  </w14:solidFill>
                </w14:textFill>
              </w:rPr>
              <w:t>近三年利润</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2021年：XX万元；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2022年：XX万元；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2023年：XX万元；</w:t>
            </w:r>
          </w:p>
          <w:p>
            <w:pPr>
              <w:pStyle w:val="5"/>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autoSpaceDE/>
              <w:autoSpaceDN/>
              <w:bidi w:val="0"/>
              <w:adjustRightInd/>
              <w:snapToGrid/>
              <w:spacing w:before="0" w:beforeAutospacing="0" w:after="0" w:afterAutospacing="0" w:line="440" w:lineRule="exact"/>
              <w:ind w:leftChars="0" w:right="0" w:rightChars="0"/>
              <w:jc w:val="left"/>
              <w:textAlignment w:val="auto"/>
              <w:rPr>
                <w:rFonts w:hint="eastAsia" w:ascii="仿宋" w:hAnsi="仿宋" w:eastAsia="仿宋" w:cs="仿宋"/>
                <w:color w:val="000000" w:themeColor="text1"/>
                <w:kern w:val="2"/>
                <w:sz w:val="28"/>
                <w:szCs w:val="28"/>
                <w:lang w:val="en-US" w:eastAsia="zh-CN" w:bidi="ar-SA"/>
                <w14:textFill>
                  <w14:solidFill>
                    <w14:schemeClr w14:val="tx1"/>
                  </w14:solidFill>
                </w14:textFill>
              </w:rPr>
            </w:pPr>
            <w:r>
              <w:rPr>
                <w:rFonts w:hint="eastAsia" w:ascii="仿宋" w:hAnsi="仿宋" w:eastAsia="仿宋" w:cs="仿宋"/>
                <w:color w:val="auto"/>
                <w:kern w:val="2"/>
                <w:sz w:val="28"/>
                <w:szCs w:val="28"/>
                <w:lang w:val="en-US" w:eastAsia="zh-CN" w:bidi="ar-SA"/>
              </w:rPr>
              <w:t>四、最近两年来自兴业银行集团贡献的营业收入是否高于公司营收70%（含）：是/否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企业资质、认证</w:t>
            </w:r>
          </w:p>
        </w:tc>
        <w:tc>
          <w:tcPr>
            <w:tcW w:w="4563" w:type="dxa"/>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分公司名单</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一</w:t>
            </w:r>
            <w:r>
              <w:rPr>
                <w:rFonts w:hint="eastAsia" w:ascii="仿宋" w:hAnsi="仿宋" w:eastAsia="仿宋" w:cs="仿宋"/>
                <w:sz w:val="28"/>
                <w:szCs w:val="28"/>
              </w:rPr>
              <w:t>、</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二</w:t>
            </w:r>
            <w:r>
              <w:rPr>
                <w:rFonts w:hint="eastAsia" w:ascii="仿宋" w:hAnsi="仿宋" w:eastAsia="仿宋" w:cs="仿宋"/>
                <w:sz w:val="28"/>
                <w:szCs w:val="28"/>
              </w:rPr>
              <w:t>、</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三</w:t>
            </w:r>
            <w:r>
              <w:rPr>
                <w:rFonts w:hint="eastAsia" w:ascii="仿宋" w:hAnsi="仿宋" w:eastAsia="仿宋" w:cs="仿宋"/>
                <w:sz w:val="28"/>
                <w:szCs w:val="28"/>
              </w:rPr>
              <w:t>、</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仅列分公司名单，无需列子公司名单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公司员工数量</w:t>
            </w:r>
          </w:p>
        </w:tc>
        <w:tc>
          <w:tcPr>
            <w:tcW w:w="4563"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*人（不含子公司人数）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联系人信息</w:t>
            </w:r>
          </w:p>
        </w:tc>
        <w:tc>
          <w:tcPr>
            <w:tcW w:w="4563" w:type="dxa"/>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姓名：</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职务：</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手机：</w:t>
            </w:r>
          </w:p>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邮箱地址：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经营范围</w:t>
            </w:r>
          </w:p>
        </w:tc>
        <w:tc>
          <w:tcPr>
            <w:tcW w:w="4563" w:type="dxa"/>
          </w:tcPr>
          <w:p>
            <w:pPr>
              <w:keepNext w:val="0"/>
              <w:keepLines w:val="0"/>
              <w:pageBreakBefore w:val="0"/>
              <w:kinsoku/>
              <w:wordWrap/>
              <w:overflowPunct/>
              <w:autoSpaceDE/>
              <w:autoSpaceDN/>
              <w:bidi w:val="0"/>
              <w:adjustRightInd/>
              <w:snapToGrid/>
              <w:spacing w:line="44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0" w:hRule="atLeast"/>
        </w:trPr>
        <w:tc>
          <w:tcPr>
            <w:tcW w:w="3909" w:type="dxa"/>
            <w:vAlign w:val="center"/>
          </w:tcPr>
          <w:p>
            <w:pPr>
              <w:keepNext w:val="0"/>
              <w:keepLines w:val="0"/>
              <w:pageBreakBefore w:val="0"/>
              <w:kinsoku/>
              <w:wordWrap/>
              <w:overflowPunct/>
              <w:autoSpaceDE/>
              <w:autoSpaceDN/>
              <w:bidi w:val="0"/>
              <w:adjustRightInd/>
              <w:snapToGrid/>
              <w:spacing w:line="440" w:lineRule="exact"/>
              <w:ind w:left="0" w:leftChars="0" w:firstLine="0" w:firstLineChars="0"/>
              <w:textAlignment w:val="auto"/>
              <w:rPr>
                <w:rFonts w:hint="default" w:ascii="仿宋" w:hAnsi="仿宋" w:eastAsia="仿宋" w:cs="仿宋"/>
                <w:color w:val="000000" w:themeColor="text1"/>
                <w:sz w:val="28"/>
                <w:szCs w:val="28"/>
                <w:lang w:val="en-US" w:eastAsia="zh-CN"/>
                <w14:textFill>
                  <w14:solidFill>
                    <w14:schemeClr w14:val="tx1"/>
                  </w14:solidFill>
                </w14:textFill>
              </w:rPr>
            </w:pPr>
            <w:r>
              <w:rPr>
                <w:rFonts w:hint="eastAsia" w:ascii="仿宋" w:hAnsi="仿宋" w:eastAsia="仿宋" w:cs="仿宋"/>
                <w:color w:val="000000" w:themeColor="text1"/>
                <w:sz w:val="28"/>
                <w:szCs w:val="28"/>
                <w:lang w:val="en-US" w:eastAsia="zh-CN"/>
                <w14:textFill>
                  <w14:solidFill>
                    <w14:schemeClr w14:val="tx1"/>
                  </w14:solidFill>
                </w14:textFill>
              </w:rPr>
              <w:t>负面信息</w:t>
            </w:r>
          </w:p>
        </w:tc>
        <w:tc>
          <w:tcPr>
            <w:tcW w:w="4563" w:type="dxa"/>
          </w:tcPr>
          <w:p>
            <w:pPr>
              <w:keepNext w:val="0"/>
              <w:keepLines w:val="0"/>
              <w:pageBreakBefore w:val="0"/>
              <w:kinsoku/>
              <w:wordWrap/>
              <w:overflowPunct/>
              <w:topLinePunct/>
              <w:autoSpaceDE/>
              <w:autoSpaceDN/>
              <w:bidi w:val="0"/>
              <w:adjustRightInd/>
              <w:snapToGrid/>
              <w:spacing w:line="440" w:lineRule="exact"/>
              <w:textAlignment w:val="auto"/>
              <w:rPr>
                <w:rFonts w:hint="eastAsia" w:ascii="仿宋" w:hAnsi="仿宋" w:eastAsia="仿宋" w:cs="仿宋"/>
                <w:sz w:val="28"/>
                <w:szCs w:val="28"/>
                <w:lang w:val="en-GB" w:eastAsia="zh-CN"/>
              </w:rPr>
            </w:pPr>
            <w:r>
              <w:rPr>
                <w:rFonts w:hint="eastAsia" w:ascii="仿宋" w:hAnsi="仿宋" w:eastAsia="仿宋" w:cs="仿宋"/>
                <w:sz w:val="28"/>
                <w:szCs w:val="28"/>
                <w:lang w:val="en-US" w:eastAsia="zh-CN"/>
              </w:rPr>
              <w:t>1.</w:t>
            </w:r>
            <w:r>
              <w:rPr>
                <w:rFonts w:hint="eastAsia" w:ascii="仿宋" w:hAnsi="仿宋" w:eastAsia="仿宋" w:cs="仿宋"/>
                <w:sz w:val="28"/>
                <w:szCs w:val="28"/>
                <w:lang w:val="en-GB" w:eastAsia="zh-CN"/>
              </w:rPr>
              <w:t>目标服务领域</w:t>
            </w:r>
            <w:r>
              <w:rPr>
                <w:rFonts w:hint="eastAsia" w:ascii="仿宋" w:hAnsi="仿宋" w:eastAsia="仿宋" w:cs="仿宋"/>
                <w:sz w:val="28"/>
                <w:szCs w:val="28"/>
                <w:lang w:val="en-US" w:eastAsia="zh-CN"/>
              </w:rPr>
              <w:t>是否</w:t>
            </w:r>
            <w:r>
              <w:rPr>
                <w:rFonts w:hint="eastAsia" w:ascii="仿宋" w:hAnsi="仿宋" w:eastAsia="仿宋" w:cs="仿宋"/>
                <w:sz w:val="28"/>
                <w:szCs w:val="28"/>
                <w:lang w:val="en-GB" w:eastAsia="zh-CN"/>
              </w:rPr>
              <w:t>出现严重安全事件。</w:t>
            </w:r>
            <w:r>
              <w:rPr>
                <w:rFonts w:hint="eastAsia" w:ascii="仿宋" w:hAnsi="仿宋" w:eastAsia="仿宋" w:cs="仿宋"/>
                <w:sz w:val="28"/>
                <w:szCs w:val="28"/>
                <w:lang w:val="en-US" w:eastAsia="zh-CN"/>
              </w:rPr>
              <w:t>是/否</w:t>
            </w:r>
          </w:p>
          <w:p>
            <w:pPr>
              <w:pStyle w:val="9"/>
              <w:keepNext w:val="0"/>
              <w:keepLines w:val="0"/>
              <w:pageBreakBefore w:val="0"/>
              <w:kinsoku/>
              <w:wordWrap/>
              <w:overflowPunct/>
              <w:topLine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2.提供</w:t>
            </w:r>
            <w:r>
              <w:rPr>
                <w:rFonts w:hint="eastAsia" w:ascii="仿宋" w:hAnsi="仿宋" w:eastAsia="仿宋" w:cs="仿宋"/>
                <w:sz w:val="28"/>
                <w:szCs w:val="28"/>
                <w:lang w:val="en-GB" w:eastAsia="zh-CN"/>
              </w:rPr>
              <w:t>“信用中国</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重大税收违法案件当事人名单”、“中国执行信息公开网</w:t>
            </w:r>
            <w:r>
              <w:rPr>
                <w:rFonts w:hint="eastAsia" w:ascii="仿宋" w:hAnsi="仿宋" w:eastAsia="仿宋" w:cs="仿宋"/>
                <w:sz w:val="28"/>
                <w:szCs w:val="28"/>
                <w:lang w:val="en-US" w:eastAsia="zh-CN"/>
              </w:rPr>
              <w:t>-</w:t>
            </w:r>
            <w:r>
              <w:rPr>
                <w:rFonts w:hint="eastAsia" w:ascii="仿宋" w:hAnsi="仿宋" w:eastAsia="仿宋" w:cs="仿宋"/>
                <w:sz w:val="28"/>
                <w:szCs w:val="28"/>
                <w:lang w:val="en-GB" w:eastAsia="zh-CN"/>
              </w:rPr>
              <w:t>失信被执行人名单”、“中国政府采购网</w:t>
            </w:r>
            <w:r>
              <w:rPr>
                <w:rFonts w:hint="eastAsia" w:ascii="仿宋" w:hAnsi="仿宋" w:eastAsia="仿宋" w:cs="仿宋"/>
                <w:sz w:val="28"/>
                <w:szCs w:val="28"/>
                <w:lang w:val="en-US" w:eastAsia="zh-CN"/>
              </w:rPr>
              <w:t>-政府采购严重违法失信行为信息记录名单</w:t>
            </w:r>
            <w:r>
              <w:rPr>
                <w:rFonts w:hint="eastAsia" w:ascii="仿宋" w:hAnsi="仿宋" w:eastAsia="仿宋" w:cs="仿宋"/>
                <w:sz w:val="28"/>
                <w:szCs w:val="28"/>
                <w:lang w:val="en-GB" w:eastAsia="zh-CN"/>
              </w:rPr>
              <w:t>”、“国家企业信用信息公示系统</w:t>
            </w:r>
            <w:r>
              <w:rPr>
                <w:rFonts w:hint="eastAsia" w:ascii="仿宋" w:hAnsi="仿宋" w:eastAsia="仿宋" w:cs="仿宋"/>
                <w:sz w:val="28"/>
                <w:szCs w:val="28"/>
                <w:lang w:val="en-US" w:eastAsia="zh-CN"/>
              </w:rPr>
              <w:t>-严重违法失信企业名单</w:t>
            </w:r>
            <w:r>
              <w:rPr>
                <w:rFonts w:hint="eastAsia" w:ascii="仿宋" w:hAnsi="仿宋" w:eastAsia="仿宋" w:cs="仿宋"/>
                <w:sz w:val="28"/>
                <w:szCs w:val="28"/>
                <w:lang w:val="en-GB" w:eastAsia="zh-CN"/>
              </w:rPr>
              <w:t>”平台</w:t>
            </w:r>
            <w:r>
              <w:rPr>
                <w:rFonts w:hint="eastAsia" w:ascii="仿宋" w:hAnsi="仿宋" w:eastAsia="仿宋" w:cs="仿宋"/>
                <w:sz w:val="28"/>
                <w:szCs w:val="28"/>
                <w:lang w:val="en-US" w:eastAsia="zh-CN"/>
              </w:rPr>
              <w:t>查询截图。</w:t>
            </w:r>
          </w:p>
          <w:p>
            <w:pPr>
              <w:pStyle w:val="9"/>
              <w:keepNext w:val="0"/>
              <w:keepLines w:val="0"/>
              <w:pageBreakBefore w:val="0"/>
              <w:kinsoku/>
              <w:wordWrap/>
              <w:overflowPunct/>
              <w:topLinePunct/>
              <w:autoSpaceDE/>
              <w:autoSpaceDN/>
              <w:bidi w:val="0"/>
              <w:adjustRightInd/>
              <w:snapToGrid/>
              <w:spacing w:line="440" w:lineRule="exact"/>
              <w:ind w:left="0" w:leftChars="0" w:firstLine="0" w:firstLineChars="0"/>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（请在下方第6点处提供查询截图）</w:t>
            </w:r>
          </w:p>
        </w:tc>
      </w:tr>
    </w:tbl>
    <w:p>
      <w:pPr>
        <w:keepNext w:val="0"/>
        <w:keepLines w:val="0"/>
        <w:pageBreakBefore w:val="0"/>
        <w:widowControl/>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请提供：</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公司章程（如有）</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营业执照（事业单位法人证书或类似执业许可证）</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公司法人身份证的原件扫描件</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kern w:val="2"/>
          <w:sz w:val="32"/>
          <w:szCs w:val="32"/>
          <w:lang w:val="en-US" w:eastAsia="zh-CN"/>
          <w14:textFill>
            <w14:solidFill>
              <w14:schemeClr w14:val="tx1"/>
            </w14:solidFill>
          </w14:textFill>
        </w:rPr>
        <w:t>4.提供国家企业信用信息公示系统查询，为存续、在营、开业、在册、登记成立等正常企业状态的截图。</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5.近三年经公司内部审核流程审定的</w:t>
      </w:r>
      <w:r>
        <w:rPr>
          <w:rFonts w:hint="eastAsia" w:ascii="仿宋" w:hAnsi="仿宋" w:eastAsia="仿宋" w:cs="仿宋"/>
          <w:color w:val="000000" w:themeColor="text1"/>
          <w:sz w:val="32"/>
          <w:szCs w:val="32"/>
          <w:highlight w:val="none"/>
          <w14:textFill>
            <w14:solidFill>
              <w14:schemeClr w14:val="tx1"/>
            </w14:solidFill>
          </w14:textFill>
        </w:rPr>
        <w:t>财务会计报表（财务会计报表需至少包含资产负债表、现金流量表和利润表）</w:t>
      </w:r>
      <w:r>
        <w:rPr>
          <w:rFonts w:hint="eastAsia" w:ascii="仿宋" w:hAnsi="仿宋" w:eastAsia="仿宋" w:cs="仿宋"/>
          <w:color w:val="000000" w:themeColor="text1"/>
          <w:sz w:val="32"/>
          <w:szCs w:val="32"/>
          <w:highlight w:val="none"/>
          <w:lang w:val="en-US" w:eastAsia="zh-CN"/>
          <w14:textFill>
            <w14:solidFill>
              <w14:schemeClr w14:val="tx1"/>
            </w14:solidFill>
          </w14:textFill>
        </w:rPr>
        <w:t>原件扫描件</w:t>
      </w:r>
      <w:r>
        <w:rPr>
          <w:rFonts w:hint="eastAsia" w:ascii="仿宋" w:hAnsi="仿宋" w:eastAsia="仿宋" w:cs="仿宋"/>
          <w:color w:val="000000" w:themeColor="text1"/>
          <w:sz w:val="32"/>
          <w:szCs w:val="32"/>
          <w:highlight w:val="none"/>
          <w14:textFill>
            <w14:solidFill>
              <w14:schemeClr w14:val="tx1"/>
            </w14:solidFill>
          </w14:textFill>
        </w:rPr>
        <w:t>或有效的企业资信证明材料</w:t>
      </w:r>
      <w:r>
        <w:rPr>
          <w:rFonts w:hint="eastAsia" w:ascii="仿宋" w:hAnsi="仿宋" w:eastAsia="仿宋" w:cs="仿宋"/>
          <w:color w:val="000000" w:themeColor="text1"/>
          <w:sz w:val="32"/>
          <w:szCs w:val="32"/>
          <w:highlight w:val="none"/>
          <w:lang w:eastAsia="zh-CN"/>
          <w14:textFill>
            <w14:solidFill>
              <w14:schemeClr w14:val="tx1"/>
            </w14:solidFill>
          </w14:textFill>
        </w:rPr>
        <w:t>（</w:t>
      </w:r>
      <w:r>
        <w:rPr>
          <w:rFonts w:hint="eastAsia" w:ascii="仿宋" w:hAnsi="仿宋" w:eastAsia="仿宋" w:cs="仿宋"/>
          <w:color w:val="000000" w:themeColor="text1"/>
          <w:sz w:val="32"/>
          <w:szCs w:val="32"/>
          <w:highlight w:val="none"/>
          <w:lang w:val="en-US" w:eastAsia="zh-CN"/>
          <w14:textFill>
            <w14:solidFill>
              <w14:schemeClr w14:val="tx1"/>
            </w14:solidFill>
          </w14:textFill>
        </w:rPr>
        <w:t>证明材料不全不予认可</w:t>
      </w:r>
      <w:r>
        <w:rPr>
          <w:rFonts w:hint="eastAsia" w:ascii="仿宋" w:hAnsi="仿宋" w:eastAsia="仿宋" w:cs="仿宋"/>
          <w:color w:val="000000" w:themeColor="text1"/>
          <w:sz w:val="32"/>
          <w:szCs w:val="32"/>
          <w:highlight w:val="none"/>
          <w:lang w:eastAsia="zh-CN"/>
          <w14:textFill>
            <w14:solidFill>
              <w14:schemeClr w14:val="tx1"/>
            </w14:solidFill>
          </w14:textFill>
        </w:rPr>
        <w:t>）。</w:t>
      </w:r>
    </w:p>
    <w:p>
      <w:pPr>
        <w:pStyle w:val="4"/>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（1）2021年</w:t>
      </w:r>
    </w:p>
    <w:p>
      <w:pPr>
        <w:pStyle w:val="4"/>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（2）2022年</w:t>
      </w:r>
    </w:p>
    <w:p>
      <w:pPr>
        <w:pStyle w:val="4"/>
        <w:rPr>
          <w:rFonts w:hint="eastAsia"/>
          <w:lang w:eastAsia="zh-CN"/>
        </w:rPr>
      </w:pPr>
      <w:r>
        <w:rPr>
          <w:rFonts w:hint="eastAsia" w:ascii="仿宋" w:hAnsi="仿宋" w:eastAsia="仿宋" w:cs="仿宋"/>
          <w:color w:val="000000" w:themeColor="text1"/>
          <w:kern w:val="0"/>
          <w:sz w:val="32"/>
          <w:szCs w:val="32"/>
          <w:highlight w:val="none"/>
          <w:lang w:val="en-US" w:eastAsia="zh-CN" w:bidi="ar-SA"/>
          <w14:textFill>
            <w14:solidFill>
              <w14:schemeClr w14:val="tx1"/>
            </w14:solidFill>
          </w14:textFill>
        </w:rPr>
        <w:t>（3）2023年</w:t>
      </w:r>
    </w:p>
    <w:p>
      <w:pPr>
        <w:pStyle w:val="2"/>
        <w:keepNext w:val="0"/>
        <w:keepLines w:val="0"/>
        <w:pageBreakBefore w:val="0"/>
        <w:numPr>
          <w:ilvl w:val="0"/>
          <w:numId w:val="2"/>
        </w:numPr>
        <w:tabs>
          <w:tab w:val="clear" w:pos="312"/>
        </w:tabs>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请提供：</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（1）</w:t>
      </w:r>
      <w:r>
        <w:rPr>
          <w:rFonts w:hint="eastAsia" w:ascii="仿宋" w:hAnsi="仿宋" w:eastAsia="仿宋" w:cs="仿宋"/>
          <w:color w:val="000000" w:themeColor="text1"/>
          <w:sz w:val="32"/>
          <w:szCs w:val="32"/>
          <w:highlight w:val="none"/>
          <w:lang w:val="en-GB" w:eastAsia="zh-CN"/>
          <w14:textFill>
            <w14:solidFill>
              <w14:schemeClr w14:val="tx1"/>
            </w14:solidFill>
          </w14:textFill>
        </w:rPr>
        <w:t>“信用中国</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重大税收违法案件当事人名单”平台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US"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（2）</w:t>
      </w:r>
      <w:r>
        <w:rPr>
          <w:rFonts w:hint="eastAsia" w:ascii="仿宋" w:hAnsi="仿宋" w:eastAsia="仿宋" w:cs="仿宋"/>
          <w:color w:val="000000" w:themeColor="text1"/>
          <w:sz w:val="32"/>
          <w:szCs w:val="32"/>
          <w:highlight w:val="none"/>
          <w:lang w:val="en-GB" w:eastAsia="zh-CN"/>
          <w14:textFill>
            <w14:solidFill>
              <w14:schemeClr w14:val="tx1"/>
            </w14:solidFill>
          </w14:textFill>
        </w:rPr>
        <w:t>“中国执行信息公开网</w:t>
      </w:r>
      <w:r>
        <w:rPr>
          <w:rFonts w:hint="eastAsia" w:ascii="仿宋" w:hAnsi="仿宋" w:eastAsia="仿宋" w:cs="仿宋"/>
          <w:color w:val="000000" w:themeColor="text1"/>
          <w:sz w:val="32"/>
          <w:szCs w:val="32"/>
          <w:highlight w:val="none"/>
          <w:lang w:val="en-US" w:eastAsia="zh-CN"/>
          <w14:textFill>
            <w14:solidFill>
              <w14:schemeClr w14:val="tx1"/>
            </w14:solidFill>
          </w14:textFill>
        </w:rPr>
        <w:t>-</w:t>
      </w:r>
      <w:r>
        <w:rPr>
          <w:rFonts w:hint="eastAsia" w:ascii="仿宋" w:hAnsi="仿宋" w:eastAsia="仿宋" w:cs="仿宋"/>
          <w:color w:val="000000" w:themeColor="text1"/>
          <w:sz w:val="32"/>
          <w:szCs w:val="32"/>
          <w:highlight w:val="none"/>
          <w:lang w:val="en-GB" w:eastAsia="zh-CN"/>
          <w14:textFill>
            <w14:solidFill>
              <w14:schemeClr w14:val="tx1"/>
            </w14:solidFill>
          </w14:textFill>
        </w:rPr>
        <w:t>失信被执行人名单”平台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ascii="仿宋" w:hAnsi="仿宋" w:eastAsia="仿宋" w:cs="仿宋"/>
          <w:color w:val="000000" w:themeColor="text1"/>
          <w:sz w:val="32"/>
          <w:szCs w:val="32"/>
          <w:highlight w:val="none"/>
          <w:lang w:val="en-GB" w:eastAsia="zh-CN"/>
          <w14:textFill>
            <w14:solidFill>
              <w14:schemeClr w14:val="tx1"/>
            </w14:solidFill>
          </w14:textFill>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（3）</w:t>
      </w:r>
      <w:r>
        <w:rPr>
          <w:rFonts w:hint="eastAsia" w:ascii="仿宋" w:hAnsi="仿宋" w:eastAsia="仿宋" w:cs="仿宋"/>
          <w:color w:val="000000" w:themeColor="text1"/>
          <w:sz w:val="32"/>
          <w:szCs w:val="32"/>
          <w:highlight w:val="none"/>
          <w:lang w:val="en-GB" w:eastAsia="zh-CN"/>
          <w14:textFill>
            <w14:solidFill>
              <w14:schemeClr w14:val="tx1"/>
            </w14:solidFill>
          </w14:textFill>
        </w:rPr>
        <w:t>“中国政府采购网</w:t>
      </w:r>
      <w:r>
        <w:rPr>
          <w:rFonts w:hint="eastAsia" w:ascii="仿宋" w:hAnsi="仿宋" w:eastAsia="仿宋" w:cs="仿宋"/>
          <w:color w:val="000000" w:themeColor="text1"/>
          <w:sz w:val="32"/>
          <w:szCs w:val="32"/>
          <w:highlight w:val="none"/>
          <w:lang w:val="en-US" w:eastAsia="zh-CN"/>
          <w14:textFill>
            <w14:solidFill>
              <w14:schemeClr w14:val="tx1"/>
            </w14:solidFill>
          </w14:textFill>
        </w:rPr>
        <w:t>-政府采购严重违法失信行为信息记录名单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pPr>
        <w:pStyle w:val="2"/>
        <w:keepNext w:val="0"/>
        <w:keepLines w:val="0"/>
        <w:pageBreakBefore w:val="0"/>
        <w:kinsoku/>
        <w:wordWrap/>
        <w:overflowPunct/>
        <w:bidi w:val="0"/>
        <w:snapToGrid/>
        <w:spacing w:after="0" w:line="579" w:lineRule="exact"/>
        <w:ind w:left="0" w:firstLine="640" w:firstLineChars="200"/>
        <w:textAlignment w:val="auto"/>
        <w:rPr>
          <w:rFonts w:hint="eastAsia"/>
          <w:lang w:val="en-US" w:eastAsia="zh-CN"/>
        </w:rPr>
      </w:pPr>
      <w:r>
        <w:rPr>
          <w:rFonts w:hint="eastAsia" w:ascii="仿宋" w:hAnsi="仿宋" w:eastAsia="仿宋" w:cs="仿宋"/>
          <w:color w:val="000000" w:themeColor="text1"/>
          <w:sz w:val="32"/>
          <w:szCs w:val="32"/>
          <w:highlight w:val="none"/>
          <w:lang w:val="en-US" w:eastAsia="zh-CN"/>
          <w14:textFill>
            <w14:solidFill>
              <w14:schemeClr w14:val="tx1"/>
            </w14:solidFill>
          </w14:textFill>
        </w:rPr>
        <w:t>（4）</w:t>
      </w:r>
      <w:r>
        <w:rPr>
          <w:rFonts w:hint="eastAsia" w:ascii="仿宋" w:hAnsi="仿宋" w:eastAsia="仿宋" w:cs="仿宋"/>
          <w:color w:val="000000" w:themeColor="text1"/>
          <w:sz w:val="32"/>
          <w:szCs w:val="32"/>
          <w:highlight w:val="none"/>
          <w:lang w:val="en-GB" w:eastAsia="zh-CN"/>
          <w14:textFill>
            <w14:solidFill>
              <w14:schemeClr w14:val="tx1"/>
            </w14:solidFill>
          </w14:textFill>
        </w:rPr>
        <w:t>“国家企业信用信息公示系统</w:t>
      </w:r>
      <w:r>
        <w:rPr>
          <w:rFonts w:hint="eastAsia" w:ascii="仿宋" w:hAnsi="仿宋" w:eastAsia="仿宋" w:cs="仿宋"/>
          <w:color w:val="000000" w:themeColor="text1"/>
          <w:sz w:val="32"/>
          <w:szCs w:val="32"/>
          <w:highlight w:val="none"/>
          <w:lang w:val="en-US" w:eastAsia="zh-CN"/>
          <w14:textFill>
            <w14:solidFill>
              <w14:schemeClr w14:val="tx1"/>
            </w14:solidFill>
          </w14:textFill>
        </w:rPr>
        <w:t>-严重违法失信企业名单</w:t>
      </w:r>
      <w:r>
        <w:rPr>
          <w:rFonts w:hint="eastAsia" w:ascii="仿宋" w:hAnsi="仿宋" w:eastAsia="仿宋" w:cs="仿宋"/>
          <w:color w:val="000000" w:themeColor="text1"/>
          <w:sz w:val="32"/>
          <w:szCs w:val="32"/>
          <w:highlight w:val="none"/>
          <w:lang w:val="en-GB" w:eastAsia="zh-CN"/>
          <w14:textFill>
            <w14:solidFill>
              <w14:schemeClr w14:val="tx1"/>
            </w14:solidFill>
          </w14:textFill>
        </w:rPr>
        <w:t>”平台</w:t>
      </w:r>
      <w:r>
        <w:rPr>
          <w:rFonts w:hint="eastAsia" w:ascii="仿宋" w:hAnsi="仿宋" w:eastAsia="仿宋" w:cs="仿宋"/>
          <w:color w:val="000000" w:themeColor="text1"/>
          <w:sz w:val="32"/>
          <w:szCs w:val="32"/>
          <w:highlight w:val="none"/>
          <w:lang w:val="en-US" w:eastAsia="zh-CN"/>
          <w14:textFill>
            <w14:solidFill>
              <w14:schemeClr w14:val="tx1"/>
            </w14:solidFill>
          </w14:textFill>
        </w:rPr>
        <w:t>查询截图</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三、</w:t>
      </w:r>
      <w:r>
        <w:rPr>
          <w:rFonts w:hint="eastAsia" w:ascii="黑体" w:hAnsi="黑体" w:eastAsia="黑体" w:cs="黑体"/>
          <w:b w:val="0"/>
          <w:bCs/>
          <w:sz w:val="32"/>
          <w:szCs w:val="32"/>
        </w:rPr>
        <w:t>与本项目相关的案例情况</w:t>
      </w:r>
    </w:p>
    <w:p>
      <w:pPr>
        <w:keepNext w:val="0"/>
        <w:keepLines w:val="0"/>
        <w:pageBreakBefore w:val="0"/>
        <w:kinsoku/>
        <w:wordWrap/>
        <w:overflowPunct/>
        <w:autoSpaceDE/>
        <w:autoSpaceDN/>
        <w:bidi w:val="0"/>
        <w:adjustRightInd/>
        <w:snapToGrid/>
        <w:spacing w:line="579" w:lineRule="exact"/>
        <w:ind w:firstLine="640" w:firstLineChars="200"/>
        <w:textAlignment w:val="auto"/>
        <w:outlineLvl w:val="9"/>
        <w:rPr>
          <w:rFonts w:hint="eastAsia" w:ascii="仿宋" w:hAnsi="仿宋" w:eastAsia="仿宋" w:cs="仿宋"/>
          <w:b w:val="0"/>
          <w:bCs w:val="0"/>
          <w:color w:val="FF0000"/>
          <w:sz w:val="32"/>
          <w:szCs w:val="32"/>
        </w:rPr>
      </w:pPr>
      <w:r>
        <w:rPr>
          <w:rFonts w:hint="eastAsia" w:ascii="仿宋" w:hAnsi="仿宋" w:eastAsia="仿宋" w:cs="仿宋"/>
          <w:b w:val="0"/>
          <w:bCs w:val="0"/>
          <w:color w:val="auto"/>
          <w:sz w:val="32"/>
          <w:szCs w:val="32"/>
        </w:rPr>
        <w:t>《202</w:t>
      </w:r>
      <w:r>
        <w:rPr>
          <w:rFonts w:hint="eastAsia" w:ascii="仿宋" w:hAnsi="仿宋" w:eastAsia="仿宋" w:cs="仿宋"/>
          <w:b w:val="0"/>
          <w:bCs w:val="0"/>
          <w:color w:val="auto"/>
          <w:sz w:val="32"/>
          <w:szCs w:val="32"/>
          <w:lang w:val="en-US" w:eastAsia="zh-CN"/>
        </w:rPr>
        <w:t>2年至今</w:t>
      </w:r>
      <w:r>
        <w:rPr>
          <w:rFonts w:hint="eastAsia" w:ascii="仿宋" w:hAnsi="仿宋" w:eastAsia="仿宋" w:cs="仿宋"/>
          <w:b w:val="0"/>
          <w:bCs w:val="0"/>
          <w:color w:val="auto"/>
          <w:sz w:val="32"/>
          <w:szCs w:val="32"/>
        </w:rPr>
        <w:t>开展的</w:t>
      </w:r>
      <w:r>
        <w:rPr>
          <w:rFonts w:hint="eastAsia" w:ascii="仿宋" w:hAnsi="仿宋" w:eastAsia="仿宋" w:cs="仿宋"/>
          <w:b w:val="0"/>
          <w:bCs w:val="0"/>
          <w:color w:val="auto"/>
          <w:sz w:val="32"/>
          <w:szCs w:val="32"/>
          <w:lang w:val="en-US" w:eastAsia="zh-CN"/>
        </w:rPr>
        <w:t>有关于银行银企直连系统建设有关的</w:t>
      </w:r>
      <w:r>
        <w:rPr>
          <w:rFonts w:hint="eastAsia" w:ascii="仿宋" w:hAnsi="仿宋" w:eastAsia="仿宋" w:cs="仿宋"/>
          <w:b w:val="0"/>
          <w:bCs w:val="0"/>
          <w:color w:val="auto"/>
          <w:sz w:val="32"/>
          <w:szCs w:val="32"/>
        </w:rPr>
        <w:t>项目》相关案例情况</w:t>
      </w:r>
      <w:r>
        <w:rPr>
          <w:rFonts w:hint="eastAsia" w:ascii="仿宋" w:hAnsi="仿宋" w:eastAsia="仿宋" w:cs="仿宋"/>
          <w:b w:val="0"/>
          <w:bCs w:val="0"/>
          <w:color w:val="auto"/>
          <w:sz w:val="32"/>
          <w:szCs w:val="32"/>
          <w:lang w:eastAsia="zh-CN"/>
        </w:rPr>
        <w:t>（</w:t>
      </w:r>
      <w:r>
        <w:rPr>
          <w:rFonts w:hint="eastAsia" w:ascii="仿宋" w:hAnsi="仿宋" w:eastAsia="仿宋" w:cs="仿宋"/>
          <w:b w:val="0"/>
          <w:bCs w:val="0"/>
          <w:color w:val="auto"/>
          <w:sz w:val="32"/>
          <w:szCs w:val="32"/>
          <w:lang w:val="en-US" w:eastAsia="zh-CN"/>
        </w:rPr>
        <w:t>请供应商提供一定数量的相关案例以证明有能力履</w:t>
      </w:r>
      <w:r>
        <w:rPr>
          <w:rFonts w:hint="eastAsia" w:ascii="仿宋" w:hAnsi="仿宋" w:eastAsia="仿宋" w:cs="仿宋"/>
          <w:b w:val="0"/>
          <w:bCs w:val="0"/>
          <w:sz w:val="32"/>
          <w:szCs w:val="32"/>
          <w:lang w:val="en-US" w:eastAsia="zh-CN"/>
        </w:rPr>
        <w:t>行该项</w:t>
      </w:r>
      <w:bookmarkStart w:id="1" w:name="_GoBack"/>
      <w:bookmarkEnd w:id="1"/>
      <w:r>
        <w:rPr>
          <w:rFonts w:hint="eastAsia" w:ascii="仿宋" w:hAnsi="仿宋" w:eastAsia="仿宋" w:cs="仿宋"/>
          <w:b w:val="0"/>
          <w:bCs w:val="0"/>
          <w:sz w:val="32"/>
          <w:szCs w:val="32"/>
          <w:lang w:val="en-US" w:eastAsia="zh-CN"/>
        </w:rPr>
        <w:t>目，包含我行案例（若有）</w:t>
      </w:r>
      <w:r>
        <w:rPr>
          <w:rFonts w:hint="eastAsia" w:ascii="仿宋" w:hAnsi="仿宋" w:eastAsia="仿宋" w:cs="仿宋"/>
          <w:b w:val="0"/>
          <w:bCs w:val="0"/>
          <w:sz w:val="32"/>
          <w:szCs w:val="32"/>
          <w:lang w:eastAsia="zh-CN"/>
        </w:rPr>
        <w:t>）</w:t>
      </w:r>
      <w:r>
        <w:rPr>
          <w:rFonts w:hint="eastAsia" w:ascii="仿宋" w:hAnsi="仿宋" w:eastAsia="仿宋" w:cs="仿宋"/>
          <w:b w:val="0"/>
          <w:bCs w:val="0"/>
          <w:sz w:val="32"/>
          <w:szCs w:val="32"/>
        </w:rPr>
        <w:t>：</w:t>
      </w:r>
    </w:p>
    <w:tbl>
      <w:tblPr>
        <w:tblStyle w:val="7"/>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2"/>
        <w:gridCol w:w="2497"/>
        <w:gridCol w:w="1721"/>
        <w:gridCol w:w="1877"/>
        <w:gridCol w:w="145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570" w:type="pct"/>
            <w:vAlign w:val="center"/>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lang w:val="en-US" w:eastAsia="zh-CN"/>
              </w:rPr>
            </w:pPr>
            <w:r>
              <w:rPr>
                <w:rFonts w:hint="eastAsia" w:ascii="仿宋" w:hAnsi="仿宋" w:eastAsia="仿宋" w:cs="仿宋"/>
                <w:b/>
                <w:bCs/>
                <w:sz w:val="28"/>
                <w:szCs w:val="28"/>
                <w:lang w:val="en-US" w:eastAsia="zh-CN"/>
              </w:rPr>
              <w:t>序号</w:t>
            </w:r>
          </w:p>
        </w:tc>
        <w:tc>
          <w:tcPr>
            <w:tcW w:w="1465" w:type="pct"/>
            <w:vAlign w:val="center"/>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甲方</w:t>
            </w:r>
          </w:p>
        </w:tc>
        <w:tc>
          <w:tcPr>
            <w:tcW w:w="1010" w:type="pct"/>
            <w:vAlign w:val="center"/>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合同名称</w:t>
            </w:r>
          </w:p>
        </w:tc>
        <w:tc>
          <w:tcPr>
            <w:tcW w:w="1101" w:type="pct"/>
            <w:vAlign w:val="center"/>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案例简介</w:t>
            </w:r>
          </w:p>
        </w:tc>
        <w:tc>
          <w:tcPr>
            <w:tcW w:w="852" w:type="pct"/>
            <w:vAlign w:val="center"/>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b/>
                <w:bCs/>
                <w:sz w:val="28"/>
                <w:szCs w:val="28"/>
              </w:rPr>
            </w:pPr>
            <w:r>
              <w:rPr>
                <w:rFonts w:hint="eastAsia" w:ascii="仿宋" w:hAnsi="仿宋" w:eastAsia="仿宋" w:cs="仿宋"/>
                <w:b/>
                <w:bCs/>
                <w:sz w:val="28"/>
                <w:szCs w:val="28"/>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trPr>
        <w:tc>
          <w:tcPr>
            <w:tcW w:w="570" w:type="pct"/>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w:t>
            </w:r>
          </w:p>
        </w:tc>
        <w:tc>
          <w:tcPr>
            <w:tcW w:w="1465" w:type="pct"/>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例：建设银行</w:t>
            </w:r>
            <w:r>
              <w:rPr>
                <w:rFonts w:hint="eastAsia" w:ascii="仿宋" w:hAnsi="仿宋" w:eastAsia="仿宋" w:cs="仿宋"/>
                <w:sz w:val="28"/>
                <w:szCs w:val="28"/>
              </w:rPr>
              <w:br w:type="textWrapping"/>
            </w:r>
            <w:r>
              <w:rPr>
                <w:rFonts w:hint="eastAsia" w:ascii="仿宋" w:hAnsi="仿宋" w:eastAsia="仿宋" w:cs="仿宋"/>
                <w:sz w:val="28"/>
                <w:szCs w:val="28"/>
              </w:rPr>
              <w:t>（甲方全称）</w:t>
            </w:r>
          </w:p>
        </w:tc>
        <w:tc>
          <w:tcPr>
            <w:tcW w:w="101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101"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pPr>
              <w:keepNext w:val="0"/>
              <w:keepLines w:val="0"/>
              <w:pageBreakBefore w:val="0"/>
              <w:widowControl w:val="0"/>
              <w:kinsoku/>
              <w:wordWrap/>
              <w:overflowPunct/>
              <w:topLinePunct/>
              <w:autoSpaceDE/>
              <w:autoSpaceDN/>
              <w:bidi w:val="0"/>
              <w:adjustRightInd/>
              <w:snapToGrid/>
              <w:spacing w:line="460" w:lineRule="exact"/>
              <w:ind w:left="0" w:leftChars="0" w:firstLine="0" w:firstLineChars="0"/>
              <w:textAlignment w:val="auto"/>
              <w:rPr>
                <w:rFonts w:hint="eastAsia" w:ascii="仿宋" w:hAnsi="仿宋" w:eastAsia="仿宋" w:cs="仿宋"/>
                <w:sz w:val="28"/>
                <w:szCs w:val="28"/>
              </w:rPr>
            </w:pPr>
            <w:r>
              <w:rPr>
                <w:rFonts w:hint="eastAsia" w:ascii="仿宋" w:hAnsi="仿宋" w:eastAsia="仿宋" w:cs="仿宋"/>
                <w:sz w:val="28"/>
                <w:szCs w:val="28"/>
              </w:rPr>
              <w:t>查见本文档第四部分第*页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0" w:type="pct"/>
          </w:tcPr>
          <w:p>
            <w:pPr>
              <w:keepNext w:val="0"/>
              <w:keepLines w:val="0"/>
              <w:pageBreakBefore w:val="0"/>
              <w:widowControl w:val="0"/>
              <w:kinsoku/>
              <w:wordWrap/>
              <w:overflowPunct/>
              <w:topLinePunct/>
              <w:autoSpaceDE/>
              <w:autoSpaceDN/>
              <w:bidi w:val="0"/>
              <w:adjustRightInd/>
              <w:snapToGrid/>
              <w:spacing w:line="460" w:lineRule="exact"/>
              <w:jc w:val="center"/>
              <w:textAlignment w:val="auto"/>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w:t>
            </w:r>
          </w:p>
        </w:tc>
        <w:tc>
          <w:tcPr>
            <w:tcW w:w="1465"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01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101"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65"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01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101"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1" w:hRule="atLeast"/>
        </w:trPr>
        <w:tc>
          <w:tcPr>
            <w:tcW w:w="57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465"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010"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1101"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c>
          <w:tcPr>
            <w:tcW w:w="852" w:type="pct"/>
          </w:tcPr>
          <w:p>
            <w:pPr>
              <w:keepNext w:val="0"/>
              <w:keepLines w:val="0"/>
              <w:pageBreakBefore w:val="0"/>
              <w:widowControl w:val="0"/>
              <w:kinsoku/>
              <w:wordWrap/>
              <w:overflowPunct/>
              <w:topLinePunct/>
              <w:autoSpaceDE/>
              <w:autoSpaceDN/>
              <w:bidi w:val="0"/>
              <w:adjustRightInd/>
              <w:snapToGrid/>
              <w:spacing w:line="460" w:lineRule="exact"/>
              <w:textAlignment w:val="auto"/>
              <w:rPr>
                <w:rFonts w:hint="eastAsia" w:ascii="仿宋" w:hAnsi="仿宋" w:eastAsia="仿宋" w:cs="仿宋"/>
                <w:sz w:val="28"/>
                <w:szCs w:val="28"/>
              </w:rPr>
            </w:pPr>
          </w:p>
        </w:tc>
      </w:tr>
    </w:tbl>
    <w:p>
      <w:pPr>
        <w:keepNext w:val="0"/>
        <w:keepLines w:val="0"/>
        <w:pageBreakBefore w:val="0"/>
        <w:kinsoku/>
        <w:wordWrap/>
        <w:overflowPunct/>
        <w:autoSpaceDE/>
        <w:autoSpaceDN/>
        <w:bidi w:val="0"/>
        <w:adjustRightInd/>
        <w:snapToGrid/>
        <w:spacing w:line="579" w:lineRule="exact"/>
        <w:ind w:firstLine="643" w:firstLineChars="200"/>
        <w:textAlignment w:val="auto"/>
        <w:outlineLvl w:val="9"/>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在此根据上述合所列合同清单依次附录合同证明材料。需包含合同首尾页，内容页及服务内容证明页的扫描件。</w:t>
      </w:r>
    </w:p>
    <w:p>
      <w:pPr>
        <w:pStyle w:val="2"/>
        <w:keepNext w:val="0"/>
        <w:keepLines w:val="0"/>
        <w:pageBreakBefore w:val="0"/>
        <w:widowControl w:val="0"/>
        <w:numPr>
          <w:ilvl w:val="0"/>
          <w:numId w:val="0"/>
        </w:numPr>
        <w:kinsoku/>
        <w:wordWrap/>
        <w:overflowPunct/>
        <w:topLinePunct/>
        <w:autoSpaceDE w:val="0"/>
        <w:autoSpaceDN w:val="0"/>
        <w:bidi w:val="0"/>
        <w:adjustRightInd w:val="0"/>
        <w:snapToGrid/>
        <w:ind w:firstLine="640" w:firstLineChars="200"/>
        <w:textAlignment w:val="auto"/>
        <w:rPr>
          <w:rFonts w:hint="default"/>
          <w:lang w:val="en-US" w:eastAsia="zh-CN"/>
        </w:rPr>
      </w:pPr>
      <w:r>
        <w:rPr>
          <w:rFonts w:hint="eastAsia" w:ascii="仿宋" w:hAnsi="仿宋" w:eastAsia="仿宋" w:cs="仿宋"/>
          <w:b w:val="0"/>
          <w:bCs w:val="0"/>
          <w:sz w:val="32"/>
          <w:szCs w:val="32"/>
          <w:lang w:val="en-US" w:eastAsia="zh-CN"/>
        </w:rPr>
        <w:t>（1）甲方+合同名称 合同证明材料</w:t>
      </w:r>
    </w:p>
    <w:p>
      <w:pPr>
        <w:pStyle w:val="2"/>
        <w:keepNext w:val="0"/>
        <w:keepLines w:val="0"/>
        <w:pageBreakBefore w:val="0"/>
        <w:widowControl w:val="0"/>
        <w:numPr>
          <w:ilvl w:val="0"/>
          <w:numId w:val="0"/>
        </w:numPr>
        <w:kinsoku/>
        <w:wordWrap/>
        <w:overflowPunct/>
        <w:topLinePunct/>
        <w:autoSpaceDE w:val="0"/>
        <w:autoSpaceDN w:val="0"/>
        <w:bidi w:val="0"/>
        <w:adjustRightInd w:val="0"/>
        <w:snapToGrid/>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（2）甲方+合同名称 合同证明材料</w:t>
      </w:r>
    </w:p>
    <w:p>
      <w:pPr>
        <w:pStyle w:val="2"/>
        <w:keepNext w:val="0"/>
        <w:keepLines w:val="0"/>
        <w:pageBreakBefore w:val="0"/>
        <w:widowControl w:val="0"/>
        <w:numPr>
          <w:ilvl w:val="0"/>
          <w:numId w:val="0"/>
        </w:numPr>
        <w:kinsoku/>
        <w:wordWrap/>
        <w:overflowPunct/>
        <w:topLinePunct/>
        <w:autoSpaceDE w:val="0"/>
        <w:autoSpaceDN w:val="0"/>
        <w:bidi w:val="0"/>
        <w:adjustRightInd w:val="0"/>
        <w:snapToGrid/>
        <w:ind w:firstLine="640" w:firstLineChars="200"/>
        <w:textAlignment w:val="auto"/>
        <w:rPr>
          <w:rFonts w:hint="default"/>
          <w:lang w:val="en-US" w:eastAsia="zh-CN"/>
        </w:rPr>
      </w:pPr>
      <w:r>
        <w:rPr>
          <w:rFonts w:hint="eastAsia" w:ascii="仿宋" w:hAnsi="仿宋" w:eastAsia="仿宋" w:cs="仿宋"/>
          <w:b w:val="0"/>
          <w:bCs w:val="0"/>
          <w:sz w:val="32"/>
          <w:szCs w:val="32"/>
          <w:lang w:val="en-US" w:eastAsia="zh-CN"/>
        </w:rPr>
        <w:t>（3）甲方+合同名称 合同证明材料</w:t>
      </w:r>
    </w:p>
    <w:p>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outlineLvl w:val="1"/>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四、</w:t>
      </w:r>
      <w:r>
        <w:rPr>
          <w:rFonts w:hint="eastAsia" w:ascii="黑体" w:hAnsi="黑体" w:eastAsia="黑体" w:cs="黑体"/>
          <w:b w:val="0"/>
          <w:bCs/>
          <w:sz w:val="32"/>
          <w:szCs w:val="32"/>
        </w:rPr>
        <w:t>详细介绍</w:t>
      </w:r>
    </w:p>
    <w:p>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rPr>
      </w:pP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lang w:val="en-US" w:eastAsia="zh-CN"/>
        </w:rPr>
        <w:t>一</w:t>
      </w:r>
      <w:r>
        <w:rPr>
          <w:rFonts w:hint="eastAsia" w:ascii="楷体" w:hAnsi="楷体" w:eastAsia="楷体" w:cs="楷体"/>
          <w:b w:val="0"/>
          <w:bCs w:val="0"/>
          <w:sz w:val="32"/>
          <w:szCs w:val="32"/>
          <w:lang w:eastAsia="zh-CN"/>
        </w:rPr>
        <w:t>）</w:t>
      </w:r>
      <w:r>
        <w:rPr>
          <w:rFonts w:hint="eastAsia" w:ascii="楷体" w:hAnsi="楷体" w:eastAsia="楷体" w:cs="楷体"/>
          <w:b w:val="0"/>
          <w:bCs w:val="0"/>
          <w:sz w:val="32"/>
          <w:szCs w:val="32"/>
        </w:rPr>
        <w:t>公司简介</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包括但不限于：公司全称，统一社会信用代码，公司类型，注册资本，法人代表姓名，企业网址，纳税人类型，员工数量，公司通讯地址及邮编，联系人及职务，联系人手机号码及电子邮箱地址，公司主营业务，分公司或办事处的详细地址和联系方式。</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91"/>
        <w:gridCol w:w="1868"/>
        <w:gridCol w:w="2619"/>
        <w:gridCol w:w="16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公司全称</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法人代表姓名</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统一社会信用代码</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注册资本</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企业网址</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纳税人类型</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公司类型</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ind w:left="0" w:leftChars="0" w:firstLine="0" w:firstLineChars="0"/>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公司通讯地址</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公司邮编</w:t>
            </w:r>
          </w:p>
        </w:tc>
        <w:tc>
          <w:tcPr>
            <w:tcW w:w="6131" w:type="dxa"/>
            <w:gridSpan w:val="3"/>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联系人</w:t>
            </w:r>
          </w:p>
        </w:tc>
        <w:tc>
          <w:tcPr>
            <w:tcW w:w="1868" w:type="dxa"/>
            <w:vAlign w:val="center"/>
          </w:tcPr>
          <w:p>
            <w:pPr>
              <w:jc w:val="center"/>
              <w:rPr>
                <w:rFonts w:hint="eastAsia" w:ascii="仿宋" w:hAnsi="仿宋" w:eastAsia="仿宋" w:cs="仿宋"/>
                <w:b w:val="0"/>
                <w:bCs w:val="0"/>
                <w:snapToGrid w:val="0"/>
                <w:color w:val="000000"/>
                <w:spacing w:val="11"/>
                <w:kern w:val="0"/>
                <w:sz w:val="24"/>
                <w:szCs w:val="24"/>
                <w:highlight w:val="none"/>
                <w:lang w:val="en-US" w:eastAsia="zh-CN" w:bidi="ar-SA"/>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联系人职务</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联系人手机号码</w:t>
            </w:r>
          </w:p>
        </w:tc>
        <w:tc>
          <w:tcPr>
            <w:tcW w:w="1868" w:type="dxa"/>
            <w:vAlign w:val="center"/>
          </w:tcPr>
          <w:p>
            <w:pPr>
              <w:jc w:val="center"/>
              <w:rPr>
                <w:b w:val="0"/>
                <w:bCs w:val="0"/>
                <w:sz w:val="24"/>
                <w:szCs w:val="24"/>
                <w:highlight w:val="none"/>
                <w:vertAlign w:val="baseline"/>
              </w:rPr>
            </w:pPr>
          </w:p>
        </w:tc>
        <w:tc>
          <w:tcPr>
            <w:tcW w:w="2619" w:type="dxa"/>
            <w:vAlign w:val="center"/>
          </w:tcPr>
          <w:p>
            <w:pPr>
              <w:jc w:val="center"/>
              <w:rPr>
                <w:b/>
                <w:bCs/>
                <w:sz w:val="24"/>
                <w:szCs w:val="24"/>
                <w:highlight w:val="none"/>
                <w:vertAlign w:val="baseline"/>
              </w:rPr>
            </w:pPr>
            <w:r>
              <w:rPr>
                <w:rFonts w:hint="eastAsia" w:ascii="仿宋" w:hAnsi="仿宋" w:eastAsia="仿宋" w:cs="仿宋"/>
                <w:b/>
                <w:bCs/>
                <w:snapToGrid w:val="0"/>
                <w:color w:val="000000"/>
                <w:spacing w:val="11"/>
                <w:kern w:val="0"/>
                <w:sz w:val="24"/>
                <w:szCs w:val="24"/>
                <w:highlight w:val="none"/>
                <w:lang w:val="en-US" w:eastAsia="zh-CN" w:bidi="ar-SA"/>
              </w:rPr>
              <w:t>联系人电子邮箱地址</w:t>
            </w:r>
          </w:p>
        </w:tc>
        <w:tc>
          <w:tcPr>
            <w:tcW w:w="1644" w:type="dxa"/>
            <w:vAlign w:val="center"/>
          </w:tcPr>
          <w:p>
            <w:pPr>
              <w:jc w:val="center"/>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2"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p>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公司主营业务</w:t>
            </w:r>
          </w:p>
        </w:tc>
        <w:tc>
          <w:tcPr>
            <w:tcW w:w="6131" w:type="dxa"/>
            <w:gridSpan w:val="3"/>
            <w:vAlign w:val="center"/>
          </w:tcPr>
          <w:p>
            <w:pPr>
              <w:ind w:left="0" w:leftChars="0" w:firstLine="0" w:firstLineChars="0"/>
              <w:jc w:val="both"/>
              <w:rPr>
                <w:highlight w:val="none"/>
              </w:rPr>
            </w:pPr>
          </w:p>
          <w:p>
            <w:pPr>
              <w:pStyle w:val="2"/>
              <w:rPr>
                <w:highlight w:val="no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p>
            <w:pPr>
              <w:pStyle w:val="4"/>
              <w:tabs>
                <w:tab w:val="left" w:pos="992"/>
              </w:tabs>
              <w:rPr>
                <w:b w:val="0"/>
                <w:bCs w:val="0"/>
                <w:sz w:val="24"/>
                <w:szCs w:val="24"/>
                <w:highlight w:val="none"/>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2" w:hRule="atLeast"/>
          <w:jc w:val="center"/>
        </w:trPr>
        <w:tc>
          <w:tcPr>
            <w:tcW w:w="2391" w:type="dxa"/>
            <w:vAlign w:val="center"/>
          </w:tcPr>
          <w:p>
            <w:pPr>
              <w:jc w:val="center"/>
              <w:rPr>
                <w:rFonts w:hint="eastAsia"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分公司或办事处的详细地址和联系方式</w:t>
            </w:r>
          </w:p>
        </w:tc>
        <w:tc>
          <w:tcPr>
            <w:tcW w:w="6131" w:type="dxa"/>
            <w:gridSpan w:val="3"/>
            <w:vAlign w:val="center"/>
          </w:tcPr>
          <w:p>
            <w:pPr>
              <w:jc w:val="center"/>
              <w:rPr>
                <w:rFonts w:hint="default" w:eastAsiaTheme="minorEastAsia"/>
                <w:b w:val="0"/>
                <w:bCs w:val="0"/>
                <w:sz w:val="24"/>
                <w:szCs w:val="24"/>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2391" w:type="dxa"/>
            <w:vAlign w:val="center"/>
          </w:tcPr>
          <w:p>
            <w:pPr>
              <w:jc w:val="center"/>
              <w:rPr>
                <w:rFonts w:hint="default" w:ascii="仿宋" w:hAnsi="仿宋" w:eastAsia="仿宋" w:cs="仿宋"/>
                <w:b/>
                <w:bCs/>
                <w:snapToGrid w:val="0"/>
                <w:color w:val="000000"/>
                <w:spacing w:val="11"/>
                <w:kern w:val="0"/>
                <w:sz w:val="24"/>
                <w:szCs w:val="24"/>
                <w:highlight w:val="none"/>
                <w:lang w:val="en-US" w:eastAsia="zh-CN" w:bidi="ar-SA"/>
              </w:rPr>
            </w:pPr>
            <w:r>
              <w:rPr>
                <w:rFonts w:hint="eastAsia" w:ascii="仿宋" w:hAnsi="仿宋" w:eastAsia="仿宋" w:cs="仿宋"/>
                <w:b/>
                <w:bCs/>
                <w:snapToGrid w:val="0"/>
                <w:color w:val="000000"/>
                <w:spacing w:val="11"/>
                <w:kern w:val="0"/>
                <w:sz w:val="24"/>
                <w:szCs w:val="24"/>
                <w:highlight w:val="none"/>
                <w:lang w:val="en-US" w:eastAsia="zh-CN" w:bidi="ar-SA"/>
              </w:rPr>
              <w:t>其他需要补充的事项</w:t>
            </w:r>
          </w:p>
        </w:tc>
        <w:tc>
          <w:tcPr>
            <w:tcW w:w="6131" w:type="dxa"/>
            <w:gridSpan w:val="3"/>
            <w:vAlign w:val="center"/>
          </w:tcPr>
          <w:p>
            <w:pPr>
              <w:jc w:val="center"/>
              <w:rPr>
                <w:b w:val="0"/>
                <w:bCs w:val="0"/>
                <w:sz w:val="24"/>
                <w:szCs w:val="24"/>
                <w:highlight w:val="none"/>
                <w:vertAlign w:val="baseline"/>
              </w:rPr>
            </w:pPr>
          </w:p>
        </w:tc>
      </w:tr>
    </w:tbl>
    <w:p>
      <w:pPr>
        <w:pStyle w:val="2"/>
        <w:ind w:left="0" w:leftChars="0" w:firstLine="0" w:firstLineChars="0"/>
        <w:rPr>
          <w:rFonts w:hint="eastAsia"/>
        </w:rPr>
      </w:pPr>
    </w:p>
    <w:p>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eastAsia="zh-CN"/>
        </w:rPr>
      </w:pPr>
      <w:r>
        <w:rPr>
          <w:rFonts w:hint="eastAsia" w:ascii="楷体" w:hAnsi="楷体" w:eastAsia="楷体" w:cs="楷体"/>
          <w:b w:val="0"/>
          <w:bCs w:val="0"/>
          <w:sz w:val="32"/>
          <w:szCs w:val="32"/>
          <w:lang w:eastAsia="zh-CN"/>
        </w:rPr>
        <w:t>（二）公司资质、认证等材料（</w:t>
      </w:r>
      <w:r>
        <w:rPr>
          <w:rFonts w:hint="eastAsia" w:ascii="楷体" w:hAnsi="楷体" w:eastAsia="楷体" w:cs="楷体"/>
          <w:b w:val="0"/>
          <w:bCs w:val="0"/>
          <w:sz w:val="32"/>
          <w:szCs w:val="32"/>
          <w:lang w:val="en-US" w:eastAsia="zh-CN"/>
        </w:rPr>
        <w:t>扫描件</w:t>
      </w:r>
      <w:r>
        <w:rPr>
          <w:rFonts w:hint="eastAsia" w:ascii="楷体" w:hAnsi="楷体" w:eastAsia="楷体" w:cs="楷体"/>
          <w:b w:val="0"/>
          <w:bCs w:val="0"/>
          <w:sz w:val="32"/>
          <w:szCs w:val="32"/>
          <w:lang w:eastAsia="zh-CN"/>
        </w:rPr>
        <w:t>）</w:t>
      </w:r>
    </w:p>
    <w:p>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eastAsia="zh-CN"/>
        </w:rPr>
      </w:pPr>
      <w:r>
        <w:rPr>
          <w:rFonts w:hint="eastAsia" w:ascii="仿宋" w:hAnsi="仿宋" w:eastAsia="仿宋" w:cs="仿宋"/>
          <w:color w:val="000000" w:themeColor="text1"/>
          <w:sz w:val="32"/>
          <w:szCs w:val="32"/>
          <w:lang w:val="en-US" w:eastAsia="zh-CN"/>
          <w14:textFill>
            <w14:solidFill>
              <w14:schemeClr w14:val="tx1"/>
            </w14:solidFill>
          </w14:textFill>
        </w:rPr>
        <w:t>包括但不限于：（请直接提供在每行文字下方）</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1.行业资质认证。例如：质量管理体系认证，环境管理体系认证，职业健康安全管理体系认证等。</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color w:val="000000" w:themeColor="text1"/>
          <w:sz w:val="32"/>
          <w:szCs w:val="32"/>
          <w:lang w:val="en-US" w:eastAsia="zh-CN"/>
          <w14:textFill>
            <w14:solidFill>
              <w14:schemeClr w14:val="tx1"/>
            </w14:solidFill>
          </w14:textFill>
        </w:rPr>
      </w:pPr>
      <w:r>
        <w:rPr>
          <w:rFonts w:hint="eastAsia" w:ascii="仿宋" w:hAnsi="仿宋" w:eastAsia="仿宋" w:cs="仿宋"/>
          <w:color w:val="000000" w:themeColor="text1"/>
          <w:sz w:val="32"/>
          <w:szCs w:val="32"/>
          <w:lang w:val="en-US" w:eastAsia="zh-CN"/>
          <w14:textFill>
            <w14:solidFill>
              <w14:schemeClr w14:val="tx1"/>
            </w14:solidFill>
          </w14:textFill>
        </w:rPr>
        <w:t>2.产品认证。如3C 认证，节能环保产品认证等。</w:t>
      </w:r>
    </w:p>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Cs/>
          <w:sz w:val="32"/>
          <w:szCs w:val="32"/>
        </w:rPr>
      </w:pPr>
      <w:r>
        <w:rPr>
          <w:rFonts w:hint="eastAsia" w:ascii="仿宋" w:hAnsi="仿宋" w:eastAsia="仿宋" w:cs="仿宋"/>
          <w:color w:val="000000" w:themeColor="text1"/>
          <w:sz w:val="32"/>
          <w:szCs w:val="32"/>
          <w:lang w:val="en-US" w:eastAsia="zh-CN"/>
          <w14:textFill>
            <w14:solidFill>
              <w14:schemeClr w14:val="tx1"/>
            </w14:solidFill>
          </w14:textFill>
        </w:rPr>
        <w:t>3.技术能力介绍：①公司拥有的自主知识产权名称、数量（须提供扫描件作为证明），②行业内龙头企业排名或优质企业资质认证材料。</w:t>
      </w:r>
    </w:p>
    <w:p>
      <w:pPr>
        <w:keepNext w:val="0"/>
        <w:keepLines w:val="0"/>
        <w:pageBreakBefore w:val="0"/>
        <w:kinsoku/>
        <w:wordWrap/>
        <w:overflowPunct/>
        <w:autoSpaceDE/>
        <w:autoSpaceDN/>
        <w:bidi w:val="0"/>
        <w:adjustRightInd/>
        <w:snapToGrid/>
        <w:spacing w:line="579" w:lineRule="exact"/>
        <w:ind w:firstLine="640" w:firstLineChars="200"/>
        <w:textAlignment w:val="auto"/>
        <w:outlineLvl w:val="2"/>
        <w:rPr>
          <w:rFonts w:hint="eastAsia" w:ascii="楷体" w:hAnsi="楷体" w:eastAsia="楷体" w:cs="楷体"/>
          <w:b w:val="0"/>
          <w:bCs w:val="0"/>
          <w:sz w:val="32"/>
          <w:szCs w:val="32"/>
          <w:lang w:val="en-US" w:eastAsia="zh-CN"/>
        </w:rPr>
      </w:pPr>
      <w:r>
        <w:rPr>
          <w:rFonts w:hint="eastAsia" w:ascii="楷体" w:hAnsi="楷体" w:eastAsia="楷体" w:cs="楷体"/>
          <w:b w:val="0"/>
          <w:bCs w:val="0"/>
          <w:sz w:val="32"/>
          <w:szCs w:val="32"/>
          <w:lang w:val="en-US" w:eastAsia="zh-CN"/>
        </w:rPr>
        <w:t>（三）与兴业银行历史合作情况</w:t>
      </w:r>
    </w:p>
    <w:tbl>
      <w:tblPr>
        <w:tblStyle w:val="6"/>
        <w:tblpPr w:leftFromText="180" w:rightFromText="180" w:vertAnchor="text" w:horzAnchor="page" w:tblpX="1894" w:tblpY="345"/>
        <w:tblOverlap w:val="never"/>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97"/>
        <w:gridCol w:w="1691"/>
        <w:gridCol w:w="1265"/>
        <w:gridCol w:w="1233"/>
        <w:gridCol w:w="1276"/>
        <w:gridCol w:w="215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23" w:hRule="atLeast"/>
        </w:trPr>
        <w:tc>
          <w:tcPr>
            <w:tcW w:w="85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numPr>
                <w:ilvl w:val="0"/>
                <w:numId w:val="0"/>
              </w:numPr>
              <w:kinsoku/>
              <w:wordWrap/>
              <w:overflowPunct/>
              <w:topLinePunct w:val="0"/>
              <w:autoSpaceDE/>
              <w:autoSpaceDN/>
              <w:bidi w:val="0"/>
              <w:adjustRightInd/>
              <w:snapToGrid/>
              <w:spacing w:line="579" w:lineRule="exact"/>
              <w:ind w:firstLine="640" w:firstLineChars="200"/>
              <w:jc w:val="left"/>
              <w:textAlignment w:val="auto"/>
              <w:rPr>
                <w:rFonts w:hint="eastAsia" w:ascii="仿宋" w:hAnsi="仿宋" w:eastAsia="仿宋" w:cs="仿宋"/>
                <w:b/>
                <w:bCs/>
                <w:i w:val="0"/>
                <w:iCs w:val="0"/>
                <w:color w:val="000000"/>
                <w:sz w:val="28"/>
                <w:szCs w:val="28"/>
                <w:u w:val="none"/>
              </w:rPr>
            </w:pPr>
            <w:r>
              <w:rPr>
                <w:rFonts w:hint="eastAsia" w:ascii="仿宋" w:hAnsi="仿宋" w:eastAsia="仿宋" w:cs="仿宋"/>
                <w:color w:val="000000" w:themeColor="text1"/>
                <w:sz w:val="32"/>
                <w:szCs w:val="32"/>
                <w:lang w:val="en-US" w:eastAsia="zh-CN"/>
                <w14:textFill>
                  <w14:solidFill>
                    <w14:schemeClr w14:val="tx1"/>
                  </w14:solidFill>
                </w14:textFill>
              </w:rPr>
              <w:t>提供与兴业银行近两年采购合作情况，并说明是否在与兴业银行的历史合作期间出现违约或严重过失行为的情况说明。</w:t>
            </w:r>
            <w:r>
              <w:rPr>
                <w:rFonts w:hint="eastAsia" w:ascii="仿宋" w:hAnsi="仿宋" w:eastAsia="仿宋" w:cs="仿宋"/>
                <w:b/>
                <w:bCs/>
                <w:i w:val="0"/>
                <w:iCs w:val="0"/>
                <w:color w:val="000000"/>
                <w:kern w:val="0"/>
                <w:sz w:val="28"/>
                <w:szCs w:val="28"/>
                <w:u w:val="none"/>
                <w:lang w:val="en-US" w:eastAsia="zh-CN" w:bidi="ar"/>
              </w:rPr>
              <w:t>与兴业银行合作情况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94"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序号</w:t>
            </w:r>
          </w:p>
        </w:tc>
        <w:tc>
          <w:tcPr>
            <w:tcW w:w="16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合作起止时间</w:t>
            </w:r>
          </w:p>
        </w:tc>
        <w:tc>
          <w:tcPr>
            <w:tcW w:w="126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合同名称</w:t>
            </w:r>
          </w:p>
        </w:tc>
        <w:tc>
          <w:tcPr>
            <w:tcW w:w="12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合同编号</w:t>
            </w:r>
          </w:p>
        </w:tc>
        <w:tc>
          <w:tcPr>
            <w:tcW w:w="12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center"/>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兴业银行机构名称</w:t>
            </w:r>
          </w:p>
        </w:tc>
        <w:tc>
          <w:tcPr>
            <w:tcW w:w="21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autoSpaceDE/>
              <w:autoSpaceDN/>
              <w:bidi w:val="0"/>
              <w:adjustRightInd/>
              <w:snapToGrid/>
              <w:spacing w:line="460" w:lineRule="exact"/>
              <w:ind w:left="0" w:leftChars="0" w:firstLine="0" w:firstLineChars="0"/>
              <w:jc w:val="left"/>
              <w:textAlignment w:val="center"/>
              <w:rPr>
                <w:rFonts w:hint="eastAsia" w:ascii="仿宋" w:hAnsi="仿宋" w:eastAsia="仿宋" w:cs="仿宋"/>
                <w:b/>
                <w:bCs/>
                <w:i w:val="0"/>
                <w:iCs w:val="0"/>
                <w:color w:val="000000"/>
                <w:sz w:val="28"/>
                <w:szCs w:val="28"/>
                <w:u w:val="none"/>
              </w:rPr>
            </w:pPr>
            <w:r>
              <w:rPr>
                <w:rFonts w:hint="eastAsia" w:ascii="仿宋" w:hAnsi="仿宋" w:eastAsia="仿宋" w:cs="仿宋"/>
                <w:b/>
                <w:bCs/>
                <w:i w:val="0"/>
                <w:iCs w:val="0"/>
                <w:color w:val="000000"/>
                <w:kern w:val="0"/>
                <w:sz w:val="28"/>
                <w:szCs w:val="28"/>
                <w:u w:val="none"/>
                <w:lang w:val="en-US" w:eastAsia="zh-CN" w:bidi="ar"/>
              </w:rPr>
              <w:t>与兴业银行历史合作期间出现违约或严重过失行为的情况说明（不限于近两年）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6"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1</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2</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r>
              <w:rPr>
                <w:rFonts w:hint="eastAsia" w:ascii="仿宋" w:hAnsi="仿宋" w:eastAsia="仿宋" w:cs="仿宋"/>
                <w:i w:val="0"/>
                <w:iCs w:val="0"/>
                <w:color w:val="000000"/>
                <w:kern w:val="0"/>
                <w:sz w:val="28"/>
                <w:szCs w:val="28"/>
                <w:u w:val="none"/>
                <w:lang w:val="en-US" w:eastAsia="zh-CN" w:bidi="ar"/>
              </w:rPr>
              <w:t>...</w:t>
            </w: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leftChars="0" w:firstLine="0" w:firstLineChars="0"/>
              <w:jc w:val="both"/>
              <w:textAlignment w:val="center"/>
              <w:rPr>
                <w:rFonts w:hint="eastAsia" w:ascii="仿宋" w:hAnsi="仿宋" w:eastAsia="仿宋" w:cs="仿宋"/>
                <w:i w:val="0"/>
                <w:iCs w:val="0"/>
                <w:color w:val="000000"/>
                <w:sz w:val="28"/>
                <w:szCs w:val="28"/>
                <w:u w:val="none"/>
              </w:rPr>
            </w:pPr>
          </w:p>
        </w:tc>
        <w:tc>
          <w:tcPr>
            <w:tcW w:w="16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6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12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c>
          <w:tcPr>
            <w:tcW w:w="215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仿宋" w:hAnsi="仿宋" w:eastAsia="仿宋" w:cs="仿宋"/>
                <w:i w:val="0"/>
                <w:iCs w:val="0"/>
                <w:color w:val="000000"/>
                <w:sz w:val="28"/>
                <w:szCs w:val="28"/>
                <w:u w:val="none"/>
              </w:rPr>
            </w:pPr>
          </w:p>
        </w:tc>
      </w:tr>
    </w:tbl>
    <w:p>
      <w:pPr>
        <w:keepNext w:val="0"/>
        <w:keepLines w:val="0"/>
        <w:pageBreakBefore w:val="0"/>
        <w:widowControl w:val="0"/>
        <w:kinsoku/>
        <w:wordWrap/>
        <w:overflowPunct/>
        <w:topLinePunct w:val="0"/>
        <w:autoSpaceDE/>
        <w:autoSpaceDN/>
        <w:bidi w:val="0"/>
        <w:adjustRightInd/>
        <w:snapToGrid/>
        <w:spacing w:line="579" w:lineRule="exact"/>
        <w:jc w:val="left"/>
        <w:textAlignment w:val="auto"/>
        <w:outlineLvl w:val="0"/>
        <w:rPr>
          <w:rFonts w:hint="eastAsia" w:ascii="宋体" w:hAnsi="宋体" w:eastAsia="宋体" w:cs="宋体"/>
          <w:b/>
          <w:sz w:val="32"/>
          <w:szCs w:val="32"/>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彩虹粗仿宋">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D38C39"/>
    <w:multiLevelType w:val="singleLevel"/>
    <w:tmpl w:val="94D38C39"/>
    <w:lvl w:ilvl="0" w:tentative="0">
      <w:start w:val="6"/>
      <w:numFmt w:val="decimal"/>
      <w:lvlText w:val="%1."/>
      <w:lvlJc w:val="left"/>
      <w:pPr>
        <w:tabs>
          <w:tab w:val="left" w:pos="312"/>
        </w:tabs>
      </w:pPr>
    </w:lvl>
  </w:abstractNum>
  <w:abstractNum w:abstractNumId="1">
    <w:nsid w:val="95C45068"/>
    <w:multiLevelType w:val="singleLevel"/>
    <w:tmpl w:val="95C45068"/>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966279D"/>
    <w:rsid w:val="0DED7F9F"/>
    <w:rsid w:val="0F9709F7"/>
    <w:rsid w:val="13DD0D7A"/>
    <w:rsid w:val="2AEB60E4"/>
    <w:rsid w:val="328B77FF"/>
    <w:rsid w:val="365B1D40"/>
    <w:rsid w:val="3B7A2029"/>
    <w:rsid w:val="3BC87ECB"/>
    <w:rsid w:val="482500E8"/>
    <w:rsid w:val="503B1E49"/>
    <w:rsid w:val="50D87255"/>
    <w:rsid w:val="53030AAF"/>
    <w:rsid w:val="5966279D"/>
    <w:rsid w:val="5A0C551C"/>
    <w:rsid w:val="79330017"/>
    <w:rsid w:val="7EAE10F0"/>
    <w:rsid w:val="7F7B98EB"/>
    <w:rsid w:val="FFBFDA9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topLinePunct/>
      <w:jc w:val="both"/>
    </w:pPr>
    <w:rPr>
      <w:rFonts w:ascii="Times New Roman" w:hAnsi="Times New Roman" w:eastAsia="宋体" w:cs="Times New Roman"/>
      <w:kern w:val="2"/>
      <w:sz w:val="24"/>
      <w:szCs w:val="24"/>
      <w:lang w:val="en-US" w:eastAsia="zh-CN" w:bidi="ar-SA"/>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4"/>
    <w:qFormat/>
    <w:uiPriority w:val="0"/>
    <w:pPr>
      <w:tabs>
        <w:tab w:val="left" w:pos="0"/>
        <w:tab w:val="left" w:pos="993"/>
        <w:tab w:val="left" w:pos="1134"/>
      </w:tabs>
      <w:spacing w:line="312" w:lineRule="atLeast"/>
      <w:ind w:firstLine="420"/>
    </w:pPr>
  </w:style>
  <w:style w:type="paragraph" w:styleId="3">
    <w:name w:val="Body Text Indent"/>
    <w:basedOn w:val="1"/>
    <w:next w:val="2"/>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customStyle="1" w:styleId="4">
    <w:name w:val="正文格式"/>
    <w:basedOn w:val="1"/>
    <w:qFormat/>
    <w:uiPriority w:val="0"/>
    <w:pPr>
      <w:keepNext w:val="0"/>
      <w:keepLines w:val="0"/>
      <w:widowControl w:val="0"/>
      <w:suppressLineNumbers w:val="0"/>
      <w:spacing w:before="0" w:beforeAutospacing="0" w:after="0" w:afterAutospacing="0"/>
      <w:ind w:left="0" w:right="0" w:firstLine="200" w:firstLineChars="200"/>
      <w:jc w:val="both"/>
    </w:pPr>
    <w:rPr>
      <w:rFonts w:hint="default" w:ascii="宋体" w:hAnsi="宋体" w:eastAsia="彩虹粗仿宋" w:cs="Times New Roman"/>
      <w:kern w:val="2"/>
      <w:sz w:val="28"/>
      <w:szCs w:val="28"/>
      <w:lang w:val="en-US" w:eastAsia="zh-CN" w:bidi="ar"/>
    </w:rPr>
  </w:style>
  <w:style w:type="paragraph" w:styleId="5">
    <w:name w:val="HTML Preformatted"/>
    <w:basedOn w:val="1"/>
    <w:semiHidden/>
    <w:qFormat/>
    <w:uiPriority w:val="0"/>
    <w:pPr>
      <w:topLinePunct w:val="0"/>
    </w:pPr>
    <w:rPr>
      <w:rFonts w:ascii="Courier New" w:hAnsi="Courier New" w:cs="Courier New"/>
      <w:sz w:val="20"/>
      <w:szCs w:val="20"/>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正文首行缩进 21"/>
    <w:basedOn w:val="10"/>
    <w:qFormat/>
    <w:uiPriority w:val="0"/>
    <w:pPr>
      <w:widowControl/>
      <w:ind w:firstLine="420"/>
    </w:pPr>
    <w:rPr>
      <w:szCs w:val="20"/>
    </w:rPr>
  </w:style>
  <w:style w:type="paragraph" w:customStyle="1" w:styleId="10">
    <w:name w:val="正文文本缩进1"/>
    <w:basedOn w:val="1"/>
    <w:qFormat/>
    <w:uiPriority w:val="0"/>
    <w:pPr>
      <w:spacing w:line="500" w:lineRule="exact"/>
      <w:ind w:firstLine="880"/>
    </w:pPr>
    <w:rPr>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Pages>
  <Words>0</Words>
  <Characters>0</Characters>
  <Lines>0</Lines>
  <Paragraphs>0</Paragraphs>
  <TotalTime>0</TotalTime>
  <ScaleCrop>false</ScaleCrop>
  <LinksUpToDate>false</LinksUpToDate>
  <CharactersWithSpaces>0</CharactersWithSpaces>
  <Application>WPS Office_11.8.2.10164_F1E327BC-269C-435d-A152-05C5408002CA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2024-11-21T19:06:00Z</dcterms:created>
  <dc:creator>石瑜</dc:creator>
  <cp:lastModifiedBy>xingye</cp:lastModifiedBy>
  <dcterms:modified xsi:type="dcterms:W3CDTF">2025-01-06T06:36:12Z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2052-11.8.2.10164</vt:lpwstr>
  </property>
  <property fmtid="{D5CDD505-2E9C-101B-9397-08002B2CF9AE}" pid="3" name="ICV">
    <vt:lpwstr>021B6C7010A742C4A584118A156905B1</vt:lpwstr>
  </property>
</Properties>
</file>