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98F9B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附件1《议价产品目录》</w:t>
      </w:r>
    </w:p>
    <w:tbl>
      <w:tblPr>
        <w:tblStyle w:val="3"/>
        <w:tblW w:w="5253" w:type="pct"/>
        <w:tblInd w:w="-2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44"/>
        <w:gridCol w:w="2120"/>
        <w:gridCol w:w="4748"/>
        <w:gridCol w:w="1620"/>
      </w:tblGrid>
      <w:tr w14:paraId="2F65D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BA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包号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66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需求科室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5D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286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规格要求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7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中选后服务费收费标准（元/入选供应商）</w:t>
            </w:r>
          </w:p>
        </w:tc>
      </w:tr>
      <w:tr w14:paraId="4439F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862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65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崇山手术室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C9F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医用缝合针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A81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5*12圆针；5*12角针；6*14圆针；6*14角针；8*20圆针；8*20角针；10*20圆针；10*20角针；10*28圆针；10*28角针；11*17圆针 手术缝合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D0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62659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A8C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B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F20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阴式彩超用避孕套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6609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52±2mm 平滑型 阴式超声检查用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3B6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3E6E7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8E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1C2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0E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等离子射频汽化系统—电极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F1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2.3mm楔形电极，140mm 踝腕肘关节镜手术韧带消融凝血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52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48AE4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5B3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15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AE0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等离子射频汽化系统—电极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499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2.3mm楔形电极短，85mm 踝腕肘关节镜手术韧带消融凝血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E02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64B07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C6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01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C7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等离子射频汽化系统—电极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68F1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S50小直径带吸引口刀头整合手柄 膝关节镜手术消融凝血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59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177EB3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57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CE3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7A6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等离子射频汽化系统—电极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BE3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VAPR S90 4mm/90带吸引口刀头整合手柄 肩关节镜手术消融凝血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64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55B1A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B0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42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89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可吸收外科缝线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0FF4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(2-0黑双针 线长75cm 8/3弧 2/1弧)</w:t>
            </w:r>
          </w:p>
          <w:p w14:paraId="699E19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(3-0黑双针线长75cm 8/3弧 2/1弧)</w:t>
            </w:r>
          </w:p>
          <w:p w14:paraId="1AABB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(4-0黑双针线长75cm 8/3弧 2/1弧)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E3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760F0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66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A7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3D6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交联透明质酸钠凝胶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90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5ml-10ml用于术后创面较小患者/采用交联技术，能让产品停留在创面一周以上，且确保持续隔离，1该技术为《妇产科手术后盆腹腔粘连预防中国指南（2023年版）》A级推荐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E7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44800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55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C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内镜微创诊疗中心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A4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一次性使用氩气电极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F06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适配VIO200S+APC2爱尔博内镜电刀 止血，切割息肉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9E6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70416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D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38D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7C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生物羊膜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844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8mm×10mm；10mm×10mm 应用于翼状胬肉，眼表损伤，眼表化学性烧伤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B99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4436C9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79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87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5B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导引导管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219822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内径（mm）：1.15±10%；长度(cm)：130~140±10%内径（mm）：1.15±10%；长度(cm)：130~140±10%，带不同应用部件，将介入器械或诊断器械引入外周和神经血管系统。（神经用）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AB9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48A75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A8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486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神经内科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0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微导管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592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管内径：0.017~0.027inch/0.43~0.69mm，导管长度：156cm，有效长度：150cm，远端外径：2~2.8F,近端外径:2.4~2.8F,有效工作长度150（cm），涂层长度100（cm），2个显影环距离3（cm），用于开展神经出血和缺血血管内治疗，冠脉和神经诊断性制剂以及适当器械输送，降低耗占比（神经用）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40E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3555C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3BB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3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9F9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复春散1号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487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中药粉剂，内含黄连、黄柏、大黄、乳香、冰片、鱼腥草、血竭、元胡等。1、外观：黄色粉末。2、规格：1g*5/盒。3、纯中药外用广谱杀菌剂，对革兰氏阳性菌及革兰氏阴性菌、绿脓杆菌、金黄色葡萄球菌等细菌均有杀灭作用，而且长期使用不易产生耐药性。4、能有效防止和减少各种创面早期治疗的感染。粉剂，纯中药制剂，不含激素，适应各种创面治疗。创面消肿显著，促进皮肤快速生长。使用方式多样，可涂抹、浸浴、制成药物纱布。具有较强的抗感染作用，特别浸浴治疗缩短大面积伤烫伤患者的治疗时间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A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66D27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304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69A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56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复春散2号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F754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纯中药粉剂，内含熟粉、枯矾、冰片、龙骨、没药、松香、海螵蛸、人参、滑石、血蝎、红花等。 1、外观：灰白色粉末。2、规格：1g*5/盒。3、能有效治疗疤痕的痛和痒。4、能有效改善增生性疤痕的色素沉着。5、能软化已经增生的疤痕。6、能有效预防疤痕的增生。7、可药浴。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粉剂，纯中药制剂，不含激素，使用方式多样，能使瘢痕组织充血症状减轻，减轻患者的痛、痒症状。抑制瘢痕增生，改善瘢痕硬韧的质地，弹性增加，减轻关节挛缩症状。外用不易产生耐药性，无毒副作用，治疗观察期间未发现过敏反应者。具有较强的止痒止痛、防止瘢痕增生的作用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C1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653BD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16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B4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EBC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玻尿酸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64F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0.8ml/支  2支/盒。该产品由预灌封望料注射器、不锈钢注射针和封装在注射器中的凝胶悬液组成。凝胶由经交联的透明质酸钠、未经交联的透明质酸、磷酸盐缓冲体系以及注射用水组成，其中透明质酸钠由微生物发酵法制备，交联透明质酸钠标示浓度为24mg/ml，未经交联的透明质酸含量5%。封装了凝胶的注射器已经湿热灭菌，注射针已经伽玛射线辐照灭菌。该产品一次性使用。该产品适用于面部真皮组织中层至深层注射，以纠正中度鼻唇沟皱纹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81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644D4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D3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904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8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注射用交联透明质酸钠凝胶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F4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射用透明质酸钠凝胶。型号。规格是1ml/支，27G注射针。2支。该产品由预罐封玻璃注射器、注射针和注装在注射器中凝胶颗粒悬液组成。凝胶颗粒悬液由经交联的透明质酸钠、交联剂为BDDE、氯化钠、磷酸盐缓冲体系以及注射用水组成。其中透明质酸钠由微生物发酵法制备，标示浓度为23mg/ml。注射针的材料为304L不锈钢。规格为27g，形状为直形锐针。封装了凝胶颗粒悬液的注射器已经环氧乙烷灭菌。该产品一次性使用。货架有效期为24个月。该产品用于面部真皮组织中层至深层注射，以纠正中重度鼻唇沟皱纹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7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5F5FD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AA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6A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949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一次性使用无菌注射针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47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产品由针管、抽吸器连接口、进药部位、针座、旋转装置组成。本产品与Panace公司生产的PanaceDS-30电子注射器配套使用，用于面部真皮层注射透明质酸钠。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763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11406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E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559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烧伤整形显微外科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954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医用贻贝粘蛋白修护敷料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F4B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贻贝粘蛋白，卡波姆，丙二醇，甘油和纯化水组成。贻贝粘蛋白的含量为10mg/g。本品可单独使用，也可以在舒敏仪器，冰导，滚针，水光仪器等项目之后即可使用。1）激光，光子，滚针，水光针，植发术等微整形术后浅表创面或愈合期浅表创面2）轻度烧伤，闭口粉刺，丘疹，轻中度炎症痤疮，痘坑痘印，色素沉着，敏感肌肤，疤痕瘙痒及皮肤屏障修护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B1F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 w14:paraId="0E4C8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D7E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7CD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护理部</w:t>
            </w:r>
          </w:p>
        </w:tc>
        <w:tc>
          <w:tcPr>
            <w:tcW w:w="10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861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一次性使用防针刺静脉采血针</w:t>
            </w:r>
          </w:p>
        </w:tc>
        <w:tc>
          <w:tcPr>
            <w:tcW w:w="2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7EC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操作顺滑，带持针器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9AC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bookmarkEnd w:id="0"/>
    </w:tbl>
    <w:p w14:paraId="100ED64B">
      <w:pPr>
        <w:rPr>
          <w:rFonts w:hint="eastAsia" w:ascii="宋体" w:hAnsi="宋体" w:eastAsia="宋体" w:cs="宋体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11ED3"/>
    <w:rsid w:val="19722A75"/>
    <w:rsid w:val="1FE50445"/>
    <w:rsid w:val="2B7C2A00"/>
    <w:rsid w:val="32B85544"/>
    <w:rsid w:val="39D82577"/>
    <w:rsid w:val="45511ED3"/>
    <w:rsid w:val="4DC66910"/>
    <w:rsid w:val="557F21C6"/>
    <w:rsid w:val="57362D58"/>
    <w:rsid w:val="5E3A5E78"/>
    <w:rsid w:val="5F1F0576"/>
    <w:rsid w:val="67140294"/>
    <w:rsid w:val="68BB7537"/>
    <w:rsid w:val="7DF84058"/>
    <w:rsid w:val="7E164ACF"/>
    <w:rsid w:val="7F55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  <w:rPr>
      <w:rFonts w:ascii="Calibri" w:hAnsi="Calibri"/>
    </w:rPr>
  </w:style>
  <w:style w:type="character" w:customStyle="1" w:styleId="5">
    <w:name w:val="font51"/>
    <w:basedOn w:val="4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7">
    <w:name w:val="font121"/>
    <w:basedOn w:val="4"/>
    <w:qFormat/>
    <w:uiPriority w:val="0"/>
    <w:rPr>
      <w:rFonts w:hint="eastAsia" w:ascii="宋体" w:hAnsi="宋体" w:eastAsia="宋体" w:cs="宋体"/>
      <w:color w:val="FF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1948</Words>
  <Characters>2276</Characters>
  <Lines>0</Lines>
  <Paragraphs>0</Paragraphs>
  <TotalTime>6</TotalTime>
  <ScaleCrop>false</ScaleCrop>
  <LinksUpToDate>false</LinksUpToDate>
  <CharactersWithSpaces>2297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2025-02-18T14:14:00Z</dcterms:created>
  <dc:creator>jinwei</dc:creator>
  <cp:lastModifiedBy>尤佳怡</cp:lastModifiedBy>
  <dcterms:modified xsi:type="dcterms:W3CDTF">2025-04-08T07:36:21Z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098B892240FF44688B4548CCFC4BE513_13</vt:lpwstr>
  </property>
  <property fmtid="{D5CDD505-2E9C-101B-9397-08002B2CF9AE}" pid="4" name="KSOTemplateDocerSaveRecord">
    <vt:lpwstr>eyJoZGlkIjoiNzlmN2E2ZTlhMmZhZDlhYmEwZTBkMTJmNjg3YjVjMmUiLCJ1c2VySWQiOiIyNTM4OTA1MjkifQ==</vt:lpwstr>
  </property>
</Properties>
</file>