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2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0" w:name="OLE_LINK1"/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采购标的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：</w:t>
      </w:r>
    </w:p>
    <w:p w14:paraId="6E2D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哈尔滨工业大学教职工2025年端午节福利</w:t>
      </w:r>
    </w:p>
    <w:p w14:paraId="2EA96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经费性质：工会经费</w:t>
      </w:r>
    </w:p>
    <w:p w14:paraId="7CF1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采购标的明细：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4182"/>
        <w:gridCol w:w="1078"/>
      </w:tblGrid>
      <w:tr w14:paraId="58FA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/>
            <w:vAlign w:val="center"/>
          </w:tcPr>
          <w:p w14:paraId="39D9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666" w:type="pct"/>
            <w:noWrap/>
            <w:vAlign w:val="center"/>
          </w:tcPr>
          <w:p w14:paraId="2154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666" w:type="pct"/>
            <w:noWrap/>
            <w:vAlign w:val="center"/>
          </w:tcPr>
          <w:p w14:paraId="5A6C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 w14:paraId="46EB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pct"/>
            <w:noWrap/>
            <w:vAlign w:val="center"/>
          </w:tcPr>
          <w:p w14:paraId="618B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教职工2025年端午节福利</w:t>
            </w:r>
          </w:p>
        </w:tc>
        <w:tc>
          <w:tcPr>
            <w:tcW w:w="1666" w:type="pct"/>
            <w:noWrap/>
            <w:vAlign w:val="center"/>
          </w:tcPr>
          <w:p w14:paraId="313D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预计采购6000份，以实际结算为准</w:t>
            </w:r>
          </w:p>
        </w:tc>
        <w:tc>
          <w:tcPr>
            <w:tcW w:w="1666" w:type="pct"/>
            <w:noWrap/>
            <w:vAlign w:val="center"/>
          </w:tcPr>
          <w:p w14:paraId="6127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份</w:t>
            </w:r>
          </w:p>
        </w:tc>
      </w:tr>
    </w:tbl>
    <w:p w14:paraId="74E2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需执行的相关政策合规要求、执行标准和规范要求：</w:t>
      </w:r>
    </w:p>
    <w:p w14:paraId="020A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）原材料：符合国家食品安全相关法规规定。</w:t>
      </w:r>
    </w:p>
    <w:p w14:paraId="20E04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）食品检验：通过ISO9001:2015、ISO22000:2018认证体系。</w:t>
      </w:r>
    </w:p>
    <w:p w14:paraId="1C5B2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项目技术/服务要求</w:t>
      </w:r>
    </w:p>
    <w:p w14:paraId="3E579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（1）成交单位及产品数量:本项目成交单位1家，预计采购数约为6000份，最后以实际结算为准，供应商能随时满足此数量的产品需求。</w:t>
      </w:r>
    </w:p>
    <w:p w14:paraId="1DAC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（2）产品新鲜度:供货商品发货时食用有效期限应占该商品规定保质期的不低于70%。</w:t>
      </w:r>
    </w:p>
    <w:p w14:paraId="4AA05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（3）投标时供应商需提供搭配套餐内的产品样本，供专家评审，且实际供货产品需和样品一致。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每个套餐需提供样品1份。</w:t>
      </w:r>
    </w:p>
    <w:p w14:paraId="4580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4）产品多样性:能够提供品类多样的产品,如粽子类、鸡蛋类、水果类、坚果类、奶制品类、即食食品、生活用品等，并能按照130元/份的标准提供至少4种套餐（其中必须包含套餐一和套餐二，套餐一和套餐二的粽子口味其中一个需为清真，另一个需含肉粽或荤素搭配。），满足我校教职工需求，各个套餐价格保持一致。</w:t>
      </w:r>
    </w:p>
    <w:p w14:paraId="70DF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①套餐一（不少于2种产品）</w:t>
      </w:r>
    </w:p>
    <w:p w14:paraId="1DB0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粽子类（粽子包装：内包装，真空；外包装，礼盒。总重量不低于800g，每个礼盒包含4种及以上口味。要求知名品牌且符合国家/行业标准的产品。符合SB/T 10377-2004标准要求，需提供合格检验报告。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复印件，1个销售单元提供1份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</w:p>
    <w:p w14:paraId="5082C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鸡蛋（鸡蛋包装：内包装，防碎；外包装，礼盒。重量：每个不低于50g，每盒个数不低于30个。需提供合格检验报告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鸡蛋：无抗生素、无激素、无农残、无沙门氏菌。产品体积匀称。外表干净、光滑，不得附有污染物，具有禽蛋固有的色泽。无异味，具备鸡蛋固有的气味。蛋壳应完整，无裂痕、污渍及异味，蛋形正常。蛋黄居中，呈球形、轮廓明显，应呈鲜黄色；蛋白浓厚透明，均匀，不允许有血斑及其他组织异物。）</w:t>
      </w:r>
    </w:p>
    <w:p w14:paraId="5DCE0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套餐内还可搭配奶制品、坚果、零食、速食品、水果等。</w:t>
      </w:r>
    </w:p>
    <w:p w14:paraId="53EF1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②套餐二（不少于2种产品）</w:t>
      </w:r>
    </w:p>
    <w:p w14:paraId="6CA3C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粽子类（粽子包装：内包装，真空；外包装，礼盒。总重量不低于800g，每个礼盒包含4种及以上口味。要求知名品牌且符合国家/行业标准的产品。符合SB/T 10377-2004标准要求，需提供合格检验报告。）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复印件，1个销售单元提供1份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</w:p>
    <w:p w14:paraId="7CE6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套餐内还可搭配蛋类、奶制品、坚果、零食、速食品、水果等。如搭配鸡蛋需提供合格检验报告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 w14:paraId="1394D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③套餐三</w:t>
      </w:r>
    </w:p>
    <w:p w14:paraId="77DA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坚果果干礼盒（重量不少于500g，内含坚果、果干等。要求知名品牌且符合国家/行业标准的产品。）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奶制品（包装为礼盒，重量不少于2000ml，要求知名品牌且符合国家/行业标准的产品。）</w:t>
      </w:r>
    </w:p>
    <w:p w14:paraId="1E87E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套餐内还可搭配水果、鸡蛋、速食品、零食等，如搭配鸡蛋需提供合格检验报告。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</w:p>
    <w:p w14:paraId="75254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④套餐四</w:t>
      </w:r>
    </w:p>
    <w:p w14:paraId="3B7B4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坚果果干礼盒（总重量不少于500g。内含坚果果干等。要求知名品牌且符合国家/行业标准的产品。）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br w:type="textWrapping"/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水果（应季水果，符合国家相关标准）</w:t>
      </w:r>
    </w:p>
    <w:p w14:paraId="6377E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套餐内还可搭鸡蛋奶制品、配速食品、零食等，如搭配鸡蛋需提供合格检验报告。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</w:p>
    <w:p w14:paraId="1C5D7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⑤套餐五</w:t>
      </w:r>
    </w:p>
    <w:p w14:paraId="6C55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奶制品（包装为礼盒，重量不少于2000ml，要求知名品牌且符合国家/行业标准的产品。）</w:t>
      </w:r>
    </w:p>
    <w:p w14:paraId="4DEDE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水果（应季水果，符合国家相关标准）</w:t>
      </w:r>
    </w:p>
    <w:p w14:paraId="79216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套餐内还可搭配坚果、鸡蛋、零食、配速食品等，如搭配鸡蛋需提供合格检验报告。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报价文件中提供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检验报告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</w:p>
    <w:p w14:paraId="3A198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⑥套餐六</w:t>
      </w:r>
    </w:p>
    <w:p w14:paraId="03729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生活用品（指家居清洁、个人护理、床上用品、洗漱用品、厨房用具等），要求知名品牌且符合国家/行业标准的产品，产品在主流电商平台（如京东、天猫等公开平台，相关品牌的官方/自营旗舰店，需提供近6个月销售量及好评率且带有查询日期的截图或现场查询验证。）</w:t>
      </w:r>
    </w:p>
    <w:p w14:paraId="67360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备注：供货商需按照以上标准要求提供至少4种套餐（其中必须包含套餐一和套餐二）。</w:t>
      </w:r>
    </w:p>
    <w:p w14:paraId="2C5B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供应商需提供如下资料：</w:t>
      </w:r>
    </w:p>
    <w:p w14:paraId="3B9D2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①套餐全部产品清单表格，包含每样产品市场价、折扣价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应答报价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、折扣率。需注明每样产品品牌、规格、保质期等信息。提供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上述套餐中要求的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相关产品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检验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报告。特殊产品，如低糖、无糖、清真等类产品，需要提供国家认可的明确标识或相关证明。</w:t>
      </w:r>
    </w:p>
    <w:p w14:paraId="2D2EA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②提供全部产品外包装、产品标签、包裹和防震物（打包前后）、兑换卡设计稿等内容高清图片（品牌、规格等文字信息要清晰）。供应商需承诺所提供的文件中产品信息、图片需和样品保持一致。</w:t>
      </w:r>
    </w:p>
    <w:p w14:paraId="71D4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③售后服务方案（含鸡蛋等易碎品损坏处理方案）、风险预案、配送方案、行业获奖情况、类似项目经验、附加服务等。提供的附加服务，需注明服务或者产品的市场价格或进货价格。</w:t>
      </w:r>
    </w:p>
    <w:p w14:paraId="5033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项目实施要求</w:t>
      </w:r>
    </w:p>
    <w:p w14:paraId="5498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供应商负责设计制作体现哈工大元素的“兑换卡”，“兑换卡”可以为实体卡，也可为电子卡，但要考虑到可操作性。教职工凭“兑换卡”销售平台以及专用小程序选择产品下单。兑换卡制作费用由中标单位承担。</w:t>
      </w:r>
    </w:p>
    <w:p w14:paraId="38A9D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（2）关于兑换：</w:t>
      </w:r>
    </w:p>
    <w:p w14:paraId="346AA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供应商可使用现有成熟平台（如微信小程序、自有电商平台）实现项目专用平台/界面的兑换功能，也可接入现有主流电商平台（如京东、天猫）或使用微信小程序，确保本项目兑换流程流畅”。</w:t>
      </w:r>
    </w:p>
    <w:p w14:paraId="3F2A9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）供货期为2025年5月28日—2025年7月6日（40天），单个订单下单后1周内发货。</w:t>
      </w:r>
    </w:p>
    <w:p w14:paraId="50CA4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）线上配送物流要求：全国内送货上门，物流应为顺丰、京东、德邦等有送货上门服务功能的快递公司。</w:t>
      </w:r>
    </w:p>
    <w:p w14:paraId="3FC9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供应商需提供覆盖全国的物流方案，若因不可抗力无法送达，需提前与采购方协商替代方案（如线下自提点或延期配送）”，但需要承诺无需额外费用。供应商需提供单号允许教职工自行查询，或提供快递跟踪状态/功能。</w:t>
      </w:r>
    </w:p>
    <w:p w14:paraId="3341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（5）售后服务：</w:t>
      </w:r>
    </w:p>
    <w:p w14:paraId="0710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①专人负责哈工大教职工2025年端午节福利项目，客服电话随时解决供货及售后遇到各种问题。兑换中遇到特殊情况随时联系相关工作人员进行解决。</w:t>
      </w:r>
    </w:p>
    <w:p w14:paraId="4D6B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②供应商需承诺订单咨询4小时内响应，物流问题24小时内解决，商品质量问题48小时内补发或退款。</w:t>
      </w:r>
    </w:p>
    <w:p w14:paraId="4C564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③针对鸡蛋等易碎品，有具体清晰的解决方案。外包装完好，内部破损率≥5%由供应商承担，需在联系客服反馈问题后48小时内补发货物。</w:t>
      </w:r>
    </w:p>
    <w:bookmarkEnd w:id="0"/>
    <w:p w14:paraId="1660D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验收方式</w:t>
      </w:r>
    </w:p>
    <w:p w14:paraId="6C32B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（1）供应商需提供如下相关材料：</w:t>
      </w:r>
    </w:p>
    <w:p w14:paraId="5F2FD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①提供样品供标准验收</w:t>
      </w:r>
    </w:p>
    <w:p w14:paraId="65B3F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②提供配送产品质检报告</w:t>
      </w:r>
    </w:p>
    <w:p w14:paraId="16A6E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③能提供配送服务签收证明</w:t>
      </w:r>
    </w:p>
    <w:p w14:paraId="4E1A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）实行满意度测评。</w:t>
      </w:r>
    </w:p>
    <w:p w14:paraId="37AD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教职工收货后，甲方将抽取3-5‰的教职工进行电话回访，对产品质量、物流服务等进行评分。如满意度低于80%，按5%比例扣减履约保证金。</w:t>
      </w:r>
    </w:p>
    <w:p w14:paraId="17A36B5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7389"/>
    <w:rsid w:val="4A7A5E5B"/>
    <w:rsid w:val="771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opLinePunct/>
      <w:adjustRightInd w:val="0"/>
      <w:snapToGrid w:val="0"/>
      <w:spacing w:before="80" w:beforeLines="80" w:after="80" w:afterLines="80"/>
      <w:outlineLvl w:val="1"/>
    </w:pPr>
    <w:rPr>
      <w:rFonts w:ascii="Arial" w:hAnsi="Arial" w:eastAsia="黑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2024-10-15T10:21:00Z</dcterms:created>
  <dc:creator>Administrator</dc:creator>
  <cp:lastModifiedBy>  </cp:lastModifiedBy>
  <dcterms:modified xsi:type="dcterms:W3CDTF">2025-05-11T02:47:31Z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25756F9138C14FA1A93C9CD7A1AB6512_12</vt:lpwstr>
  </property>
  <property fmtid="{D5CDD505-2E9C-101B-9397-08002B2CF9AE}" pid="4" name="KSOTemplateDocerSaveRecord">
    <vt:lpwstr>eyJoZGlkIjoiMjM1MjQ4YTJjMjlkNDAwZjAxOGY0NjUwNWU5OWNjNTgiLCJ1c2VySWQiOiI0MDc2NDg0MDQifQ==</vt:lpwstr>
  </property>
</Properties>
</file>