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B25EB" w14:textId="4D147CEA" w:rsidR="00B2649B" w:rsidRPr="004D0611" w:rsidRDefault="00D728FE">
      <w:pPr>
        <w:pStyle w:val="1"/>
        <w:keepNext w:val="0"/>
        <w:keepLines w:val="0"/>
        <w:widowControl/>
        <w:shd w:val="clear" w:color="auto" w:fill="FFFFFF"/>
        <w:spacing w:before="600"/>
        <w:jc w:val="center"/>
        <w:rPr>
          <w:rFonts w:ascii="Calibri" w:hAnsi="Calibri"/>
          <w:sz w:val="36"/>
          <w:szCs w:val="36"/>
        </w:rPr>
      </w:pPr>
      <w:r w:rsidRPr="004D0611">
        <w:rPr>
          <w:rFonts w:ascii="Calibri" w:hAnsi="Calibri" w:hint="eastAsia"/>
          <w:sz w:val="36"/>
          <w:szCs w:val="36"/>
        </w:rPr>
        <w:t>广州市白云区军队</w:t>
      </w:r>
      <w:r w:rsidR="001237D0" w:rsidRPr="004D0611">
        <w:rPr>
          <w:rFonts w:ascii="Calibri" w:hAnsi="Calibri" w:hint="eastAsia"/>
          <w:sz w:val="36"/>
          <w:szCs w:val="36"/>
        </w:rPr>
        <w:t>离</w:t>
      </w:r>
      <w:r w:rsidRPr="004D0611">
        <w:rPr>
          <w:rFonts w:ascii="Calibri" w:hAnsi="Calibri" w:hint="eastAsia"/>
          <w:sz w:val="36"/>
          <w:szCs w:val="36"/>
        </w:rPr>
        <w:t>退休干部休养所</w:t>
      </w:r>
      <w:r w:rsidR="001237D0" w:rsidRPr="004D0611">
        <w:rPr>
          <w:rFonts w:ascii="Calibri" w:hAnsi="Calibri" w:hint="eastAsia"/>
          <w:sz w:val="36"/>
          <w:szCs w:val="36"/>
        </w:rPr>
        <w:t>服务用房升级改造项目</w:t>
      </w:r>
      <w:r w:rsidR="00364866" w:rsidRPr="004D0611">
        <w:rPr>
          <w:rFonts w:ascii="Calibri" w:hAnsi="Calibri" w:hint="eastAsia"/>
          <w:sz w:val="36"/>
          <w:szCs w:val="36"/>
        </w:rPr>
        <w:t>前期服务单位</w:t>
      </w:r>
      <w:r w:rsidR="00540C35" w:rsidRPr="004D0611">
        <w:rPr>
          <w:rFonts w:ascii="Calibri" w:hAnsi="Calibri" w:hint="eastAsia"/>
          <w:sz w:val="36"/>
          <w:szCs w:val="36"/>
        </w:rPr>
        <w:t>资格遴选公告</w:t>
      </w:r>
    </w:p>
    <w:p w14:paraId="0A8B25EC" w14:textId="77777777" w:rsidR="00B2649B" w:rsidRPr="004D0611" w:rsidRDefault="00B2649B">
      <w:pPr>
        <w:ind w:firstLineChars="200" w:firstLine="560"/>
        <w:rPr>
          <w:sz w:val="28"/>
          <w:szCs w:val="28"/>
        </w:rPr>
      </w:pPr>
    </w:p>
    <w:p w14:paraId="0A8B25ED" w14:textId="57A6586D" w:rsidR="00B2649B" w:rsidRPr="004D0611" w:rsidRDefault="00540C35">
      <w:pPr>
        <w:spacing w:line="480" w:lineRule="exact"/>
        <w:ind w:firstLineChars="200" w:firstLine="560"/>
        <w:rPr>
          <w:sz w:val="28"/>
          <w:szCs w:val="28"/>
        </w:rPr>
      </w:pPr>
      <w:r w:rsidRPr="004D0611">
        <w:rPr>
          <w:rFonts w:hint="eastAsia"/>
          <w:sz w:val="28"/>
          <w:szCs w:val="28"/>
        </w:rPr>
        <w:t>我单位拟对以下项目进行资格遴选，欢迎符合资格条件的</w:t>
      </w:r>
      <w:r w:rsidR="00364866" w:rsidRPr="004D0611">
        <w:rPr>
          <w:rFonts w:hint="eastAsia"/>
          <w:sz w:val="28"/>
          <w:szCs w:val="28"/>
        </w:rPr>
        <w:t>供应商</w:t>
      </w:r>
      <w:r w:rsidRPr="004D0611">
        <w:rPr>
          <w:rFonts w:hint="eastAsia"/>
          <w:sz w:val="28"/>
          <w:szCs w:val="28"/>
        </w:rPr>
        <w:t>参与资格遴选。</w:t>
      </w:r>
    </w:p>
    <w:p w14:paraId="0A8B25EE" w14:textId="0099B2F3" w:rsidR="00B2649B" w:rsidRPr="004D0611" w:rsidRDefault="00540C35">
      <w:pPr>
        <w:numPr>
          <w:ilvl w:val="0"/>
          <w:numId w:val="1"/>
        </w:numPr>
        <w:spacing w:line="480" w:lineRule="exact"/>
        <w:ind w:firstLine="560"/>
        <w:rPr>
          <w:sz w:val="28"/>
          <w:szCs w:val="28"/>
          <w:u w:val="single"/>
        </w:rPr>
      </w:pPr>
      <w:r w:rsidRPr="004D0611">
        <w:rPr>
          <w:rFonts w:hint="eastAsia"/>
          <w:sz w:val="28"/>
          <w:szCs w:val="28"/>
        </w:rPr>
        <w:t>项目编号：</w:t>
      </w:r>
      <w:r w:rsidR="007B14F5" w:rsidRPr="004D0611">
        <w:rPr>
          <w:sz w:val="28"/>
          <w:szCs w:val="28"/>
          <w:u w:val="single"/>
        </w:rPr>
        <w:t>ZHZX-CG-202</w:t>
      </w:r>
      <w:r w:rsidR="001237D0" w:rsidRPr="004D0611">
        <w:rPr>
          <w:rFonts w:hint="eastAsia"/>
          <w:sz w:val="28"/>
          <w:szCs w:val="28"/>
          <w:u w:val="single"/>
        </w:rPr>
        <w:t>5</w:t>
      </w:r>
      <w:r w:rsidR="007B14F5" w:rsidRPr="004D0611">
        <w:rPr>
          <w:sz w:val="28"/>
          <w:szCs w:val="28"/>
          <w:u w:val="single"/>
        </w:rPr>
        <w:t>10</w:t>
      </w:r>
      <w:r w:rsidR="001237D0" w:rsidRPr="004D0611">
        <w:rPr>
          <w:rFonts w:hint="eastAsia"/>
          <w:sz w:val="28"/>
          <w:szCs w:val="28"/>
          <w:u w:val="single"/>
        </w:rPr>
        <w:t>01</w:t>
      </w:r>
    </w:p>
    <w:p w14:paraId="0A8B25EF" w14:textId="5E04BF09" w:rsidR="00B2649B" w:rsidRPr="004D0611" w:rsidRDefault="00540C35">
      <w:pPr>
        <w:numPr>
          <w:ilvl w:val="0"/>
          <w:numId w:val="1"/>
        </w:numPr>
        <w:spacing w:line="480" w:lineRule="exact"/>
        <w:ind w:firstLine="560"/>
        <w:rPr>
          <w:bCs/>
          <w:sz w:val="28"/>
          <w:szCs w:val="28"/>
          <w:u w:val="single"/>
        </w:rPr>
      </w:pPr>
      <w:r w:rsidRPr="004D0611">
        <w:rPr>
          <w:rFonts w:hint="eastAsia"/>
          <w:sz w:val="28"/>
          <w:szCs w:val="28"/>
        </w:rPr>
        <w:t>项目名称：</w:t>
      </w:r>
      <w:r w:rsidR="001237D0" w:rsidRPr="004D0611">
        <w:rPr>
          <w:rFonts w:hint="eastAsia"/>
          <w:sz w:val="28"/>
          <w:szCs w:val="28"/>
          <w:u w:val="single"/>
        </w:rPr>
        <w:t>广州市白云区军队离退休干部休养所服务用房升级改造项目前期服务单位资格遴选</w:t>
      </w:r>
      <w:r w:rsidRPr="004D0611">
        <w:rPr>
          <w:rFonts w:hint="eastAsia"/>
          <w:bCs/>
          <w:sz w:val="28"/>
          <w:szCs w:val="28"/>
          <w:u w:val="single"/>
        </w:rPr>
        <w:t xml:space="preserve"> </w:t>
      </w:r>
    </w:p>
    <w:p w14:paraId="0A8B25F0" w14:textId="568E4538" w:rsidR="00B2649B" w:rsidRPr="004D0611" w:rsidRDefault="00540C35">
      <w:pPr>
        <w:numPr>
          <w:ilvl w:val="0"/>
          <w:numId w:val="1"/>
        </w:numPr>
        <w:spacing w:line="480" w:lineRule="exact"/>
        <w:ind w:firstLine="560"/>
        <w:rPr>
          <w:sz w:val="28"/>
          <w:szCs w:val="28"/>
          <w:u w:val="single"/>
        </w:rPr>
      </w:pPr>
      <w:r w:rsidRPr="004D0611">
        <w:rPr>
          <w:rFonts w:hint="eastAsia"/>
          <w:sz w:val="28"/>
          <w:szCs w:val="28"/>
        </w:rPr>
        <w:t>规模：</w:t>
      </w:r>
      <w:r w:rsidR="00B17107">
        <w:rPr>
          <w:rFonts w:hint="eastAsia"/>
          <w:sz w:val="28"/>
          <w:szCs w:val="28"/>
          <w:u w:val="single"/>
        </w:rPr>
        <w:t>总投资约</w:t>
      </w:r>
      <w:r w:rsidR="00B17107">
        <w:rPr>
          <w:rFonts w:hint="eastAsia"/>
          <w:sz w:val="28"/>
          <w:szCs w:val="28"/>
          <w:u w:val="single"/>
        </w:rPr>
        <w:t>174</w:t>
      </w:r>
      <w:r w:rsidR="007F04DC" w:rsidRPr="004D0611">
        <w:rPr>
          <w:rFonts w:hint="eastAsia"/>
          <w:sz w:val="28"/>
          <w:szCs w:val="28"/>
          <w:u w:val="single"/>
        </w:rPr>
        <w:t>万元</w:t>
      </w:r>
      <w:r w:rsidRPr="004D0611">
        <w:rPr>
          <w:rFonts w:hint="eastAsia"/>
          <w:bCs/>
          <w:sz w:val="28"/>
          <w:szCs w:val="28"/>
          <w:u w:val="single"/>
        </w:rPr>
        <w:t>。</w:t>
      </w:r>
    </w:p>
    <w:p w14:paraId="0A8B25F2" w14:textId="77777777" w:rsidR="00B2649B" w:rsidRPr="004D0611" w:rsidRDefault="00540C35">
      <w:pPr>
        <w:numPr>
          <w:ilvl w:val="0"/>
          <w:numId w:val="1"/>
        </w:numPr>
        <w:spacing w:line="480" w:lineRule="exact"/>
        <w:ind w:firstLine="560"/>
        <w:rPr>
          <w:sz w:val="28"/>
          <w:szCs w:val="28"/>
        </w:rPr>
      </w:pPr>
      <w:r w:rsidRPr="004D0611">
        <w:rPr>
          <w:rFonts w:hint="eastAsia"/>
          <w:sz w:val="28"/>
          <w:szCs w:val="28"/>
        </w:rPr>
        <w:t>项目内容及需求：（项目技术规格、参数及要求）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935"/>
        <w:gridCol w:w="2835"/>
        <w:gridCol w:w="1018"/>
        <w:gridCol w:w="2384"/>
      </w:tblGrid>
      <w:tr w:rsidR="004D0611" w:rsidRPr="004D0611" w14:paraId="0A8B25F8" w14:textId="77777777" w:rsidTr="00B17107">
        <w:trPr>
          <w:trHeight w:val="488"/>
        </w:trPr>
        <w:tc>
          <w:tcPr>
            <w:tcW w:w="725" w:type="dxa"/>
            <w:vAlign w:val="center"/>
          </w:tcPr>
          <w:p w14:paraId="0A8B25F3" w14:textId="77777777" w:rsidR="00501ECF" w:rsidRPr="004D0611" w:rsidRDefault="00501ECF" w:rsidP="00A83568">
            <w:pPr>
              <w:spacing w:line="480" w:lineRule="exact"/>
              <w:jc w:val="center"/>
              <w:rPr>
                <w:sz w:val="28"/>
                <w:szCs w:val="28"/>
              </w:rPr>
            </w:pPr>
            <w:r w:rsidRPr="004D0611">
              <w:rPr>
                <w:rFonts w:hint="eastAsia"/>
                <w:sz w:val="28"/>
                <w:szCs w:val="28"/>
              </w:rPr>
              <w:t>序号</w:t>
            </w:r>
          </w:p>
        </w:tc>
        <w:tc>
          <w:tcPr>
            <w:tcW w:w="1935" w:type="dxa"/>
            <w:vAlign w:val="center"/>
          </w:tcPr>
          <w:p w14:paraId="783CA1B4" w14:textId="691EE6D2" w:rsidR="00501ECF" w:rsidRPr="004D0611" w:rsidRDefault="00501ECF" w:rsidP="008331DB">
            <w:pPr>
              <w:spacing w:line="480" w:lineRule="exact"/>
              <w:jc w:val="center"/>
              <w:rPr>
                <w:sz w:val="28"/>
                <w:szCs w:val="28"/>
              </w:rPr>
            </w:pPr>
            <w:r w:rsidRPr="004D0611">
              <w:rPr>
                <w:rFonts w:hint="eastAsia"/>
                <w:sz w:val="28"/>
                <w:szCs w:val="28"/>
              </w:rPr>
              <w:t>项目名称</w:t>
            </w:r>
          </w:p>
        </w:tc>
        <w:tc>
          <w:tcPr>
            <w:tcW w:w="2835" w:type="dxa"/>
            <w:vAlign w:val="center"/>
          </w:tcPr>
          <w:p w14:paraId="0A8B25F4" w14:textId="6DE2C401" w:rsidR="00501ECF" w:rsidRPr="004D0611" w:rsidRDefault="00501ECF" w:rsidP="008331DB">
            <w:pPr>
              <w:spacing w:line="480" w:lineRule="exact"/>
              <w:jc w:val="center"/>
              <w:rPr>
                <w:sz w:val="28"/>
                <w:szCs w:val="28"/>
              </w:rPr>
            </w:pPr>
            <w:r w:rsidRPr="004D0611">
              <w:rPr>
                <w:rFonts w:hint="eastAsia"/>
                <w:sz w:val="28"/>
                <w:szCs w:val="28"/>
              </w:rPr>
              <w:t>子包名称</w:t>
            </w:r>
          </w:p>
        </w:tc>
        <w:tc>
          <w:tcPr>
            <w:tcW w:w="1018" w:type="dxa"/>
            <w:vAlign w:val="center"/>
          </w:tcPr>
          <w:p w14:paraId="0A8B25F5" w14:textId="7A906C5B" w:rsidR="00501ECF" w:rsidRPr="004D0611" w:rsidRDefault="00501ECF" w:rsidP="00A83568">
            <w:pPr>
              <w:spacing w:line="480" w:lineRule="exact"/>
              <w:jc w:val="center"/>
              <w:rPr>
                <w:sz w:val="28"/>
                <w:szCs w:val="28"/>
              </w:rPr>
            </w:pPr>
            <w:r w:rsidRPr="004D0611">
              <w:rPr>
                <w:rFonts w:hint="eastAsia"/>
                <w:sz w:val="28"/>
                <w:szCs w:val="28"/>
              </w:rPr>
              <w:t>数量</w:t>
            </w:r>
            <w:r w:rsidR="00B17107">
              <w:rPr>
                <w:rFonts w:hint="eastAsia"/>
                <w:sz w:val="28"/>
                <w:szCs w:val="28"/>
              </w:rPr>
              <w:t>（项）</w:t>
            </w:r>
          </w:p>
        </w:tc>
        <w:tc>
          <w:tcPr>
            <w:tcW w:w="2384" w:type="dxa"/>
            <w:vAlign w:val="center"/>
          </w:tcPr>
          <w:p w14:paraId="0A8B25F6" w14:textId="77777777" w:rsidR="00501ECF" w:rsidRPr="004D0611" w:rsidRDefault="00501ECF" w:rsidP="00A83568">
            <w:pPr>
              <w:spacing w:line="480" w:lineRule="exact"/>
              <w:jc w:val="center"/>
              <w:rPr>
                <w:sz w:val="28"/>
                <w:szCs w:val="28"/>
              </w:rPr>
            </w:pPr>
            <w:r w:rsidRPr="004D0611">
              <w:rPr>
                <w:rFonts w:hint="eastAsia"/>
                <w:sz w:val="28"/>
                <w:szCs w:val="28"/>
              </w:rPr>
              <w:t>最高限价</w:t>
            </w:r>
          </w:p>
        </w:tc>
      </w:tr>
      <w:tr w:rsidR="004D0611" w:rsidRPr="004D0611" w14:paraId="0A8B25FE" w14:textId="77777777" w:rsidTr="00B17107">
        <w:trPr>
          <w:trHeight w:val="1590"/>
        </w:trPr>
        <w:tc>
          <w:tcPr>
            <w:tcW w:w="725" w:type="dxa"/>
            <w:vMerge w:val="restart"/>
            <w:vAlign w:val="center"/>
          </w:tcPr>
          <w:p w14:paraId="0A8B25F9" w14:textId="77777777" w:rsidR="00501ECF" w:rsidRPr="004D0611" w:rsidRDefault="00501ECF">
            <w:pPr>
              <w:spacing w:line="480" w:lineRule="exact"/>
              <w:jc w:val="center"/>
              <w:rPr>
                <w:sz w:val="28"/>
                <w:szCs w:val="28"/>
              </w:rPr>
            </w:pPr>
            <w:r w:rsidRPr="004D0611">
              <w:rPr>
                <w:rFonts w:hint="eastAsia"/>
                <w:sz w:val="28"/>
                <w:szCs w:val="28"/>
              </w:rPr>
              <w:t>1</w:t>
            </w:r>
          </w:p>
        </w:tc>
        <w:tc>
          <w:tcPr>
            <w:tcW w:w="1935" w:type="dxa"/>
            <w:vMerge w:val="restart"/>
            <w:vAlign w:val="center"/>
          </w:tcPr>
          <w:p w14:paraId="7BDA6B7E" w14:textId="2EDB9D75" w:rsidR="00501ECF" w:rsidRPr="004D0611" w:rsidRDefault="001237D0" w:rsidP="002B1018">
            <w:pPr>
              <w:pStyle w:val="1"/>
              <w:spacing w:line="480" w:lineRule="exact"/>
              <w:jc w:val="center"/>
              <w:rPr>
                <w:b w:val="0"/>
                <w:sz w:val="28"/>
                <w:szCs w:val="28"/>
              </w:rPr>
            </w:pPr>
            <w:r w:rsidRPr="004D0611">
              <w:rPr>
                <w:rFonts w:hint="eastAsia"/>
                <w:b w:val="0"/>
                <w:sz w:val="28"/>
                <w:szCs w:val="28"/>
              </w:rPr>
              <w:t>广州市白云区军队离退休干部休养所服务用房升级改造项目前期服务单位资格遴选</w:t>
            </w:r>
          </w:p>
        </w:tc>
        <w:tc>
          <w:tcPr>
            <w:tcW w:w="2835" w:type="dxa"/>
            <w:vAlign w:val="center"/>
          </w:tcPr>
          <w:p w14:paraId="0A8B25FA" w14:textId="4E291FE1" w:rsidR="00501ECF" w:rsidRPr="004D0611" w:rsidRDefault="00501ECF">
            <w:pPr>
              <w:pStyle w:val="1"/>
              <w:spacing w:line="480" w:lineRule="exact"/>
              <w:jc w:val="center"/>
              <w:rPr>
                <w:b w:val="0"/>
                <w:sz w:val="28"/>
                <w:szCs w:val="28"/>
              </w:rPr>
            </w:pPr>
            <w:r w:rsidRPr="004D0611">
              <w:rPr>
                <w:rFonts w:hint="eastAsia"/>
                <w:b w:val="0"/>
                <w:sz w:val="28"/>
                <w:szCs w:val="28"/>
              </w:rPr>
              <w:t>（子包</w:t>
            </w:r>
            <w:r w:rsidRPr="004D0611">
              <w:rPr>
                <w:b w:val="0"/>
                <w:sz w:val="28"/>
                <w:szCs w:val="28"/>
              </w:rPr>
              <w:t>1</w:t>
            </w:r>
            <w:r w:rsidRPr="004D0611">
              <w:rPr>
                <w:rFonts w:hint="eastAsia"/>
                <w:b w:val="0"/>
                <w:sz w:val="28"/>
                <w:szCs w:val="28"/>
              </w:rPr>
              <w:t>）</w:t>
            </w:r>
            <w:r w:rsidR="001237D0" w:rsidRPr="004D0611">
              <w:rPr>
                <w:rFonts w:hint="eastAsia"/>
                <w:b w:val="0"/>
                <w:sz w:val="28"/>
                <w:szCs w:val="28"/>
              </w:rPr>
              <w:t>广州市白云区军队离退休干部休养所服务用房升级改造项目</w:t>
            </w:r>
            <w:r w:rsidRPr="004D0611">
              <w:rPr>
                <w:rFonts w:hint="eastAsia"/>
                <w:b w:val="0"/>
                <w:sz w:val="28"/>
                <w:szCs w:val="28"/>
              </w:rPr>
              <w:t>设计</w:t>
            </w:r>
            <w:r w:rsidR="00C96018" w:rsidRPr="004D0611">
              <w:rPr>
                <w:rFonts w:hint="eastAsia"/>
                <w:b w:val="0"/>
                <w:sz w:val="28"/>
                <w:szCs w:val="28"/>
              </w:rPr>
              <w:t>服务</w:t>
            </w:r>
            <w:r w:rsidR="00B17107">
              <w:rPr>
                <w:rFonts w:hint="eastAsia"/>
                <w:b w:val="0"/>
                <w:sz w:val="28"/>
                <w:szCs w:val="28"/>
              </w:rPr>
              <w:t>（含造价咨询）</w:t>
            </w:r>
          </w:p>
        </w:tc>
        <w:tc>
          <w:tcPr>
            <w:tcW w:w="1018" w:type="dxa"/>
            <w:vAlign w:val="center"/>
          </w:tcPr>
          <w:p w14:paraId="0A8B25FB" w14:textId="77777777" w:rsidR="00501ECF" w:rsidRPr="004D0611" w:rsidRDefault="00501ECF">
            <w:pPr>
              <w:spacing w:line="480" w:lineRule="exact"/>
              <w:jc w:val="center"/>
              <w:rPr>
                <w:sz w:val="28"/>
                <w:szCs w:val="28"/>
              </w:rPr>
            </w:pPr>
            <w:r w:rsidRPr="004D0611">
              <w:rPr>
                <w:rFonts w:hint="eastAsia"/>
                <w:sz w:val="28"/>
                <w:szCs w:val="28"/>
              </w:rPr>
              <w:t>1</w:t>
            </w:r>
          </w:p>
        </w:tc>
        <w:tc>
          <w:tcPr>
            <w:tcW w:w="2384" w:type="dxa"/>
            <w:vAlign w:val="center"/>
          </w:tcPr>
          <w:p w14:paraId="0A8B25FC" w14:textId="3DB7D75B" w:rsidR="00501ECF" w:rsidRPr="004D0611" w:rsidRDefault="00B17107" w:rsidP="00B17107">
            <w:pPr>
              <w:spacing w:line="480" w:lineRule="exact"/>
              <w:jc w:val="center"/>
              <w:rPr>
                <w:sz w:val="28"/>
                <w:szCs w:val="28"/>
              </w:rPr>
            </w:pPr>
            <w:r>
              <w:rPr>
                <w:rFonts w:hint="eastAsia"/>
                <w:sz w:val="28"/>
                <w:szCs w:val="28"/>
              </w:rPr>
              <w:t>50000.00</w:t>
            </w:r>
            <w:r w:rsidR="00501ECF" w:rsidRPr="004D0611">
              <w:rPr>
                <w:rFonts w:hint="eastAsia"/>
                <w:sz w:val="28"/>
                <w:szCs w:val="28"/>
              </w:rPr>
              <w:t>元</w:t>
            </w:r>
          </w:p>
        </w:tc>
      </w:tr>
      <w:tr w:rsidR="004D0611" w:rsidRPr="004D0611" w14:paraId="16E96DAB" w14:textId="77777777" w:rsidTr="00B17107">
        <w:trPr>
          <w:trHeight w:val="1590"/>
        </w:trPr>
        <w:tc>
          <w:tcPr>
            <w:tcW w:w="725" w:type="dxa"/>
            <w:vMerge/>
            <w:vAlign w:val="center"/>
          </w:tcPr>
          <w:p w14:paraId="10256D2D" w14:textId="77777777" w:rsidR="00501ECF" w:rsidRPr="004D0611" w:rsidRDefault="00501ECF" w:rsidP="007243E8">
            <w:pPr>
              <w:spacing w:line="480" w:lineRule="exact"/>
              <w:jc w:val="center"/>
              <w:rPr>
                <w:sz w:val="28"/>
                <w:szCs w:val="28"/>
              </w:rPr>
            </w:pPr>
          </w:p>
        </w:tc>
        <w:tc>
          <w:tcPr>
            <w:tcW w:w="1935" w:type="dxa"/>
            <w:vMerge/>
            <w:vAlign w:val="center"/>
          </w:tcPr>
          <w:p w14:paraId="06DA0D99" w14:textId="77777777" w:rsidR="00501ECF" w:rsidRPr="004D0611" w:rsidRDefault="00501ECF" w:rsidP="007243E8">
            <w:pPr>
              <w:pStyle w:val="1"/>
              <w:spacing w:line="480" w:lineRule="exact"/>
              <w:jc w:val="center"/>
              <w:rPr>
                <w:b w:val="0"/>
                <w:sz w:val="28"/>
                <w:szCs w:val="28"/>
              </w:rPr>
            </w:pPr>
          </w:p>
        </w:tc>
        <w:tc>
          <w:tcPr>
            <w:tcW w:w="2835" w:type="dxa"/>
            <w:vAlign w:val="center"/>
          </w:tcPr>
          <w:p w14:paraId="76486D89" w14:textId="15B82C50" w:rsidR="00501ECF" w:rsidRPr="004D0611" w:rsidRDefault="00501ECF" w:rsidP="007243E8">
            <w:pPr>
              <w:pStyle w:val="1"/>
              <w:spacing w:line="480" w:lineRule="exact"/>
              <w:jc w:val="center"/>
              <w:rPr>
                <w:b w:val="0"/>
                <w:sz w:val="28"/>
                <w:szCs w:val="28"/>
              </w:rPr>
            </w:pPr>
            <w:r w:rsidRPr="004D0611">
              <w:rPr>
                <w:rFonts w:hint="eastAsia"/>
                <w:b w:val="0"/>
                <w:sz w:val="28"/>
                <w:szCs w:val="28"/>
              </w:rPr>
              <w:t>（子包</w:t>
            </w:r>
            <w:r w:rsidR="00B17107">
              <w:rPr>
                <w:rFonts w:hint="eastAsia"/>
                <w:b w:val="0"/>
                <w:sz w:val="28"/>
                <w:szCs w:val="28"/>
              </w:rPr>
              <w:t>2</w:t>
            </w:r>
            <w:r w:rsidRPr="004D0611">
              <w:rPr>
                <w:rFonts w:hint="eastAsia"/>
                <w:b w:val="0"/>
                <w:sz w:val="28"/>
                <w:szCs w:val="28"/>
              </w:rPr>
              <w:t>）</w:t>
            </w:r>
            <w:r w:rsidR="001237D0" w:rsidRPr="004D0611">
              <w:rPr>
                <w:rFonts w:hint="eastAsia"/>
                <w:b w:val="0"/>
                <w:sz w:val="28"/>
                <w:szCs w:val="28"/>
              </w:rPr>
              <w:t>广州市白云区军队离退休干部休养所服务用房升级改造项目</w:t>
            </w:r>
            <w:r w:rsidRPr="004D0611">
              <w:rPr>
                <w:rFonts w:hint="eastAsia"/>
                <w:b w:val="0"/>
                <w:sz w:val="28"/>
                <w:szCs w:val="28"/>
              </w:rPr>
              <w:t>监理</w:t>
            </w:r>
            <w:r w:rsidR="00C96018" w:rsidRPr="004D0611">
              <w:rPr>
                <w:rFonts w:hint="eastAsia"/>
                <w:b w:val="0"/>
                <w:sz w:val="28"/>
                <w:szCs w:val="28"/>
              </w:rPr>
              <w:t>服务</w:t>
            </w:r>
          </w:p>
        </w:tc>
        <w:tc>
          <w:tcPr>
            <w:tcW w:w="1018" w:type="dxa"/>
            <w:vAlign w:val="center"/>
          </w:tcPr>
          <w:p w14:paraId="539F217F" w14:textId="233BE341" w:rsidR="00501ECF" w:rsidRPr="004D0611" w:rsidRDefault="00501ECF" w:rsidP="007243E8">
            <w:pPr>
              <w:spacing w:line="480" w:lineRule="exact"/>
              <w:jc w:val="center"/>
              <w:rPr>
                <w:sz w:val="28"/>
                <w:szCs w:val="28"/>
              </w:rPr>
            </w:pPr>
            <w:r w:rsidRPr="004D0611">
              <w:rPr>
                <w:rFonts w:hint="eastAsia"/>
                <w:sz w:val="28"/>
                <w:szCs w:val="28"/>
              </w:rPr>
              <w:t>1</w:t>
            </w:r>
          </w:p>
        </w:tc>
        <w:tc>
          <w:tcPr>
            <w:tcW w:w="2384" w:type="dxa"/>
            <w:vAlign w:val="center"/>
          </w:tcPr>
          <w:p w14:paraId="1AD4E160" w14:textId="42AF2F96" w:rsidR="00501ECF" w:rsidRPr="004D0611" w:rsidRDefault="00B17107" w:rsidP="00B17107">
            <w:pPr>
              <w:spacing w:line="480" w:lineRule="exact"/>
              <w:jc w:val="center"/>
              <w:rPr>
                <w:sz w:val="28"/>
                <w:szCs w:val="28"/>
              </w:rPr>
            </w:pPr>
            <w:r>
              <w:rPr>
                <w:rFonts w:hint="eastAsia"/>
                <w:sz w:val="28"/>
                <w:szCs w:val="28"/>
              </w:rPr>
              <w:t>25000.00</w:t>
            </w:r>
            <w:r w:rsidR="00501ECF" w:rsidRPr="004D0611">
              <w:rPr>
                <w:rFonts w:hint="eastAsia"/>
                <w:sz w:val="28"/>
                <w:szCs w:val="28"/>
              </w:rPr>
              <w:t>元</w:t>
            </w:r>
          </w:p>
        </w:tc>
      </w:tr>
    </w:tbl>
    <w:p w14:paraId="0A8B25FF" w14:textId="65197300" w:rsidR="00B2649B" w:rsidRPr="004D0611" w:rsidRDefault="00540C35">
      <w:pPr>
        <w:spacing w:line="480" w:lineRule="exact"/>
        <w:ind w:firstLineChars="200" w:firstLine="560"/>
        <w:rPr>
          <w:sz w:val="28"/>
          <w:szCs w:val="28"/>
        </w:rPr>
      </w:pPr>
      <w:r w:rsidRPr="004D0611">
        <w:rPr>
          <w:rFonts w:hint="eastAsia"/>
          <w:sz w:val="28"/>
          <w:szCs w:val="28"/>
        </w:rPr>
        <w:t>有意参加资格遴选的</w:t>
      </w:r>
      <w:r w:rsidR="00E430F6" w:rsidRPr="004D0611">
        <w:rPr>
          <w:rFonts w:hint="eastAsia"/>
          <w:sz w:val="28"/>
          <w:szCs w:val="28"/>
        </w:rPr>
        <w:t>供应商</w:t>
      </w:r>
      <w:r w:rsidRPr="004D0611">
        <w:rPr>
          <w:rFonts w:hint="eastAsia"/>
          <w:sz w:val="28"/>
          <w:szCs w:val="28"/>
        </w:rPr>
        <w:t>请提前到我</w:t>
      </w:r>
      <w:r w:rsidR="00E430F6" w:rsidRPr="004D0611">
        <w:rPr>
          <w:rFonts w:hint="eastAsia"/>
          <w:sz w:val="28"/>
          <w:szCs w:val="28"/>
        </w:rPr>
        <w:t>单位</w:t>
      </w:r>
      <w:r w:rsidRPr="004D0611">
        <w:rPr>
          <w:rFonts w:hint="eastAsia"/>
          <w:sz w:val="28"/>
          <w:szCs w:val="28"/>
        </w:rPr>
        <w:t>进行实地勘察，做好</w:t>
      </w:r>
      <w:r w:rsidRPr="004D0611">
        <w:rPr>
          <w:rFonts w:hint="eastAsia"/>
          <w:sz w:val="28"/>
          <w:szCs w:val="28"/>
        </w:rPr>
        <w:lastRenderedPageBreak/>
        <w:t>评估工作。</w:t>
      </w:r>
    </w:p>
    <w:p w14:paraId="0A8B2600" w14:textId="1C5DC09C" w:rsidR="00B2649B" w:rsidRPr="004D0611" w:rsidRDefault="00E430F6">
      <w:pPr>
        <w:numPr>
          <w:ilvl w:val="0"/>
          <w:numId w:val="1"/>
        </w:numPr>
        <w:spacing w:line="480" w:lineRule="exact"/>
        <w:ind w:firstLine="560"/>
        <w:rPr>
          <w:sz w:val="28"/>
          <w:szCs w:val="28"/>
        </w:rPr>
      </w:pPr>
      <w:r w:rsidRPr="004D0611">
        <w:rPr>
          <w:rFonts w:hint="eastAsia"/>
          <w:sz w:val="28"/>
          <w:szCs w:val="28"/>
        </w:rPr>
        <w:t>供应商</w:t>
      </w:r>
      <w:r w:rsidR="00540C35" w:rsidRPr="004D0611">
        <w:rPr>
          <w:rFonts w:hint="eastAsia"/>
          <w:sz w:val="28"/>
          <w:szCs w:val="28"/>
        </w:rPr>
        <w:t>资格条件：</w:t>
      </w:r>
    </w:p>
    <w:p w14:paraId="0A8B2601" w14:textId="131EF254" w:rsidR="00B2649B" w:rsidRDefault="00540C35">
      <w:pPr>
        <w:spacing w:line="480" w:lineRule="exact"/>
        <w:ind w:firstLineChars="200" w:firstLine="560"/>
        <w:rPr>
          <w:sz w:val="28"/>
          <w:szCs w:val="28"/>
        </w:rPr>
      </w:pPr>
      <w:r w:rsidRPr="004D0611">
        <w:rPr>
          <w:rFonts w:hint="eastAsia"/>
          <w:sz w:val="28"/>
          <w:szCs w:val="28"/>
        </w:rPr>
        <w:t>参加本项目</w:t>
      </w:r>
      <w:r w:rsidR="0078102F" w:rsidRPr="004D0611">
        <w:rPr>
          <w:rFonts w:hint="eastAsia"/>
          <w:sz w:val="28"/>
          <w:szCs w:val="28"/>
        </w:rPr>
        <w:t>供应商</w:t>
      </w:r>
      <w:r w:rsidRPr="004D0611">
        <w:rPr>
          <w:rFonts w:hint="eastAsia"/>
          <w:sz w:val="28"/>
          <w:szCs w:val="28"/>
        </w:rPr>
        <w:t>必须符合下列要求：</w:t>
      </w:r>
    </w:p>
    <w:p w14:paraId="76B85076" w14:textId="4C5ACA96" w:rsidR="00FD01C2" w:rsidRPr="004D0611" w:rsidRDefault="00FD01C2" w:rsidP="008331DB">
      <w:pPr>
        <w:pStyle w:val="a0"/>
        <w:ind w:firstLine="560"/>
      </w:pPr>
      <w:r w:rsidRPr="004D0611">
        <w:rPr>
          <w:rFonts w:hint="eastAsia"/>
          <w:sz w:val="28"/>
          <w:szCs w:val="28"/>
        </w:rPr>
        <w:t>（子包</w:t>
      </w:r>
      <w:r w:rsidRPr="004D0611">
        <w:rPr>
          <w:rFonts w:hint="eastAsia"/>
          <w:sz w:val="28"/>
          <w:szCs w:val="28"/>
        </w:rPr>
        <w:t>1</w:t>
      </w:r>
      <w:r w:rsidRPr="004D0611">
        <w:rPr>
          <w:rFonts w:hint="eastAsia"/>
          <w:sz w:val="28"/>
          <w:szCs w:val="28"/>
        </w:rPr>
        <w:t>）</w:t>
      </w:r>
      <w:r w:rsidR="001237D0" w:rsidRPr="004D0611">
        <w:rPr>
          <w:rFonts w:hint="eastAsia"/>
          <w:sz w:val="28"/>
          <w:szCs w:val="28"/>
        </w:rPr>
        <w:t>广州市白云区军队离退休干部休养所服务用房升级改造项目</w:t>
      </w:r>
      <w:r w:rsidRPr="004D0611">
        <w:rPr>
          <w:rFonts w:hint="eastAsia"/>
          <w:sz w:val="28"/>
          <w:szCs w:val="28"/>
        </w:rPr>
        <w:t>设计</w:t>
      </w:r>
      <w:r w:rsidR="00C96018" w:rsidRPr="004D0611">
        <w:rPr>
          <w:rFonts w:hint="eastAsia"/>
          <w:sz w:val="28"/>
          <w:szCs w:val="28"/>
        </w:rPr>
        <w:t>服务</w:t>
      </w:r>
      <w:r w:rsidR="00693F9D">
        <w:rPr>
          <w:rFonts w:hint="eastAsia"/>
          <w:sz w:val="28"/>
          <w:szCs w:val="28"/>
        </w:rPr>
        <w:t>（含造价咨询）</w:t>
      </w:r>
      <w:r w:rsidRPr="004D0611">
        <w:rPr>
          <w:rFonts w:hint="eastAsia"/>
          <w:sz w:val="28"/>
          <w:szCs w:val="28"/>
        </w:rPr>
        <w:t>：</w:t>
      </w:r>
    </w:p>
    <w:p w14:paraId="168D77F2" w14:textId="6CC2F7B8" w:rsidR="00C546B5" w:rsidRDefault="00540C35" w:rsidP="008331DB">
      <w:pPr>
        <w:pStyle w:val="a0"/>
        <w:ind w:firstLine="560"/>
        <w:rPr>
          <w:sz w:val="28"/>
          <w:szCs w:val="28"/>
        </w:rPr>
      </w:pPr>
      <w:r w:rsidRPr="004D0611">
        <w:rPr>
          <w:rFonts w:hint="eastAsia"/>
          <w:sz w:val="28"/>
          <w:szCs w:val="28"/>
        </w:rPr>
        <w:t>（一）</w:t>
      </w:r>
      <w:r w:rsidR="00C546B5" w:rsidRPr="00C546B5">
        <w:rPr>
          <w:rFonts w:hint="eastAsia"/>
          <w:sz w:val="28"/>
          <w:szCs w:val="28"/>
        </w:rPr>
        <w:t>具有独立企业法人资格、能够独立承担民事责任；</w:t>
      </w:r>
    </w:p>
    <w:p w14:paraId="0A8B2605" w14:textId="096DF7FE" w:rsidR="00B2649B" w:rsidRPr="004D0611" w:rsidRDefault="00C546B5" w:rsidP="008331DB">
      <w:pPr>
        <w:pStyle w:val="a0"/>
        <w:ind w:firstLine="560"/>
        <w:rPr>
          <w:rFonts w:ascii="Calibri" w:hAnsi="Calibri"/>
          <w:sz w:val="28"/>
          <w:szCs w:val="28"/>
        </w:rPr>
      </w:pPr>
      <w:r w:rsidRPr="004D0611">
        <w:rPr>
          <w:rFonts w:hint="eastAsia"/>
          <w:sz w:val="28"/>
          <w:szCs w:val="28"/>
        </w:rPr>
        <w:t>（二）</w:t>
      </w:r>
      <w:r w:rsidR="003806F2" w:rsidRPr="004D0611">
        <w:rPr>
          <w:rFonts w:hint="eastAsia"/>
          <w:sz w:val="28"/>
          <w:szCs w:val="28"/>
        </w:rPr>
        <w:t>具备</w:t>
      </w:r>
      <w:r w:rsidR="00FD01C2" w:rsidRPr="004D0611">
        <w:rPr>
          <w:rFonts w:hint="eastAsia"/>
          <w:sz w:val="28"/>
          <w:szCs w:val="28"/>
        </w:rPr>
        <w:t>建筑行业（建筑工程）乙级以上设计资质；</w:t>
      </w:r>
    </w:p>
    <w:p w14:paraId="0A8B2606" w14:textId="46C76AE3" w:rsidR="00B2649B" w:rsidRPr="004D0611" w:rsidRDefault="00C546B5">
      <w:pPr>
        <w:spacing w:line="480" w:lineRule="exact"/>
        <w:ind w:firstLineChars="200" w:firstLine="560"/>
        <w:rPr>
          <w:sz w:val="28"/>
          <w:szCs w:val="28"/>
        </w:rPr>
      </w:pPr>
      <w:r w:rsidRPr="004D0611">
        <w:rPr>
          <w:rFonts w:hint="eastAsia"/>
          <w:sz w:val="28"/>
          <w:szCs w:val="28"/>
        </w:rPr>
        <w:t>（三）</w:t>
      </w:r>
      <w:r w:rsidR="00540C35" w:rsidRPr="004D0611">
        <w:rPr>
          <w:rFonts w:hint="eastAsia"/>
          <w:sz w:val="28"/>
          <w:szCs w:val="28"/>
        </w:rPr>
        <w:t>在广州地区有良好的过往</w:t>
      </w:r>
      <w:r w:rsidR="00DC2FBA" w:rsidRPr="004D0611">
        <w:rPr>
          <w:rFonts w:hint="eastAsia"/>
          <w:sz w:val="28"/>
          <w:szCs w:val="28"/>
        </w:rPr>
        <w:t>房建设计</w:t>
      </w:r>
      <w:r w:rsidR="00540C35" w:rsidRPr="004D0611">
        <w:rPr>
          <w:rFonts w:hint="eastAsia"/>
          <w:sz w:val="28"/>
          <w:szCs w:val="28"/>
        </w:rPr>
        <w:t>业绩。</w:t>
      </w:r>
    </w:p>
    <w:p w14:paraId="0A8B2607" w14:textId="0CBC4DF6" w:rsidR="00B2649B" w:rsidRPr="004D0611" w:rsidRDefault="00C546B5">
      <w:pPr>
        <w:spacing w:line="480" w:lineRule="exact"/>
        <w:ind w:firstLineChars="200" w:firstLine="560"/>
        <w:rPr>
          <w:sz w:val="28"/>
          <w:szCs w:val="28"/>
        </w:rPr>
      </w:pPr>
      <w:r w:rsidRPr="004D0611">
        <w:rPr>
          <w:rFonts w:hint="eastAsia"/>
          <w:sz w:val="28"/>
          <w:szCs w:val="28"/>
        </w:rPr>
        <w:t>（</w:t>
      </w:r>
      <w:r>
        <w:rPr>
          <w:rFonts w:hint="eastAsia"/>
          <w:sz w:val="28"/>
          <w:szCs w:val="28"/>
        </w:rPr>
        <w:t>四</w:t>
      </w:r>
      <w:r w:rsidRPr="004D0611">
        <w:rPr>
          <w:rFonts w:hint="eastAsia"/>
          <w:sz w:val="28"/>
          <w:szCs w:val="28"/>
        </w:rPr>
        <w:t>）</w:t>
      </w:r>
      <w:r w:rsidR="00540C35" w:rsidRPr="004D0611">
        <w:rPr>
          <w:rFonts w:hint="eastAsia"/>
          <w:sz w:val="28"/>
          <w:szCs w:val="28"/>
        </w:rPr>
        <w:t>为广东省政府采购云平台采购项目库中备选单位。</w:t>
      </w:r>
    </w:p>
    <w:p w14:paraId="33ADBD54" w14:textId="4A410838" w:rsidR="00DC2FBA" w:rsidRDefault="00FD01C2" w:rsidP="00DC2FBA">
      <w:pPr>
        <w:pStyle w:val="a0"/>
        <w:ind w:firstLine="560"/>
        <w:rPr>
          <w:sz w:val="28"/>
          <w:szCs w:val="28"/>
        </w:rPr>
      </w:pPr>
      <w:r w:rsidRPr="004D0611">
        <w:rPr>
          <w:rFonts w:hint="eastAsia"/>
          <w:sz w:val="28"/>
          <w:szCs w:val="28"/>
        </w:rPr>
        <w:t>（子包</w:t>
      </w:r>
      <w:r w:rsidRPr="004D0611">
        <w:rPr>
          <w:rFonts w:hint="eastAsia"/>
          <w:sz w:val="28"/>
          <w:szCs w:val="28"/>
        </w:rPr>
        <w:t>2</w:t>
      </w:r>
      <w:r w:rsidRPr="004D0611">
        <w:rPr>
          <w:rFonts w:hint="eastAsia"/>
          <w:sz w:val="28"/>
          <w:szCs w:val="28"/>
        </w:rPr>
        <w:t>）</w:t>
      </w:r>
      <w:r w:rsidR="001237D0" w:rsidRPr="004D0611">
        <w:rPr>
          <w:rFonts w:hint="eastAsia"/>
          <w:sz w:val="28"/>
          <w:szCs w:val="28"/>
        </w:rPr>
        <w:t>广州市白云区军队离退休干部休养所服务用房升级改造项目</w:t>
      </w:r>
      <w:r w:rsidR="00DC2FBA" w:rsidRPr="004D0611">
        <w:rPr>
          <w:rFonts w:hint="eastAsia"/>
          <w:sz w:val="28"/>
          <w:szCs w:val="28"/>
        </w:rPr>
        <w:t>监理</w:t>
      </w:r>
      <w:r w:rsidR="00C96018" w:rsidRPr="004D0611">
        <w:rPr>
          <w:rFonts w:hint="eastAsia"/>
          <w:sz w:val="28"/>
          <w:szCs w:val="28"/>
        </w:rPr>
        <w:t>服务</w:t>
      </w:r>
      <w:r w:rsidR="00DC2FBA" w:rsidRPr="004D0611">
        <w:rPr>
          <w:rFonts w:hint="eastAsia"/>
          <w:sz w:val="28"/>
          <w:szCs w:val="28"/>
        </w:rPr>
        <w:t>：</w:t>
      </w:r>
    </w:p>
    <w:p w14:paraId="7A2BE074" w14:textId="004EAF3E" w:rsidR="00C546B5" w:rsidRPr="004D0611" w:rsidRDefault="00C546B5" w:rsidP="00DC2FBA">
      <w:pPr>
        <w:pStyle w:val="a0"/>
        <w:ind w:firstLine="560"/>
        <w:rPr>
          <w:sz w:val="28"/>
          <w:szCs w:val="28"/>
        </w:rPr>
      </w:pPr>
      <w:r w:rsidRPr="004D0611">
        <w:rPr>
          <w:rFonts w:hint="eastAsia"/>
          <w:sz w:val="28"/>
          <w:szCs w:val="28"/>
        </w:rPr>
        <w:t>（一）</w:t>
      </w:r>
      <w:r w:rsidRPr="00C546B5">
        <w:rPr>
          <w:rFonts w:hint="eastAsia"/>
          <w:sz w:val="28"/>
          <w:szCs w:val="28"/>
        </w:rPr>
        <w:t>具有独立企业法人资格、能够独立承担民事责任；</w:t>
      </w:r>
    </w:p>
    <w:p w14:paraId="52014377" w14:textId="18AAA1DA" w:rsidR="00836BA0" w:rsidRPr="004D0611" w:rsidRDefault="00836BA0" w:rsidP="00836BA0">
      <w:pPr>
        <w:pStyle w:val="a0"/>
        <w:ind w:firstLine="560"/>
        <w:rPr>
          <w:rFonts w:ascii="Calibri" w:hAnsi="Calibri"/>
          <w:sz w:val="28"/>
          <w:szCs w:val="28"/>
        </w:rPr>
      </w:pPr>
      <w:r w:rsidRPr="004D0611">
        <w:rPr>
          <w:rFonts w:hint="eastAsia"/>
          <w:sz w:val="28"/>
          <w:szCs w:val="28"/>
        </w:rPr>
        <w:t>（</w:t>
      </w:r>
      <w:r w:rsidR="00C546B5">
        <w:rPr>
          <w:rFonts w:hint="eastAsia"/>
          <w:sz w:val="28"/>
          <w:szCs w:val="28"/>
        </w:rPr>
        <w:t>二</w:t>
      </w:r>
      <w:r w:rsidRPr="004D0611">
        <w:rPr>
          <w:rFonts w:hint="eastAsia"/>
          <w:sz w:val="28"/>
          <w:szCs w:val="28"/>
        </w:rPr>
        <w:t>）具备</w:t>
      </w:r>
      <w:r w:rsidR="006565F0" w:rsidRPr="004D0611">
        <w:rPr>
          <w:rFonts w:hint="eastAsia"/>
          <w:sz w:val="28"/>
          <w:szCs w:val="28"/>
        </w:rPr>
        <w:t>房屋建筑工程专业</w:t>
      </w:r>
      <w:r w:rsidR="00C7057C" w:rsidRPr="004D0611">
        <w:rPr>
          <w:rFonts w:hint="eastAsia"/>
          <w:sz w:val="28"/>
          <w:szCs w:val="28"/>
        </w:rPr>
        <w:t>丙</w:t>
      </w:r>
      <w:r w:rsidRPr="004D0611">
        <w:rPr>
          <w:rFonts w:hint="eastAsia"/>
          <w:sz w:val="28"/>
          <w:szCs w:val="28"/>
        </w:rPr>
        <w:t>级</w:t>
      </w:r>
      <w:r w:rsidR="006565F0" w:rsidRPr="004D0611">
        <w:rPr>
          <w:rFonts w:hint="eastAsia"/>
          <w:sz w:val="28"/>
          <w:szCs w:val="28"/>
        </w:rPr>
        <w:t>或</w:t>
      </w:r>
      <w:r w:rsidRPr="004D0611">
        <w:rPr>
          <w:rFonts w:hint="eastAsia"/>
          <w:sz w:val="28"/>
          <w:szCs w:val="28"/>
        </w:rPr>
        <w:t>以上</w:t>
      </w:r>
      <w:r w:rsidR="006565F0" w:rsidRPr="004D0611">
        <w:rPr>
          <w:rFonts w:hint="eastAsia"/>
          <w:sz w:val="28"/>
          <w:szCs w:val="28"/>
        </w:rPr>
        <w:t>监理</w:t>
      </w:r>
      <w:r w:rsidRPr="004D0611">
        <w:rPr>
          <w:rFonts w:hint="eastAsia"/>
          <w:sz w:val="28"/>
          <w:szCs w:val="28"/>
        </w:rPr>
        <w:t>资质；</w:t>
      </w:r>
    </w:p>
    <w:p w14:paraId="15860DA4" w14:textId="2FC3C09E" w:rsidR="00836BA0" w:rsidRPr="004D0611" w:rsidRDefault="00836BA0" w:rsidP="00836BA0">
      <w:pPr>
        <w:spacing w:line="480" w:lineRule="exact"/>
        <w:ind w:firstLineChars="200" w:firstLine="560"/>
        <w:rPr>
          <w:sz w:val="28"/>
          <w:szCs w:val="28"/>
        </w:rPr>
      </w:pPr>
      <w:r w:rsidRPr="004D0611">
        <w:rPr>
          <w:rFonts w:hint="eastAsia"/>
          <w:sz w:val="28"/>
          <w:szCs w:val="28"/>
        </w:rPr>
        <w:t>（</w:t>
      </w:r>
      <w:r w:rsidR="00C546B5">
        <w:rPr>
          <w:rFonts w:hint="eastAsia"/>
          <w:sz w:val="28"/>
          <w:szCs w:val="28"/>
        </w:rPr>
        <w:t>三</w:t>
      </w:r>
      <w:r w:rsidRPr="004D0611">
        <w:rPr>
          <w:rFonts w:hint="eastAsia"/>
          <w:sz w:val="28"/>
          <w:szCs w:val="28"/>
        </w:rPr>
        <w:t>）在广州地区有良好的过往房建</w:t>
      </w:r>
      <w:r w:rsidR="006016DA" w:rsidRPr="004D0611">
        <w:rPr>
          <w:rFonts w:hint="eastAsia"/>
          <w:sz w:val="28"/>
          <w:szCs w:val="28"/>
        </w:rPr>
        <w:t>监理</w:t>
      </w:r>
      <w:r w:rsidRPr="004D0611">
        <w:rPr>
          <w:rFonts w:hint="eastAsia"/>
          <w:sz w:val="28"/>
          <w:szCs w:val="28"/>
        </w:rPr>
        <w:t>业绩。</w:t>
      </w:r>
    </w:p>
    <w:p w14:paraId="2D49C995" w14:textId="28B44263" w:rsidR="00DC2FBA" w:rsidRPr="004D0611" w:rsidRDefault="00836BA0" w:rsidP="008331DB">
      <w:pPr>
        <w:pStyle w:val="a0"/>
        <w:ind w:firstLine="560"/>
      </w:pPr>
      <w:r w:rsidRPr="004D0611">
        <w:rPr>
          <w:rFonts w:hint="eastAsia"/>
          <w:sz w:val="28"/>
          <w:szCs w:val="28"/>
        </w:rPr>
        <w:t>（</w:t>
      </w:r>
      <w:r w:rsidR="00C546B5">
        <w:rPr>
          <w:rFonts w:hint="eastAsia"/>
          <w:sz w:val="28"/>
          <w:szCs w:val="28"/>
        </w:rPr>
        <w:t>四</w:t>
      </w:r>
      <w:r w:rsidRPr="004D0611">
        <w:rPr>
          <w:rFonts w:hint="eastAsia"/>
          <w:sz w:val="28"/>
          <w:szCs w:val="28"/>
        </w:rPr>
        <w:t>）为广东省政府采购云平台采购项目库中备选单位。</w:t>
      </w:r>
    </w:p>
    <w:p w14:paraId="648F164F" w14:textId="7C3A4016" w:rsidR="00367BCC" w:rsidRDefault="00BF25AC" w:rsidP="008331DB">
      <w:pPr>
        <w:spacing w:line="480" w:lineRule="exact"/>
        <w:ind w:firstLineChars="200" w:firstLine="560"/>
        <w:rPr>
          <w:sz w:val="28"/>
          <w:szCs w:val="28"/>
        </w:rPr>
      </w:pPr>
      <w:r>
        <w:rPr>
          <w:rFonts w:hint="eastAsia"/>
          <w:sz w:val="28"/>
          <w:szCs w:val="28"/>
        </w:rPr>
        <w:t>注：</w:t>
      </w:r>
      <w:r>
        <w:rPr>
          <w:rFonts w:hint="eastAsia"/>
          <w:sz w:val="28"/>
          <w:szCs w:val="28"/>
        </w:rPr>
        <w:t>1.</w:t>
      </w:r>
      <w:r w:rsidR="00367BCC" w:rsidRPr="004D0611">
        <w:rPr>
          <w:rFonts w:hint="eastAsia"/>
          <w:sz w:val="28"/>
          <w:szCs w:val="28"/>
        </w:rPr>
        <w:t>本项目不可兼投。</w:t>
      </w:r>
    </w:p>
    <w:p w14:paraId="0FCDCD91" w14:textId="1400E5B5" w:rsidR="00BF25AC" w:rsidRPr="00BF25AC" w:rsidRDefault="00BF25AC" w:rsidP="00BF25AC">
      <w:pPr>
        <w:spacing w:line="480" w:lineRule="exact"/>
        <w:ind w:firstLineChars="200" w:firstLine="560"/>
        <w:rPr>
          <w:sz w:val="28"/>
          <w:szCs w:val="28"/>
        </w:rPr>
      </w:pPr>
      <w:r>
        <w:rPr>
          <w:rFonts w:hint="eastAsia"/>
          <w:sz w:val="28"/>
          <w:szCs w:val="28"/>
        </w:rPr>
        <w:t>2</w:t>
      </w:r>
      <w:r w:rsidRPr="00BF25AC">
        <w:rPr>
          <w:rFonts w:hint="eastAsia"/>
          <w:sz w:val="28"/>
          <w:szCs w:val="28"/>
        </w:rPr>
        <w:t>.</w:t>
      </w:r>
      <w:r>
        <w:rPr>
          <w:rFonts w:hint="eastAsia"/>
          <w:sz w:val="28"/>
          <w:szCs w:val="28"/>
        </w:rPr>
        <w:t>供应商</w:t>
      </w:r>
      <w:r w:rsidRPr="00BF25AC">
        <w:rPr>
          <w:rFonts w:hint="eastAsia"/>
          <w:sz w:val="28"/>
          <w:szCs w:val="28"/>
        </w:rPr>
        <w:t>必须未被列入“信用中国”网站中记录失信被执行人或重大税收违法案件当事人名单或政府采购严重违法失信行为记录名单，且同时不处于“中国政府采购网中政府采购严重违法失信行为信息记录”中禁止参加政府采购活动期间；</w:t>
      </w:r>
    </w:p>
    <w:p w14:paraId="6553DEE8" w14:textId="01790C53" w:rsidR="00BF25AC" w:rsidRPr="00BF25AC" w:rsidRDefault="00BF25AC" w:rsidP="00BF25AC">
      <w:pPr>
        <w:spacing w:line="480" w:lineRule="exact"/>
        <w:ind w:firstLineChars="200" w:firstLine="560"/>
        <w:rPr>
          <w:sz w:val="28"/>
          <w:szCs w:val="28"/>
        </w:rPr>
      </w:pPr>
      <w:r>
        <w:rPr>
          <w:rFonts w:hint="eastAsia"/>
          <w:sz w:val="28"/>
          <w:szCs w:val="28"/>
        </w:rPr>
        <w:lastRenderedPageBreak/>
        <w:t>3</w:t>
      </w:r>
      <w:r w:rsidRPr="00BF25AC">
        <w:rPr>
          <w:rFonts w:hint="eastAsia"/>
          <w:sz w:val="28"/>
          <w:szCs w:val="28"/>
        </w:rPr>
        <w:t>.</w:t>
      </w:r>
      <w:r>
        <w:rPr>
          <w:rFonts w:hint="eastAsia"/>
          <w:sz w:val="28"/>
          <w:szCs w:val="28"/>
        </w:rPr>
        <w:t>供应商</w:t>
      </w:r>
      <w:r w:rsidRPr="00BF25AC">
        <w:rPr>
          <w:rFonts w:hint="eastAsia"/>
          <w:sz w:val="28"/>
          <w:szCs w:val="28"/>
        </w:rPr>
        <w:t>不存在下列情形：彼此存在投资与被投资关系的；彼此的经营者、董事会（或同类管理机构）成员属于直系亲属或配偶关系；法定代表人或单位负责人为同一人或者存在控股、管理关系的不同单位；</w:t>
      </w:r>
    </w:p>
    <w:p w14:paraId="750652D6" w14:textId="52975E13" w:rsidR="00BF25AC" w:rsidRPr="00BF25AC" w:rsidRDefault="00BF25AC" w:rsidP="00BF25AC">
      <w:pPr>
        <w:spacing w:line="480" w:lineRule="exact"/>
        <w:ind w:firstLineChars="200" w:firstLine="560"/>
        <w:rPr>
          <w:sz w:val="28"/>
          <w:szCs w:val="28"/>
        </w:rPr>
      </w:pPr>
      <w:r>
        <w:rPr>
          <w:rFonts w:hint="eastAsia"/>
          <w:sz w:val="28"/>
          <w:szCs w:val="28"/>
        </w:rPr>
        <w:t>4</w:t>
      </w:r>
      <w:r w:rsidRPr="00BF25AC">
        <w:rPr>
          <w:rFonts w:hint="eastAsia"/>
          <w:sz w:val="28"/>
          <w:szCs w:val="28"/>
        </w:rPr>
        <w:t>.</w:t>
      </w:r>
      <w:r w:rsidRPr="00BF25AC">
        <w:rPr>
          <w:rFonts w:hint="eastAsia"/>
          <w:sz w:val="28"/>
          <w:szCs w:val="28"/>
        </w:rPr>
        <w:t>不接受联合体参加。</w:t>
      </w:r>
    </w:p>
    <w:p w14:paraId="0A8B2608" w14:textId="77777777" w:rsidR="00B2649B" w:rsidRPr="004D0611" w:rsidRDefault="00540C35">
      <w:pPr>
        <w:numPr>
          <w:ilvl w:val="0"/>
          <w:numId w:val="1"/>
        </w:numPr>
        <w:spacing w:line="480" w:lineRule="exact"/>
        <w:ind w:firstLine="560"/>
        <w:rPr>
          <w:sz w:val="28"/>
          <w:szCs w:val="28"/>
        </w:rPr>
      </w:pPr>
      <w:r w:rsidRPr="004D0611">
        <w:rPr>
          <w:rFonts w:hint="eastAsia"/>
          <w:sz w:val="28"/>
          <w:szCs w:val="28"/>
        </w:rPr>
        <w:t>公告期限</w:t>
      </w:r>
    </w:p>
    <w:p w14:paraId="0A8B2609" w14:textId="57B2FA34" w:rsidR="00B2649B" w:rsidRPr="004D0611" w:rsidRDefault="00540C35" w:rsidP="008331DB">
      <w:pPr>
        <w:widowControl/>
        <w:shd w:val="clear" w:color="auto" w:fill="FFFFFF"/>
        <w:spacing w:line="480" w:lineRule="exact"/>
        <w:ind w:left="748" w:firstLineChars="36" w:firstLine="101"/>
        <w:jc w:val="left"/>
        <w:rPr>
          <w:rFonts w:ascii="微软雅黑" w:hAnsi="微软雅黑" w:cs="微软雅黑" w:hint="eastAsia"/>
          <w:sz w:val="24"/>
        </w:rPr>
      </w:pPr>
      <w:r w:rsidRPr="004D0611">
        <w:rPr>
          <w:rFonts w:hint="eastAsia"/>
          <w:sz w:val="28"/>
          <w:szCs w:val="28"/>
          <w:u w:val="single"/>
        </w:rPr>
        <w:t>202</w:t>
      </w:r>
      <w:r w:rsidR="001237D0" w:rsidRPr="004D0611">
        <w:rPr>
          <w:rFonts w:hint="eastAsia"/>
          <w:sz w:val="28"/>
          <w:szCs w:val="28"/>
          <w:u w:val="single"/>
        </w:rPr>
        <w:t>5</w:t>
      </w:r>
      <w:r w:rsidRPr="004D0611">
        <w:rPr>
          <w:rFonts w:hint="eastAsia"/>
          <w:sz w:val="28"/>
          <w:szCs w:val="28"/>
          <w:u w:val="single"/>
        </w:rPr>
        <w:t xml:space="preserve"> </w:t>
      </w:r>
      <w:r w:rsidRPr="004D0611">
        <w:rPr>
          <w:rFonts w:hint="eastAsia"/>
          <w:sz w:val="28"/>
          <w:szCs w:val="28"/>
        </w:rPr>
        <w:t>年</w:t>
      </w:r>
      <w:r w:rsidRPr="004D0611">
        <w:rPr>
          <w:rFonts w:hint="eastAsia"/>
          <w:sz w:val="28"/>
          <w:szCs w:val="28"/>
          <w:u w:val="single"/>
        </w:rPr>
        <w:t xml:space="preserve"> </w:t>
      </w:r>
      <w:r w:rsidR="001237D0" w:rsidRPr="004D0611">
        <w:rPr>
          <w:rFonts w:hint="eastAsia"/>
          <w:sz w:val="28"/>
          <w:szCs w:val="28"/>
          <w:u w:val="single"/>
        </w:rPr>
        <w:t>6</w:t>
      </w:r>
      <w:r w:rsidRPr="004D0611">
        <w:rPr>
          <w:rFonts w:hint="eastAsia"/>
          <w:sz w:val="28"/>
          <w:szCs w:val="28"/>
          <w:u w:val="single"/>
        </w:rPr>
        <w:t xml:space="preserve"> </w:t>
      </w:r>
      <w:r w:rsidRPr="004D0611">
        <w:rPr>
          <w:rFonts w:hint="eastAsia"/>
          <w:sz w:val="28"/>
          <w:szCs w:val="28"/>
        </w:rPr>
        <w:t>月</w:t>
      </w:r>
      <w:r w:rsidR="00592CE4" w:rsidRPr="00592CE4">
        <w:rPr>
          <w:rFonts w:hint="eastAsia"/>
          <w:sz w:val="28"/>
          <w:szCs w:val="28"/>
          <w:u w:val="single"/>
        </w:rPr>
        <w:t xml:space="preserve"> </w:t>
      </w:r>
      <w:r w:rsidR="007D3F59">
        <w:rPr>
          <w:rFonts w:hint="eastAsia"/>
          <w:sz w:val="28"/>
          <w:szCs w:val="28"/>
          <w:u w:val="single"/>
        </w:rPr>
        <w:t>11</w:t>
      </w:r>
      <w:r w:rsidR="00592CE4">
        <w:rPr>
          <w:rFonts w:hint="eastAsia"/>
          <w:sz w:val="28"/>
          <w:szCs w:val="28"/>
          <w:u w:val="single"/>
        </w:rPr>
        <w:t xml:space="preserve"> </w:t>
      </w:r>
      <w:r w:rsidRPr="004D0611">
        <w:rPr>
          <w:rFonts w:hint="eastAsia"/>
          <w:sz w:val="28"/>
          <w:szCs w:val="28"/>
        </w:rPr>
        <w:t>日至</w:t>
      </w:r>
      <w:r w:rsidRPr="004D0611">
        <w:rPr>
          <w:rFonts w:hint="eastAsia"/>
          <w:sz w:val="28"/>
          <w:szCs w:val="28"/>
        </w:rPr>
        <w:t xml:space="preserve"> </w:t>
      </w:r>
      <w:r w:rsidRPr="004D0611">
        <w:rPr>
          <w:rFonts w:hint="eastAsia"/>
          <w:sz w:val="28"/>
          <w:szCs w:val="28"/>
          <w:u w:val="single"/>
        </w:rPr>
        <w:t xml:space="preserve"> 202</w:t>
      </w:r>
      <w:r w:rsidR="001237D0" w:rsidRPr="004D0611">
        <w:rPr>
          <w:rFonts w:hint="eastAsia"/>
          <w:sz w:val="28"/>
          <w:szCs w:val="28"/>
          <w:u w:val="single"/>
        </w:rPr>
        <w:t>5</w:t>
      </w:r>
      <w:r w:rsidRPr="004D0611">
        <w:rPr>
          <w:rFonts w:hint="eastAsia"/>
          <w:sz w:val="28"/>
          <w:szCs w:val="28"/>
          <w:u w:val="single"/>
        </w:rPr>
        <w:t xml:space="preserve"> </w:t>
      </w:r>
      <w:r w:rsidRPr="004D0611">
        <w:rPr>
          <w:rFonts w:hint="eastAsia"/>
          <w:sz w:val="28"/>
          <w:szCs w:val="28"/>
        </w:rPr>
        <w:t>年</w:t>
      </w:r>
      <w:r w:rsidRPr="004D0611">
        <w:rPr>
          <w:rFonts w:hint="eastAsia"/>
          <w:sz w:val="28"/>
          <w:szCs w:val="28"/>
          <w:u w:val="single"/>
        </w:rPr>
        <w:t xml:space="preserve"> </w:t>
      </w:r>
      <w:r w:rsidR="001237D0" w:rsidRPr="004D0611">
        <w:rPr>
          <w:rFonts w:hint="eastAsia"/>
          <w:sz w:val="28"/>
          <w:szCs w:val="28"/>
          <w:u w:val="single"/>
        </w:rPr>
        <w:t>6</w:t>
      </w:r>
      <w:r w:rsidRPr="004D0611">
        <w:rPr>
          <w:rFonts w:hint="eastAsia"/>
          <w:sz w:val="28"/>
          <w:szCs w:val="28"/>
          <w:u w:val="single"/>
        </w:rPr>
        <w:t xml:space="preserve"> </w:t>
      </w:r>
      <w:r w:rsidRPr="004D0611">
        <w:rPr>
          <w:rFonts w:hint="eastAsia"/>
          <w:sz w:val="28"/>
          <w:szCs w:val="28"/>
        </w:rPr>
        <w:t>月</w:t>
      </w:r>
      <w:r w:rsidR="00592CE4" w:rsidRPr="00592CE4">
        <w:rPr>
          <w:rFonts w:hint="eastAsia"/>
          <w:sz w:val="28"/>
          <w:szCs w:val="28"/>
          <w:u w:val="single"/>
        </w:rPr>
        <w:t xml:space="preserve"> </w:t>
      </w:r>
      <w:r w:rsidR="007D3F59">
        <w:rPr>
          <w:rFonts w:hint="eastAsia"/>
          <w:sz w:val="28"/>
          <w:szCs w:val="28"/>
          <w:u w:val="single"/>
        </w:rPr>
        <w:t>13</w:t>
      </w:r>
      <w:r w:rsidR="00592CE4">
        <w:rPr>
          <w:rFonts w:hint="eastAsia"/>
          <w:sz w:val="28"/>
          <w:szCs w:val="28"/>
          <w:u w:val="single"/>
        </w:rPr>
        <w:t xml:space="preserve"> </w:t>
      </w:r>
      <w:r w:rsidRPr="004D0611">
        <w:rPr>
          <w:rFonts w:hint="eastAsia"/>
          <w:sz w:val="28"/>
          <w:szCs w:val="28"/>
        </w:rPr>
        <w:t>日。</w:t>
      </w:r>
    </w:p>
    <w:p w14:paraId="0A8B260B" w14:textId="7FE109BA" w:rsidR="00B2649B" w:rsidRDefault="00540C35" w:rsidP="008331DB">
      <w:pPr>
        <w:numPr>
          <w:ilvl w:val="0"/>
          <w:numId w:val="1"/>
        </w:numPr>
        <w:spacing w:line="480" w:lineRule="exact"/>
        <w:ind w:firstLine="560"/>
        <w:rPr>
          <w:sz w:val="28"/>
          <w:szCs w:val="28"/>
        </w:rPr>
      </w:pPr>
      <w:r w:rsidRPr="004D0611">
        <w:rPr>
          <w:rFonts w:hint="eastAsia"/>
          <w:sz w:val="28"/>
          <w:szCs w:val="28"/>
        </w:rPr>
        <w:t>符合资格的供应商应当在</w:t>
      </w:r>
      <w:r w:rsidRPr="004D0611">
        <w:rPr>
          <w:rFonts w:hint="eastAsia"/>
          <w:sz w:val="28"/>
          <w:szCs w:val="28"/>
          <w:u w:val="single"/>
        </w:rPr>
        <w:t xml:space="preserve"> 202</w:t>
      </w:r>
      <w:r w:rsidR="001237D0" w:rsidRPr="004D0611">
        <w:rPr>
          <w:rFonts w:hint="eastAsia"/>
          <w:sz w:val="28"/>
          <w:szCs w:val="28"/>
          <w:u w:val="single"/>
        </w:rPr>
        <w:t>5</w:t>
      </w:r>
      <w:r w:rsidRPr="004D0611">
        <w:rPr>
          <w:rFonts w:hint="eastAsia"/>
          <w:sz w:val="28"/>
          <w:szCs w:val="28"/>
          <w:u w:val="single"/>
        </w:rPr>
        <w:t xml:space="preserve"> </w:t>
      </w:r>
      <w:r w:rsidRPr="004D0611">
        <w:rPr>
          <w:rFonts w:hint="eastAsia"/>
          <w:sz w:val="28"/>
          <w:szCs w:val="28"/>
        </w:rPr>
        <w:t>年</w:t>
      </w:r>
      <w:r w:rsidRPr="004D0611">
        <w:rPr>
          <w:rFonts w:hint="eastAsia"/>
          <w:sz w:val="28"/>
          <w:szCs w:val="28"/>
          <w:u w:val="single"/>
        </w:rPr>
        <w:t xml:space="preserve"> </w:t>
      </w:r>
      <w:r w:rsidR="001237D0" w:rsidRPr="004D0611">
        <w:rPr>
          <w:rFonts w:hint="eastAsia"/>
          <w:sz w:val="28"/>
          <w:szCs w:val="28"/>
          <w:u w:val="single"/>
        </w:rPr>
        <w:t>6</w:t>
      </w:r>
      <w:r w:rsidRPr="004D0611">
        <w:rPr>
          <w:rFonts w:hint="eastAsia"/>
          <w:sz w:val="28"/>
          <w:szCs w:val="28"/>
          <w:u w:val="single"/>
        </w:rPr>
        <w:t xml:space="preserve"> </w:t>
      </w:r>
      <w:r w:rsidRPr="004D0611">
        <w:rPr>
          <w:rFonts w:hint="eastAsia"/>
          <w:sz w:val="28"/>
          <w:szCs w:val="28"/>
        </w:rPr>
        <w:t>月</w:t>
      </w:r>
      <w:r w:rsidRPr="004D0611">
        <w:rPr>
          <w:rFonts w:hint="eastAsia"/>
          <w:sz w:val="28"/>
          <w:szCs w:val="28"/>
          <w:u w:val="single"/>
        </w:rPr>
        <w:t xml:space="preserve"> </w:t>
      </w:r>
      <w:r w:rsidR="00592CE4">
        <w:rPr>
          <w:rFonts w:hint="eastAsia"/>
          <w:sz w:val="28"/>
          <w:szCs w:val="28"/>
          <w:u w:val="single"/>
        </w:rPr>
        <w:t>11</w:t>
      </w:r>
      <w:r w:rsidRPr="004D0611">
        <w:rPr>
          <w:rFonts w:hint="eastAsia"/>
          <w:sz w:val="28"/>
          <w:szCs w:val="28"/>
          <w:u w:val="single"/>
        </w:rPr>
        <w:t xml:space="preserve"> </w:t>
      </w:r>
      <w:r w:rsidRPr="004D0611">
        <w:rPr>
          <w:rFonts w:hint="eastAsia"/>
          <w:sz w:val="28"/>
          <w:szCs w:val="28"/>
        </w:rPr>
        <w:t>日</w:t>
      </w:r>
      <w:r w:rsidRPr="004D0611">
        <w:rPr>
          <w:rFonts w:hint="eastAsia"/>
          <w:sz w:val="28"/>
          <w:szCs w:val="28"/>
          <w:u w:val="single"/>
        </w:rPr>
        <w:t xml:space="preserve"> 09 </w:t>
      </w:r>
      <w:r w:rsidRPr="004D0611">
        <w:rPr>
          <w:rFonts w:hint="eastAsia"/>
          <w:sz w:val="28"/>
          <w:szCs w:val="28"/>
        </w:rPr>
        <w:t>时起至</w:t>
      </w:r>
      <w:r w:rsidRPr="004D0611">
        <w:rPr>
          <w:rFonts w:hint="eastAsia"/>
          <w:sz w:val="28"/>
          <w:szCs w:val="28"/>
          <w:u w:val="single"/>
        </w:rPr>
        <w:t xml:space="preserve"> 202</w:t>
      </w:r>
      <w:r w:rsidR="001237D0" w:rsidRPr="004D0611">
        <w:rPr>
          <w:rFonts w:hint="eastAsia"/>
          <w:sz w:val="28"/>
          <w:szCs w:val="28"/>
          <w:u w:val="single"/>
        </w:rPr>
        <w:t>5</w:t>
      </w:r>
      <w:r w:rsidRPr="004D0611">
        <w:rPr>
          <w:rFonts w:hint="eastAsia"/>
          <w:sz w:val="28"/>
          <w:szCs w:val="28"/>
          <w:u w:val="single"/>
        </w:rPr>
        <w:t xml:space="preserve"> </w:t>
      </w:r>
      <w:r w:rsidRPr="004D0611">
        <w:rPr>
          <w:rFonts w:hint="eastAsia"/>
          <w:sz w:val="28"/>
          <w:szCs w:val="28"/>
        </w:rPr>
        <w:t>年</w:t>
      </w:r>
      <w:r w:rsidRPr="004D0611">
        <w:rPr>
          <w:rFonts w:hint="eastAsia"/>
          <w:sz w:val="28"/>
          <w:szCs w:val="28"/>
          <w:u w:val="single"/>
        </w:rPr>
        <w:t xml:space="preserve"> </w:t>
      </w:r>
      <w:r w:rsidR="001237D0" w:rsidRPr="004D0611">
        <w:rPr>
          <w:rFonts w:hint="eastAsia"/>
          <w:sz w:val="28"/>
          <w:szCs w:val="28"/>
          <w:u w:val="single"/>
        </w:rPr>
        <w:t>6</w:t>
      </w:r>
      <w:r w:rsidRPr="004D0611">
        <w:rPr>
          <w:rFonts w:hint="eastAsia"/>
          <w:sz w:val="28"/>
          <w:szCs w:val="28"/>
          <w:u w:val="single"/>
        </w:rPr>
        <w:t xml:space="preserve"> </w:t>
      </w:r>
      <w:r w:rsidRPr="004D0611">
        <w:rPr>
          <w:rFonts w:hint="eastAsia"/>
          <w:sz w:val="28"/>
          <w:szCs w:val="28"/>
        </w:rPr>
        <w:t>月</w:t>
      </w:r>
      <w:r w:rsidRPr="004D0611">
        <w:rPr>
          <w:rFonts w:hint="eastAsia"/>
          <w:sz w:val="28"/>
          <w:szCs w:val="28"/>
          <w:u w:val="single"/>
        </w:rPr>
        <w:t xml:space="preserve"> </w:t>
      </w:r>
      <w:r w:rsidR="00592CE4">
        <w:rPr>
          <w:rFonts w:hint="eastAsia"/>
          <w:sz w:val="28"/>
          <w:szCs w:val="28"/>
          <w:u w:val="single"/>
        </w:rPr>
        <w:t>13</w:t>
      </w:r>
      <w:r w:rsidRPr="004D0611">
        <w:rPr>
          <w:rFonts w:hint="eastAsia"/>
          <w:sz w:val="28"/>
          <w:szCs w:val="28"/>
          <w:u w:val="single"/>
        </w:rPr>
        <w:t xml:space="preserve"> </w:t>
      </w:r>
      <w:r w:rsidRPr="004D0611">
        <w:rPr>
          <w:rFonts w:hint="eastAsia"/>
          <w:sz w:val="28"/>
          <w:szCs w:val="28"/>
        </w:rPr>
        <w:t>日</w:t>
      </w:r>
      <w:r w:rsidRPr="004D0611">
        <w:rPr>
          <w:rFonts w:hint="eastAsia"/>
          <w:sz w:val="28"/>
          <w:szCs w:val="28"/>
          <w:u w:val="single"/>
        </w:rPr>
        <w:t xml:space="preserve"> </w:t>
      </w:r>
      <w:r w:rsidRPr="004D0611">
        <w:rPr>
          <w:sz w:val="28"/>
          <w:szCs w:val="28"/>
          <w:u w:val="single"/>
        </w:rPr>
        <w:t>12</w:t>
      </w:r>
      <w:r w:rsidRPr="004D0611">
        <w:rPr>
          <w:rFonts w:hint="eastAsia"/>
          <w:sz w:val="28"/>
          <w:szCs w:val="28"/>
          <w:u w:val="single"/>
        </w:rPr>
        <w:t xml:space="preserve"> </w:t>
      </w:r>
      <w:r w:rsidRPr="004D0611">
        <w:rPr>
          <w:rFonts w:hint="eastAsia"/>
          <w:sz w:val="28"/>
          <w:szCs w:val="28"/>
        </w:rPr>
        <w:t>时止递交装订成册的</w:t>
      </w:r>
      <w:r w:rsidR="00E06EF4">
        <w:rPr>
          <w:rFonts w:hint="eastAsia"/>
          <w:sz w:val="28"/>
          <w:szCs w:val="28"/>
        </w:rPr>
        <w:t>纸质</w:t>
      </w:r>
      <w:r w:rsidRPr="004D0611">
        <w:rPr>
          <w:rFonts w:hint="eastAsia"/>
          <w:sz w:val="28"/>
          <w:szCs w:val="28"/>
        </w:rPr>
        <w:t>资格遴选资料（包括但不限于资格条件</w:t>
      </w:r>
      <w:r w:rsidR="007829AE" w:rsidRPr="004D0611">
        <w:rPr>
          <w:rFonts w:hint="eastAsia"/>
          <w:sz w:val="28"/>
          <w:szCs w:val="28"/>
        </w:rPr>
        <w:t>、报价</w:t>
      </w:r>
      <w:r w:rsidRPr="004D0611">
        <w:rPr>
          <w:rFonts w:hint="eastAsia"/>
          <w:sz w:val="28"/>
          <w:szCs w:val="28"/>
        </w:rPr>
        <w:t>的资料</w:t>
      </w:r>
      <w:r w:rsidR="001672D4" w:rsidRPr="004D0611">
        <w:rPr>
          <w:rFonts w:hint="eastAsia"/>
          <w:sz w:val="28"/>
          <w:szCs w:val="28"/>
        </w:rPr>
        <w:t>，格式自拟</w:t>
      </w:r>
      <w:r w:rsidRPr="004D0611">
        <w:rPr>
          <w:rFonts w:hint="eastAsia"/>
          <w:sz w:val="28"/>
          <w:szCs w:val="28"/>
        </w:rPr>
        <w:t>）</w:t>
      </w:r>
      <w:r w:rsidR="00425215">
        <w:rPr>
          <w:rFonts w:hint="eastAsia"/>
          <w:sz w:val="28"/>
          <w:szCs w:val="28"/>
        </w:rPr>
        <w:t>，</w:t>
      </w:r>
      <w:r w:rsidR="00425215" w:rsidRPr="00425215">
        <w:rPr>
          <w:rFonts w:hint="eastAsia"/>
          <w:sz w:val="28"/>
          <w:szCs w:val="28"/>
        </w:rPr>
        <w:t>所有提供的资料须内容完整、清晰，加盖单位公章，文件需盖骑缝章</w:t>
      </w:r>
      <w:r w:rsidR="00425215">
        <w:rPr>
          <w:rFonts w:hint="eastAsia"/>
          <w:sz w:val="28"/>
          <w:szCs w:val="28"/>
        </w:rPr>
        <w:t>，</w:t>
      </w:r>
      <w:r w:rsidRPr="004D0611">
        <w:rPr>
          <w:rFonts w:hint="eastAsia"/>
          <w:sz w:val="28"/>
          <w:szCs w:val="28"/>
        </w:rPr>
        <w:t>一式两份</w:t>
      </w:r>
      <w:r w:rsidR="00865050" w:rsidRPr="00865050">
        <w:rPr>
          <w:rFonts w:hint="eastAsia"/>
          <w:sz w:val="28"/>
          <w:szCs w:val="28"/>
        </w:rPr>
        <w:t>密封</w:t>
      </w:r>
      <w:r w:rsidR="00425215">
        <w:rPr>
          <w:rFonts w:hint="eastAsia"/>
          <w:sz w:val="28"/>
          <w:szCs w:val="28"/>
        </w:rPr>
        <w:t>提交</w:t>
      </w:r>
      <w:r w:rsidRPr="004D0611">
        <w:rPr>
          <w:rFonts w:hint="eastAsia"/>
          <w:sz w:val="28"/>
          <w:szCs w:val="28"/>
        </w:rPr>
        <w:t>到以下地点</w:t>
      </w:r>
      <w:r w:rsidR="004A26E4" w:rsidRPr="004D0611">
        <w:rPr>
          <w:rFonts w:hint="eastAsia"/>
          <w:sz w:val="28"/>
          <w:szCs w:val="28"/>
        </w:rPr>
        <w:t>（可</w:t>
      </w:r>
      <w:r w:rsidR="001237D0" w:rsidRPr="004D0611">
        <w:rPr>
          <w:rFonts w:hint="eastAsia"/>
          <w:sz w:val="28"/>
          <w:szCs w:val="28"/>
        </w:rPr>
        <w:t>邮寄</w:t>
      </w:r>
      <w:r w:rsidR="004A26E4" w:rsidRPr="004D0611">
        <w:rPr>
          <w:rFonts w:hint="eastAsia"/>
          <w:sz w:val="28"/>
          <w:szCs w:val="28"/>
        </w:rPr>
        <w:t>）</w:t>
      </w:r>
      <w:r w:rsidRPr="004D0611">
        <w:rPr>
          <w:rFonts w:hint="eastAsia"/>
          <w:sz w:val="28"/>
          <w:szCs w:val="28"/>
        </w:rPr>
        <w:t>：</w:t>
      </w:r>
      <w:r w:rsidR="00275B5B" w:rsidRPr="004D0611">
        <w:rPr>
          <w:rFonts w:hint="eastAsia"/>
          <w:sz w:val="28"/>
          <w:szCs w:val="28"/>
        </w:rPr>
        <w:t>广州市天河区龙洞创艺三巷</w:t>
      </w:r>
      <w:r w:rsidR="00275B5B" w:rsidRPr="004D0611">
        <w:rPr>
          <w:rFonts w:hint="eastAsia"/>
          <w:sz w:val="28"/>
          <w:szCs w:val="28"/>
        </w:rPr>
        <w:t>05</w:t>
      </w:r>
      <w:r w:rsidR="00275B5B" w:rsidRPr="004D0611">
        <w:rPr>
          <w:rFonts w:hint="eastAsia"/>
          <w:sz w:val="28"/>
          <w:szCs w:val="28"/>
        </w:rPr>
        <w:t>湾区智谷</w:t>
      </w:r>
      <w:r w:rsidR="00275B5B" w:rsidRPr="004D0611">
        <w:rPr>
          <w:rFonts w:hint="eastAsia"/>
          <w:sz w:val="28"/>
          <w:szCs w:val="28"/>
        </w:rPr>
        <w:t>A9</w:t>
      </w:r>
      <w:r w:rsidR="00275B5B" w:rsidRPr="004D0611">
        <w:rPr>
          <w:rFonts w:hint="eastAsia"/>
          <w:sz w:val="28"/>
          <w:szCs w:val="28"/>
        </w:rPr>
        <w:t>栋</w:t>
      </w:r>
      <w:r w:rsidR="00275B5B" w:rsidRPr="004D0611">
        <w:rPr>
          <w:rFonts w:hint="eastAsia"/>
          <w:sz w:val="28"/>
          <w:szCs w:val="28"/>
        </w:rPr>
        <w:t>2</w:t>
      </w:r>
      <w:r w:rsidR="001A486E" w:rsidRPr="004D0611">
        <w:rPr>
          <w:rFonts w:hint="eastAsia"/>
          <w:sz w:val="28"/>
          <w:szCs w:val="28"/>
        </w:rPr>
        <w:t>02</w:t>
      </w:r>
      <w:r w:rsidR="00275B5B" w:rsidRPr="004D0611">
        <w:rPr>
          <w:rFonts w:hint="eastAsia"/>
          <w:sz w:val="28"/>
          <w:szCs w:val="28"/>
        </w:rPr>
        <w:t>室</w:t>
      </w:r>
      <w:r w:rsidRPr="004D0611">
        <w:rPr>
          <w:rFonts w:hint="eastAsia"/>
          <w:sz w:val="28"/>
          <w:szCs w:val="28"/>
        </w:rPr>
        <w:t>，电话：</w:t>
      </w:r>
      <w:r w:rsidR="00A06C5C" w:rsidRPr="004D0611">
        <w:rPr>
          <w:sz w:val="28"/>
          <w:szCs w:val="28"/>
        </w:rPr>
        <w:t>020-38330683</w:t>
      </w:r>
      <w:r w:rsidR="004A26E4" w:rsidRPr="004D0611">
        <w:rPr>
          <w:rFonts w:hint="eastAsia"/>
          <w:sz w:val="28"/>
          <w:szCs w:val="28"/>
        </w:rPr>
        <w:t>，黄工收。</w:t>
      </w:r>
      <w:r w:rsidR="00A06C5C" w:rsidRPr="004D0611" w:rsidDel="00A06C5C">
        <w:rPr>
          <w:sz w:val="28"/>
          <w:szCs w:val="28"/>
        </w:rPr>
        <w:t xml:space="preserve"> </w:t>
      </w:r>
      <w:r w:rsidR="00865050" w:rsidRPr="00865050">
        <w:rPr>
          <w:rFonts w:hint="eastAsia"/>
          <w:sz w:val="28"/>
          <w:szCs w:val="28"/>
        </w:rPr>
        <w:t>逾期不予接收。</w:t>
      </w:r>
    </w:p>
    <w:p w14:paraId="1844A8B1" w14:textId="2B798386" w:rsidR="00387CFF" w:rsidRPr="00387CFF" w:rsidRDefault="00387CFF" w:rsidP="00387CFF">
      <w:pPr>
        <w:numPr>
          <w:ilvl w:val="0"/>
          <w:numId w:val="1"/>
        </w:numPr>
        <w:spacing w:line="480" w:lineRule="exact"/>
        <w:ind w:firstLine="560"/>
        <w:rPr>
          <w:sz w:val="28"/>
          <w:szCs w:val="28"/>
        </w:rPr>
      </w:pPr>
      <w:r w:rsidRPr="00387CFF">
        <w:rPr>
          <w:rFonts w:hint="eastAsia"/>
          <w:sz w:val="28"/>
          <w:szCs w:val="28"/>
        </w:rPr>
        <w:t>根据</w:t>
      </w:r>
      <w:r>
        <w:rPr>
          <w:rFonts w:hint="eastAsia"/>
          <w:sz w:val="28"/>
          <w:szCs w:val="28"/>
        </w:rPr>
        <w:t>参加遴选供应商的</w:t>
      </w:r>
      <w:r w:rsidRPr="00387CFF">
        <w:rPr>
          <w:rFonts w:hint="eastAsia"/>
          <w:sz w:val="28"/>
          <w:szCs w:val="28"/>
        </w:rPr>
        <w:t>资料情况，综合考虑资质、业绩、报价等综合评定。</w:t>
      </w:r>
    </w:p>
    <w:p w14:paraId="0A8B260E" w14:textId="77777777" w:rsidR="00B2649B" w:rsidRPr="004D0611" w:rsidRDefault="00B2649B">
      <w:pPr>
        <w:pStyle w:val="a0"/>
        <w:spacing w:line="480" w:lineRule="exact"/>
      </w:pPr>
    </w:p>
    <w:p w14:paraId="0A8B2614" w14:textId="77777777" w:rsidR="00B2649B" w:rsidRPr="004D0611" w:rsidRDefault="00B2649B">
      <w:pPr>
        <w:pStyle w:val="a0"/>
        <w:spacing w:line="480" w:lineRule="exact"/>
        <w:ind w:firstLineChars="300" w:firstLine="840"/>
        <w:jc w:val="right"/>
        <w:rPr>
          <w:sz w:val="28"/>
          <w:szCs w:val="28"/>
        </w:rPr>
      </w:pPr>
    </w:p>
    <w:p w14:paraId="0A8B2615" w14:textId="1934EDBA" w:rsidR="00B2649B" w:rsidRPr="004D0611" w:rsidRDefault="00541D3E">
      <w:pPr>
        <w:pStyle w:val="a0"/>
        <w:spacing w:line="480" w:lineRule="exact"/>
        <w:ind w:firstLineChars="300" w:firstLine="840"/>
        <w:jc w:val="right"/>
        <w:rPr>
          <w:sz w:val="28"/>
          <w:szCs w:val="28"/>
        </w:rPr>
      </w:pPr>
      <w:r w:rsidRPr="004D0611">
        <w:rPr>
          <w:rFonts w:hint="eastAsia"/>
          <w:sz w:val="28"/>
          <w:szCs w:val="28"/>
        </w:rPr>
        <w:t>广州市白云区军队离退休干部休养所</w:t>
      </w:r>
      <w:r w:rsidR="00540C35" w:rsidRPr="004D0611">
        <w:rPr>
          <w:rFonts w:hint="eastAsia"/>
          <w:sz w:val="28"/>
          <w:szCs w:val="28"/>
        </w:rPr>
        <w:tab/>
      </w:r>
    </w:p>
    <w:p w14:paraId="0A8B2616" w14:textId="7DF16858" w:rsidR="007D20A9" w:rsidRDefault="00540C35">
      <w:pPr>
        <w:spacing w:line="480" w:lineRule="exact"/>
        <w:ind w:firstLineChars="200" w:firstLine="560"/>
        <w:jc w:val="center"/>
        <w:rPr>
          <w:sz w:val="28"/>
          <w:szCs w:val="28"/>
        </w:rPr>
      </w:pPr>
      <w:r w:rsidRPr="004D0611">
        <w:rPr>
          <w:rFonts w:hint="eastAsia"/>
          <w:sz w:val="28"/>
          <w:szCs w:val="28"/>
        </w:rPr>
        <w:t xml:space="preserve">                                    202</w:t>
      </w:r>
      <w:r w:rsidR="00541D3E" w:rsidRPr="004D0611">
        <w:rPr>
          <w:rFonts w:hint="eastAsia"/>
          <w:sz w:val="28"/>
          <w:szCs w:val="28"/>
        </w:rPr>
        <w:t>5</w:t>
      </w:r>
      <w:r w:rsidRPr="004D0611">
        <w:rPr>
          <w:rFonts w:hint="eastAsia"/>
          <w:sz w:val="28"/>
          <w:szCs w:val="28"/>
        </w:rPr>
        <w:t>年</w:t>
      </w:r>
      <w:r w:rsidR="00541D3E" w:rsidRPr="004D0611">
        <w:rPr>
          <w:rFonts w:hint="eastAsia"/>
          <w:sz w:val="28"/>
          <w:szCs w:val="28"/>
        </w:rPr>
        <w:t>6</w:t>
      </w:r>
      <w:r w:rsidRPr="004D0611">
        <w:rPr>
          <w:rFonts w:hint="eastAsia"/>
          <w:sz w:val="28"/>
          <w:szCs w:val="28"/>
        </w:rPr>
        <w:t>月</w:t>
      </w:r>
      <w:r w:rsidR="0075613C">
        <w:rPr>
          <w:rFonts w:hint="eastAsia"/>
          <w:sz w:val="28"/>
          <w:szCs w:val="28"/>
        </w:rPr>
        <w:t>10</w:t>
      </w:r>
      <w:r w:rsidRPr="004D0611">
        <w:rPr>
          <w:rFonts w:hint="eastAsia"/>
          <w:sz w:val="28"/>
          <w:szCs w:val="28"/>
        </w:rPr>
        <w:t>日</w:t>
      </w:r>
    </w:p>
    <w:p w14:paraId="313CEDAF" w14:textId="77777777" w:rsidR="007D20A9" w:rsidRDefault="007D20A9" w:rsidP="007D20A9">
      <w:pPr>
        <w:pStyle w:val="a0"/>
      </w:pPr>
      <w:r>
        <w:br w:type="page"/>
      </w:r>
    </w:p>
    <w:p w14:paraId="2AB0B619" w14:textId="77777777" w:rsidR="00191812" w:rsidRPr="00F86EFB" w:rsidRDefault="007D20A9" w:rsidP="007D20A9">
      <w:pPr>
        <w:spacing w:line="480" w:lineRule="exact"/>
        <w:rPr>
          <w:sz w:val="22"/>
          <w:szCs w:val="22"/>
        </w:rPr>
      </w:pPr>
      <w:r w:rsidRPr="00F86EFB">
        <w:rPr>
          <w:rFonts w:hint="eastAsia"/>
          <w:sz w:val="22"/>
          <w:szCs w:val="22"/>
        </w:rPr>
        <w:lastRenderedPageBreak/>
        <w:t>附件：</w:t>
      </w:r>
    </w:p>
    <w:p w14:paraId="74C67E8A" w14:textId="42A915AC" w:rsidR="00B2649B" w:rsidRPr="00191812" w:rsidRDefault="007D20A9" w:rsidP="00191812">
      <w:pPr>
        <w:spacing w:line="480" w:lineRule="exact"/>
        <w:jc w:val="center"/>
        <w:rPr>
          <w:b/>
          <w:bCs/>
          <w:sz w:val="28"/>
          <w:szCs w:val="28"/>
        </w:rPr>
      </w:pPr>
      <w:r w:rsidRPr="00191812">
        <w:rPr>
          <w:rFonts w:hint="eastAsia"/>
          <w:b/>
          <w:bCs/>
          <w:sz w:val="28"/>
          <w:szCs w:val="28"/>
        </w:rPr>
        <w:t>报价表</w:t>
      </w:r>
      <w:r w:rsidR="00191812">
        <w:rPr>
          <w:rFonts w:hint="eastAsia"/>
          <w:b/>
          <w:bCs/>
          <w:sz w:val="28"/>
          <w:szCs w:val="28"/>
        </w:rPr>
        <w:t>（格式）</w:t>
      </w:r>
    </w:p>
    <w:p w14:paraId="4C26AA4E" w14:textId="2A2FCC21" w:rsidR="00D404E7" w:rsidRDefault="00D404E7" w:rsidP="00D404E7">
      <w:pPr>
        <w:ind w:rightChars="-162" w:right="-340"/>
        <w:rPr>
          <w:rFonts w:hint="eastAsia"/>
        </w:rPr>
      </w:pPr>
      <w:r>
        <w:rPr>
          <w:rFonts w:hint="eastAsia"/>
        </w:rPr>
        <w:t>项目名称：</w:t>
      </w:r>
      <w:r w:rsidRPr="00D404E7">
        <w:rPr>
          <w:rFonts w:hint="eastAsia"/>
        </w:rPr>
        <w:t>广州市白云区军队离退休干部休养所服务用房升级改造项目前期服务单位资格遴选</w:t>
      </w:r>
      <w:r>
        <w:rPr>
          <w:rFonts w:hint="eastAsia"/>
        </w:rPr>
        <w:t xml:space="preserve"> </w:t>
      </w:r>
    </w:p>
    <w:p w14:paraId="0260486F" w14:textId="6C1C5DDF" w:rsidR="00D404E7" w:rsidRDefault="00D404E7" w:rsidP="00D404E7">
      <w:pPr>
        <w:rPr>
          <w:rFonts w:hint="eastAsia"/>
        </w:rPr>
      </w:pPr>
      <w:r>
        <w:rPr>
          <w:rFonts w:hint="eastAsia"/>
        </w:rPr>
        <w:t>项目编号：</w:t>
      </w:r>
      <w:r w:rsidRPr="00D404E7">
        <w:t>ZHZX-CG-20251001</w:t>
      </w:r>
    </w:p>
    <w:tbl>
      <w:tblPr>
        <w:tblW w:w="45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2480"/>
        <w:gridCol w:w="1862"/>
        <w:gridCol w:w="2034"/>
      </w:tblGrid>
      <w:tr w:rsidR="00D404E7" w14:paraId="168451A6" w14:textId="77777777" w:rsidTr="00600208">
        <w:trPr>
          <w:trHeight w:val="782"/>
          <w:jc w:val="center"/>
        </w:trPr>
        <w:tc>
          <w:tcPr>
            <w:tcW w:w="881" w:type="pct"/>
            <w:vAlign w:val="center"/>
          </w:tcPr>
          <w:p w14:paraId="42C7727C" w14:textId="77777777" w:rsidR="00D404E7" w:rsidRDefault="00D404E7" w:rsidP="00417A90">
            <w:pPr>
              <w:ind w:left="-24"/>
              <w:jc w:val="center"/>
              <w:rPr>
                <w:rFonts w:hint="eastAsia"/>
              </w:rPr>
            </w:pPr>
            <w:r>
              <w:rPr>
                <w:rFonts w:hint="eastAsia"/>
              </w:rPr>
              <w:t>供应商名称</w:t>
            </w:r>
          </w:p>
        </w:tc>
        <w:tc>
          <w:tcPr>
            <w:tcW w:w="1602" w:type="pct"/>
            <w:vAlign w:val="center"/>
          </w:tcPr>
          <w:p w14:paraId="787FE6AC" w14:textId="305C2A13" w:rsidR="00D404E7" w:rsidRDefault="00D404E7" w:rsidP="00417A90">
            <w:pPr>
              <w:ind w:left="-24"/>
              <w:jc w:val="center"/>
              <w:rPr>
                <w:rFonts w:hint="eastAsia"/>
              </w:rPr>
            </w:pPr>
            <w:r>
              <w:rPr>
                <w:rFonts w:hint="eastAsia"/>
              </w:rPr>
              <w:t>项目名称</w:t>
            </w:r>
          </w:p>
        </w:tc>
        <w:tc>
          <w:tcPr>
            <w:tcW w:w="1203" w:type="pct"/>
            <w:vAlign w:val="center"/>
          </w:tcPr>
          <w:p w14:paraId="5DC14D58" w14:textId="64FC1264" w:rsidR="00D404E7" w:rsidRDefault="00D404E7" w:rsidP="00417A90">
            <w:pPr>
              <w:ind w:left="-24"/>
              <w:jc w:val="center"/>
              <w:rPr>
                <w:rFonts w:hint="eastAsia"/>
              </w:rPr>
            </w:pPr>
            <w:r>
              <w:rPr>
                <w:rFonts w:hint="eastAsia"/>
              </w:rPr>
              <w:t>投标</w:t>
            </w:r>
            <w:r w:rsidR="00600208">
              <w:rPr>
                <w:rFonts w:hint="eastAsia"/>
              </w:rPr>
              <w:t>下浮</w:t>
            </w:r>
            <w:r>
              <w:rPr>
                <w:rFonts w:hint="eastAsia"/>
              </w:rPr>
              <w:t>率（</w:t>
            </w:r>
            <w:r>
              <w:rPr>
                <w:rFonts w:hint="eastAsia"/>
              </w:rPr>
              <w:t>%</w:t>
            </w:r>
            <w:r>
              <w:rPr>
                <w:rFonts w:hint="eastAsia"/>
              </w:rPr>
              <w:t>）</w:t>
            </w:r>
          </w:p>
        </w:tc>
        <w:tc>
          <w:tcPr>
            <w:tcW w:w="1314" w:type="pct"/>
            <w:vAlign w:val="center"/>
          </w:tcPr>
          <w:p w14:paraId="5BC1025B" w14:textId="58F3A5EF" w:rsidR="00D404E7" w:rsidRDefault="00600208" w:rsidP="00417A90">
            <w:pPr>
              <w:ind w:left="-24"/>
              <w:jc w:val="center"/>
              <w:rPr>
                <w:rFonts w:hint="eastAsia"/>
              </w:rPr>
            </w:pPr>
            <w:r>
              <w:rPr>
                <w:rFonts w:hint="eastAsia"/>
              </w:rPr>
              <w:t>投标报价（元）</w:t>
            </w:r>
          </w:p>
        </w:tc>
      </w:tr>
      <w:tr w:rsidR="00D404E7" w14:paraId="578FD150" w14:textId="77777777" w:rsidTr="00600208">
        <w:trPr>
          <w:cantSplit/>
          <w:trHeight w:val="1571"/>
          <w:jc w:val="center"/>
        </w:trPr>
        <w:tc>
          <w:tcPr>
            <w:tcW w:w="881" w:type="pct"/>
            <w:vAlign w:val="center"/>
          </w:tcPr>
          <w:p w14:paraId="6D3D190E" w14:textId="77777777" w:rsidR="00D404E7" w:rsidRDefault="00D404E7" w:rsidP="00417A90">
            <w:pPr>
              <w:jc w:val="center"/>
              <w:rPr>
                <w:rFonts w:hint="eastAsia"/>
              </w:rPr>
            </w:pPr>
          </w:p>
        </w:tc>
        <w:tc>
          <w:tcPr>
            <w:tcW w:w="1602" w:type="pct"/>
            <w:vAlign w:val="center"/>
          </w:tcPr>
          <w:p w14:paraId="5BF7206D" w14:textId="4A88DCD4" w:rsidR="00D404E7" w:rsidRDefault="00600208" w:rsidP="00417A90">
            <w:pPr>
              <w:ind w:left="-24"/>
              <w:jc w:val="center"/>
              <w:rPr>
                <w:rFonts w:hint="eastAsia"/>
              </w:rPr>
            </w:pPr>
            <w:r>
              <w:rPr>
                <w:rFonts w:hint="eastAsia"/>
                <w:u w:val="single"/>
              </w:rPr>
              <w:t xml:space="preserve">          </w:t>
            </w:r>
            <w:r>
              <w:rPr>
                <w:rFonts w:hint="eastAsia"/>
              </w:rPr>
              <w:t>（子包</w:t>
            </w:r>
            <w:r>
              <w:rPr>
                <w:rFonts w:hint="eastAsia"/>
                <w:u w:val="single"/>
              </w:rPr>
              <w:t xml:space="preserve">  </w:t>
            </w:r>
            <w:r>
              <w:rPr>
                <w:rFonts w:hint="eastAsia"/>
              </w:rPr>
              <w:t>）</w:t>
            </w:r>
          </w:p>
        </w:tc>
        <w:tc>
          <w:tcPr>
            <w:tcW w:w="1203" w:type="pct"/>
            <w:vAlign w:val="center"/>
          </w:tcPr>
          <w:p w14:paraId="32A3D6A2" w14:textId="77777777" w:rsidR="00D404E7" w:rsidRDefault="00D404E7" w:rsidP="00417A90">
            <w:pPr>
              <w:jc w:val="center"/>
              <w:rPr>
                <w:rFonts w:hint="eastAsia"/>
              </w:rPr>
            </w:pPr>
          </w:p>
        </w:tc>
        <w:tc>
          <w:tcPr>
            <w:tcW w:w="1314" w:type="pct"/>
            <w:vAlign w:val="center"/>
          </w:tcPr>
          <w:p w14:paraId="526DC0F1" w14:textId="77777777" w:rsidR="00D404E7" w:rsidRDefault="00D404E7" w:rsidP="00417A90">
            <w:pPr>
              <w:jc w:val="center"/>
              <w:rPr>
                <w:rFonts w:hint="eastAsia"/>
              </w:rPr>
            </w:pPr>
          </w:p>
        </w:tc>
      </w:tr>
    </w:tbl>
    <w:p w14:paraId="435DDC41" w14:textId="77777777" w:rsidR="00D404E7" w:rsidRDefault="00D404E7" w:rsidP="00D404E7">
      <w:pPr>
        <w:rPr>
          <w:rFonts w:hint="eastAsia"/>
        </w:rPr>
      </w:pPr>
      <w:r>
        <w:rPr>
          <w:rFonts w:hint="eastAsia"/>
        </w:rPr>
        <w:t>注：</w:t>
      </w:r>
    </w:p>
    <w:p w14:paraId="1FD256B6" w14:textId="19215E1A" w:rsidR="00D404E7" w:rsidRDefault="00600208" w:rsidP="00D404E7">
      <w:pPr>
        <w:rPr>
          <w:rFonts w:hint="eastAsia"/>
        </w:rPr>
      </w:pPr>
      <w:r>
        <w:rPr>
          <w:rFonts w:hint="eastAsia"/>
        </w:rPr>
        <w:t>1</w:t>
      </w:r>
      <w:r w:rsidR="00D404E7">
        <w:rPr>
          <w:rFonts w:hint="eastAsia"/>
        </w:rPr>
        <w:t>.</w:t>
      </w:r>
      <w:r w:rsidR="00D404E7">
        <w:rPr>
          <w:rFonts w:hint="eastAsia"/>
        </w:rPr>
        <w:t>对含糊不清或不确定的投标报价将视为无效报价。</w:t>
      </w:r>
    </w:p>
    <w:p w14:paraId="63555903" w14:textId="00122592" w:rsidR="00D404E7" w:rsidRDefault="00600208" w:rsidP="00D404E7">
      <w:pPr>
        <w:rPr>
          <w:rFonts w:hint="eastAsia"/>
        </w:rPr>
      </w:pPr>
      <w:r>
        <w:rPr>
          <w:rFonts w:hint="eastAsia"/>
        </w:rPr>
        <w:t>2</w:t>
      </w:r>
      <w:r w:rsidR="00D404E7">
        <w:rPr>
          <w:rFonts w:hint="eastAsia"/>
        </w:rPr>
        <w:t>.</w:t>
      </w:r>
      <w:r w:rsidR="00426D95" w:rsidRPr="00426D95">
        <w:rPr>
          <w:rFonts w:hint="eastAsia"/>
        </w:rPr>
        <w:t xml:space="preserve"> </w:t>
      </w:r>
      <w:r w:rsidR="00426D95" w:rsidRPr="00426D95">
        <w:rPr>
          <w:rFonts w:hint="eastAsia"/>
        </w:rPr>
        <w:t>采购人根据价格测算情况，设定了本项目的最高单价限价，供应商必须对本项目</w:t>
      </w:r>
      <w:r w:rsidR="00426D95">
        <w:rPr>
          <w:rFonts w:hint="eastAsia"/>
        </w:rPr>
        <w:t>子包</w:t>
      </w:r>
      <w:r w:rsidR="00426D95" w:rsidRPr="00426D95">
        <w:rPr>
          <w:rFonts w:hint="eastAsia"/>
        </w:rPr>
        <w:t>整体进行报价，只对其中部分内容进行报价将视作无效报价。供应商以</w:t>
      </w:r>
      <w:r w:rsidR="002E2FF1">
        <w:rPr>
          <w:rFonts w:hint="eastAsia"/>
        </w:rPr>
        <w:t>所投子包的最高</w:t>
      </w:r>
      <w:r w:rsidR="00426D95" w:rsidRPr="00426D95">
        <w:rPr>
          <w:rFonts w:hint="eastAsia"/>
        </w:rPr>
        <w:t>限价为基准，报出价格的</w:t>
      </w:r>
      <w:r w:rsidR="002E2FF1">
        <w:rPr>
          <w:rFonts w:hint="eastAsia"/>
        </w:rPr>
        <w:t>下浮</w:t>
      </w:r>
      <w:r w:rsidR="00426D95" w:rsidRPr="00426D95">
        <w:rPr>
          <w:rFonts w:hint="eastAsia"/>
        </w:rPr>
        <w:t>率，且必须为固定值，不得为区间值，</w:t>
      </w:r>
      <w:r w:rsidR="00426D95" w:rsidRPr="00426D95">
        <w:rPr>
          <w:rFonts w:hint="eastAsia"/>
        </w:rPr>
        <w:t>0%&lt;</w:t>
      </w:r>
      <w:r w:rsidR="002E2FF1">
        <w:rPr>
          <w:rFonts w:hint="eastAsia"/>
        </w:rPr>
        <w:t>下浮</w:t>
      </w:r>
      <w:r w:rsidR="00426D95" w:rsidRPr="00426D95">
        <w:rPr>
          <w:rFonts w:hint="eastAsia"/>
        </w:rPr>
        <w:t>率≤</w:t>
      </w:r>
      <w:r w:rsidR="00426D95" w:rsidRPr="00426D95">
        <w:rPr>
          <w:rFonts w:hint="eastAsia"/>
        </w:rPr>
        <w:t>100%</w:t>
      </w:r>
      <w:r w:rsidR="00426D95" w:rsidRPr="00426D95">
        <w:rPr>
          <w:rFonts w:hint="eastAsia"/>
        </w:rPr>
        <w:t>，</w:t>
      </w:r>
      <w:r w:rsidR="002E2FF1">
        <w:rPr>
          <w:rFonts w:hint="eastAsia"/>
        </w:rPr>
        <w:t>最终结算按财评价</w:t>
      </w:r>
      <w:r w:rsidR="006246ED">
        <w:rPr>
          <w:rFonts w:hint="eastAsia"/>
        </w:rPr>
        <w:t>乘以中标下浮率</w:t>
      </w:r>
      <w:r w:rsidR="002E2FF1">
        <w:rPr>
          <w:rFonts w:hint="eastAsia"/>
        </w:rPr>
        <w:t>结算，</w:t>
      </w:r>
      <w:r w:rsidR="00426D95" w:rsidRPr="00426D95">
        <w:rPr>
          <w:rFonts w:hint="eastAsia"/>
        </w:rPr>
        <w:t>即</w:t>
      </w:r>
      <w:r w:rsidR="003B26A3">
        <w:rPr>
          <w:rFonts w:hint="eastAsia"/>
        </w:rPr>
        <w:t>结算</w:t>
      </w:r>
      <w:r w:rsidR="00F153EC">
        <w:rPr>
          <w:rFonts w:hint="eastAsia"/>
        </w:rPr>
        <w:t>价</w:t>
      </w:r>
      <w:r w:rsidR="00426D95" w:rsidRPr="00426D95">
        <w:rPr>
          <w:rFonts w:hint="eastAsia"/>
        </w:rPr>
        <w:t>=</w:t>
      </w:r>
      <w:r w:rsidR="003B26A3">
        <w:rPr>
          <w:rFonts w:hint="eastAsia"/>
        </w:rPr>
        <w:t>财评</w:t>
      </w:r>
      <w:r w:rsidR="00426D95" w:rsidRPr="00426D95">
        <w:rPr>
          <w:rFonts w:hint="eastAsia"/>
        </w:rPr>
        <w:t>价×中标</w:t>
      </w:r>
      <w:r w:rsidR="003B26A3">
        <w:rPr>
          <w:rFonts w:hint="eastAsia"/>
        </w:rPr>
        <w:t>下浮</w:t>
      </w:r>
      <w:r w:rsidR="00426D95" w:rsidRPr="00426D95">
        <w:rPr>
          <w:rFonts w:hint="eastAsia"/>
        </w:rPr>
        <w:t>率</w:t>
      </w:r>
      <w:r w:rsidR="00426D95" w:rsidRPr="00426D95">
        <w:rPr>
          <w:rFonts w:hint="eastAsia"/>
        </w:rPr>
        <w:t>(</w:t>
      </w:r>
      <w:r w:rsidR="00426D95" w:rsidRPr="00426D95">
        <w:rPr>
          <w:rFonts w:hint="eastAsia"/>
        </w:rPr>
        <w:t>四舍五入精确到小数点后两位</w:t>
      </w:r>
      <w:r w:rsidR="00426D95" w:rsidRPr="00426D95">
        <w:rPr>
          <w:rFonts w:hint="eastAsia"/>
        </w:rPr>
        <w:t>)</w:t>
      </w:r>
      <w:r w:rsidR="00426D95" w:rsidRPr="00426D95">
        <w:rPr>
          <w:rFonts w:hint="eastAsia"/>
        </w:rPr>
        <w:t>。</w:t>
      </w:r>
    </w:p>
    <w:p w14:paraId="5C44B136" w14:textId="77777777" w:rsidR="00D404E7" w:rsidRDefault="00D404E7" w:rsidP="00D404E7">
      <w:pPr>
        <w:rPr>
          <w:rFonts w:hint="eastAsia"/>
        </w:rPr>
      </w:pPr>
    </w:p>
    <w:p w14:paraId="524F5EC0" w14:textId="77777777" w:rsidR="00D404E7" w:rsidRDefault="00D404E7" w:rsidP="00D404E7">
      <w:pPr>
        <w:rPr>
          <w:rFonts w:hint="eastAsia"/>
        </w:rPr>
      </w:pPr>
    </w:p>
    <w:p w14:paraId="49F2C870" w14:textId="77777777" w:rsidR="00D404E7" w:rsidRDefault="00D404E7" w:rsidP="00E75AAE">
      <w:pPr>
        <w:jc w:val="right"/>
        <w:rPr>
          <w:rFonts w:hint="eastAsia"/>
        </w:rPr>
      </w:pPr>
      <w:r>
        <w:rPr>
          <w:rFonts w:hint="eastAsia"/>
        </w:rPr>
        <w:t>供应商名称（单位公章）：</w:t>
      </w:r>
      <w:r>
        <w:rPr>
          <w:rFonts w:hint="eastAsia"/>
        </w:rPr>
        <w:t xml:space="preserve">                  </w:t>
      </w:r>
    </w:p>
    <w:p w14:paraId="02003E9E" w14:textId="77777777" w:rsidR="00D404E7" w:rsidRDefault="00D404E7" w:rsidP="00E75AAE">
      <w:pPr>
        <w:jc w:val="right"/>
        <w:rPr>
          <w:rFonts w:hint="eastAsia"/>
        </w:rPr>
      </w:pPr>
      <w:r>
        <w:rPr>
          <w:rFonts w:hint="eastAsia"/>
        </w:rPr>
        <w:t>法定代表人或授权代表（签名或盖章）：</w:t>
      </w:r>
    </w:p>
    <w:p w14:paraId="190754C5" w14:textId="75E43596" w:rsidR="007D20A9" w:rsidRPr="007D20A9" w:rsidRDefault="00D404E7" w:rsidP="00E75AAE">
      <w:pPr>
        <w:pStyle w:val="a0"/>
        <w:ind w:firstLineChars="0" w:firstLine="0"/>
        <w:jc w:val="right"/>
        <w:rPr>
          <w:rFonts w:hint="eastAsia"/>
        </w:rPr>
      </w:pPr>
      <w:r>
        <w:rPr>
          <w:rFonts w:hint="eastAsia"/>
        </w:rPr>
        <w:t>日</w:t>
      </w:r>
      <w:r>
        <w:rPr>
          <w:rFonts w:hint="eastAsia"/>
        </w:rPr>
        <w:t xml:space="preserve">  </w:t>
      </w:r>
      <w:r>
        <w:rPr>
          <w:rFonts w:hint="eastAsia"/>
        </w:rPr>
        <w:t>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7D20A9" w:rsidRPr="007D20A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D4602" w14:textId="77777777" w:rsidR="00E673AF" w:rsidRDefault="00E673AF" w:rsidP="00D728FE">
      <w:pPr>
        <w:spacing w:after="0" w:line="240" w:lineRule="auto"/>
      </w:pPr>
      <w:r>
        <w:separator/>
      </w:r>
    </w:p>
  </w:endnote>
  <w:endnote w:type="continuationSeparator" w:id="0">
    <w:p w14:paraId="46F5FC51" w14:textId="77777777" w:rsidR="00E673AF" w:rsidRDefault="00E673AF" w:rsidP="00D72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778387"/>
      <w:docPartObj>
        <w:docPartGallery w:val="Page Numbers (Bottom of Page)"/>
        <w:docPartUnique/>
      </w:docPartObj>
    </w:sdtPr>
    <w:sdtEndPr/>
    <w:sdtContent>
      <w:p w14:paraId="114D8AED" w14:textId="24BAF7FD" w:rsidR="005F3D87" w:rsidRDefault="005F3D87">
        <w:pPr>
          <w:pStyle w:val="a8"/>
          <w:jc w:val="center"/>
        </w:pPr>
        <w:r>
          <w:fldChar w:fldCharType="begin"/>
        </w:r>
        <w:r>
          <w:instrText>PAGE   \* MERGEFORMAT</w:instrText>
        </w:r>
        <w:r>
          <w:fldChar w:fldCharType="separate"/>
        </w:r>
        <w:r>
          <w:rPr>
            <w:lang w:val="zh-CN"/>
          </w:rPr>
          <w:t>2</w:t>
        </w:r>
        <w:r>
          <w:fldChar w:fldCharType="end"/>
        </w:r>
      </w:p>
    </w:sdtContent>
  </w:sdt>
  <w:p w14:paraId="52CBF28A" w14:textId="77777777" w:rsidR="005F3D87" w:rsidRDefault="005F3D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3E2E1" w14:textId="77777777" w:rsidR="00E673AF" w:rsidRDefault="00E673AF" w:rsidP="00D728FE">
      <w:pPr>
        <w:spacing w:after="0" w:line="240" w:lineRule="auto"/>
      </w:pPr>
      <w:r>
        <w:separator/>
      </w:r>
    </w:p>
  </w:footnote>
  <w:footnote w:type="continuationSeparator" w:id="0">
    <w:p w14:paraId="646E2293" w14:textId="77777777" w:rsidR="00E673AF" w:rsidRDefault="00E673AF" w:rsidP="00D72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174D76"/>
    <w:multiLevelType w:val="singleLevel"/>
    <w:tmpl w:val="31174D76"/>
    <w:lvl w:ilvl="0">
      <w:start w:val="1"/>
      <w:numFmt w:val="chineseCounting"/>
      <w:suff w:val="nothing"/>
      <w:lvlText w:val="%1、"/>
      <w:lvlJc w:val="left"/>
      <w:pPr>
        <w:ind w:left="-140"/>
      </w:pPr>
      <w:rPr>
        <w:rFonts w:hint="eastAsia"/>
      </w:rPr>
    </w:lvl>
  </w:abstractNum>
  <w:num w:numId="1" w16cid:durableId="3377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IzNDRmZjEyMjAyMTcwZTZkMjc0ZjYyMjA5N2VhZGEifQ=="/>
  </w:docVars>
  <w:rsids>
    <w:rsidRoot w:val="00DB1CBD"/>
    <w:rsid w:val="00014058"/>
    <w:rsid w:val="0002637E"/>
    <w:rsid w:val="00070557"/>
    <w:rsid w:val="000C0EFA"/>
    <w:rsid w:val="000E57BC"/>
    <w:rsid w:val="00117BCD"/>
    <w:rsid w:val="001237D0"/>
    <w:rsid w:val="001672D4"/>
    <w:rsid w:val="001811ED"/>
    <w:rsid w:val="00191812"/>
    <w:rsid w:val="001A1770"/>
    <w:rsid w:val="001A486E"/>
    <w:rsid w:val="001B3895"/>
    <w:rsid w:val="001B559A"/>
    <w:rsid w:val="00265CA9"/>
    <w:rsid w:val="00275B5B"/>
    <w:rsid w:val="00290074"/>
    <w:rsid w:val="00294DC0"/>
    <w:rsid w:val="002A1186"/>
    <w:rsid w:val="002A5DD6"/>
    <w:rsid w:val="002B1018"/>
    <w:rsid w:val="002C31D1"/>
    <w:rsid w:val="002C6B2A"/>
    <w:rsid w:val="002E2FF1"/>
    <w:rsid w:val="002F436F"/>
    <w:rsid w:val="0035185A"/>
    <w:rsid w:val="00364866"/>
    <w:rsid w:val="00367BCC"/>
    <w:rsid w:val="003806F2"/>
    <w:rsid w:val="00387CFF"/>
    <w:rsid w:val="003A64E6"/>
    <w:rsid w:val="003B26A3"/>
    <w:rsid w:val="00401F09"/>
    <w:rsid w:val="004213C2"/>
    <w:rsid w:val="00424CF4"/>
    <w:rsid w:val="00425215"/>
    <w:rsid w:val="00426D95"/>
    <w:rsid w:val="00464C50"/>
    <w:rsid w:val="00472DFF"/>
    <w:rsid w:val="004A053E"/>
    <w:rsid w:val="004A26E4"/>
    <w:rsid w:val="004D0611"/>
    <w:rsid w:val="00501ECF"/>
    <w:rsid w:val="005130E4"/>
    <w:rsid w:val="00534C64"/>
    <w:rsid w:val="00540C35"/>
    <w:rsid w:val="00540CCD"/>
    <w:rsid w:val="00541D3E"/>
    <w:rsid w:val="005471CC"/>
    <w:rsid w:val="005731F8"/>
    <w:rsid w:val="00574FE7"/>
    <w:rsid w:val="00592CE4"/>
    <w:rsid w:val="005A272D"/>
    <w:rsid w:val="005B3041"/>
    <w:rsid w:val="005D3649"/>
    <w:rsid w:val="005E336A"/>
    <w:rsid w:val="005E624C"/>
    <w:rsid w:val="005F3D87"/>
    <w:rsid w:val="00600208"/>
    <w:rsid w:val="006016DA"/>
    <w:rsid w:val="00604D9B"/>
    <w:rsid w:val="006116E3"/>
    <w:rsid w:val="006246ED"/>
    <w:rsid w:val="006565F0"/>
    <w:rsid w:val="006579E1"/>
    <w:rsid w:val="00693F9D"/>
    <w:rsid w:val="007243E8"/>
    <w:rsid w:val="00740DD2"/>
    <w:rsid w:val="00741F0D"/>
    <w:rsid w:val="00745557"/>
    <w:rsid w:val="0075613C"/>
    <w:rsid w:val="0078102F"/>
    <w:rsid w:val="007829AE"/>
    <w:rsid w:val="00797EF7"/>
    <w:rsid w:val="007B14F5"/>
    <w:rsid w:val="007D20A9"/>
    <w:rsid w:val="007D3F59"/>
    <w:rsid w:val="007F04DC"/>
    <w:rsid w:val="008331DB"/>
    <w:rsid w:val="00836BA0"/>
    <w:rsid w:val="00865050"/>
    <w:rsid w:val="008B1435"/>
    <w:rsid w:val="008D47A8"/>
    <w:rsid w:val="00927325"/>
    <w:rsid w:val="00976822"/>
    <w:rsid w:val="009B4153"/>
    <w:rsid w:val="00A06C5C"/>
    <w:rsid w:val="00A508AB"/>
    <w:rsid w:val="00A60BDB"/>
    <w:rsid w:val="00A65EF4"/>
    <w:rsid w:val="00A75F8C"/>
    <w:rsid w:val="00A83568"/>
    <w:rsid w:val="00AB03D7"/>
    <w:rsid w:val="00B17107"/>
    <w:rsid w:val="00B2649B"/>
    <w:rsid w:val="00B76648"/>
    <w:rsid w:val="00BA7261"/>
    <w:rsid w:val="00BE2A95"/>
    <w:rsid w:val="00BF25AC"/>
    <w:rsid w:val="00C4529D"/>
    <w:rsid w:val="00C546B5"/>
    <w:rsid w:val="00C7057C"/>
    <w:rsid w:val="00C85E17"/>
    <w:rsid w:val="00C96018"/>
    <w:rsid w:val="00CA173D"/>
    <w:rsid w:val="00CE7F08"/>
    <w:rsid w:val="00D01CBC"/>
    <w:rsid w:val="00D26E9E"/>
    <w:rsid w:val="00D404E7"/>
    <w:rsid w:val="00D56991"/>
    <w:rsid w:val="00D728FE"/>
    <w:rsid w:val="00DB1CBD"/>
    <w:rsid w:val="00DC2FBA"/>
    <w:rsid w:val="00DF7DD8"/>
    <w:rsid w:val="00E06EF4"/>
    <w:rsid w:val="00E208C8"/>
    <w:rsid w:val="00E430F6"/>
    <w:rsid w:val="00E673AF"/>
    <w:rsid w:val="00E75AAE"/>
    <w:rsid w:val="00E92A1B"/>
    <w:rsid w:val="00E97230"/>
    <w:rsid w:val="00ED1795"/>
    <w:rsid w:val="00F13944"/>
    <w:rsid w:val="00F153EC"/>
    <w:rsid w:val="00F359C5"/>
    <w:rsid w:val="00F448BF"/>
    <w:rsid w:val="00F63FE4"/>
    <w:rsid w:val="00F86EFB"/>
    <w:rsid w:val="00FB0EFC"/>
    <w:rsid w:val="00FD01C2"/>
    <w:rsid w:val="01AF4668"/>
    <w:rsid w:val="026B74AB"/>
    <w:rsid w:val="02F333EA"/>
    <w:rsid w:val="02F474A2"/>
    <w:rsid w:val="04C32B56"/>
    <w:rsid w:val="0B955093"/>
    <w:rsid w:val="0CB077C0"/>
    <w:rsid w:val="12F9640D"/>
    <w:rsid w:val="140B63F8"/>
    <w:rsid w:val="1494463F"/>
    <w:rsid w:val="14FB46BE"/>
    <w:rsid w:val="1A3146DE"/>
    <w:rsid w:val="22162B37"/>
    <w:rsid w:val="234149D1"/>
    <w:rsid w:val="27CA66CF"/>
    <w:rsid w:val="29000BDC"/>
    <w:rsid w:val="2A2878AC"/>
    <w:rsid w:val="2AE6612C"/>
    <w:rsid w:val="2FD656B4"/>
    <w:rsid w:val="30A87292"/>
    <w:rsid w:val="322C1737"/>
    <w:rsid w:val="346A0AC1"/>
    <w:rsid w:val="3D6411B7"/>
    <w:rsid w:val="44054915"/>
    <w:rsid w:val="468B0CBC"/>
    <w:rsid w:val="46A91B37"/>
    <w:rsid w:val="4B846DEC"/>
    <w:rsid w:val="4CE4720A"/>
    <w:rsid w:val="4E600B13"/>
    <w:rsid w:val="54CE4CFC"/>
    <w:rsid w:val="590D1C40"/>
    <w:rsid w:val="59F20A8D"/>
    <w:rsid w:val="5C0A22AF"/>
    <w:rsid w:val="5D6C7B11"/>
    <w:rsid w:val="5D92680F"/>
    <w:rsid w:val="5EBB73D3"/>
    <w:rsid w:val="64BE06EE"/>
    <w:rsid w:val="65B17A4E"/>
    <w:rsid w:val="668A0FC1"/>
    <w:rsid w:val="6A3F1877"/>
    <w:rsid w:val="6B96396E"/>
    <w:rsid w:val="724063E2"/>
    <w:rsid w:val="764C1BFA"/>
    <w:rsid w:val="769517AE"/>
    <w:rsid w:val="78CB443A"/>
    <w:rsid w:val="78D51C11"/>
    <w:rsid w:val="7B75534E"/>
    <w:rsid w:val="7C795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B25EB"/>
  <w15:docId w15:val="{C2807901-587B-44E0-9200-6C04AE14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6">
    <w:name w:val="heading 6"/>
    <w:basedOn w:val="a"/>
    <w:next w:val="a"/>
    <w:qFormat/>
    <w:pPr>
      <w:spacing w:beforeAutospacing="1" w:afterAutospacing="1"/>
      <w:jc w:val="left"/>
      <w:outlineLvl w:val="5"/>
    </w:pPr>
    <w:rPr>
      <w:rFonts w:ascii="宋体" w:hAnsi="宋体" w:hint="eastAsia"/>
      <w:b/>
      <w:kern w:val="0"/>
      <w:sz w:val="15"/>
      <w:szCs w:val="1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_Style 7"/>
    <w:uiPriority w:val="99"/>
    <w:unhideWhenUsed/>
    <w:rPr>
      <w:kern w:val="2"/>
      <w:sz w:val="21"/>
      <w:szCs w:val="24"/>
    </w:rPr>
  </w:style>
  <w:style w:type="paragraph" w:styleId="a5">
    <w:name w:val="Revision"/>
    <w:hidden/>
    <w:uiPriority w:val="99"/>
    <w:unhideWhenUsed/>
    <w:rsid w:val="00D728FE"/>
    <w:pPr>
      <w:spacing w:after="0" w:line="240" w:lineRule="auto"/>
    </w:pPr>
    <w:rPr>
      <w:kern w:val="2"/>
      <w:sz w:val="21"/>
      <w:szCs w:val="24"/>
    </w:rPr>
  </w:style>
  <w:style w:type="paragraph" w:styleId="a6">
    <w:name w:val="header"/>
    <w:basedOn w:val="a"/>
    <w:link w:val="a7"/>
    <w:rsid w:val="00D728FE"/>
    <w:pPr>
      <w:tabs>
        <w:tab w:val="center" w:pos="4153"/>
        <w:tab w:val="right" w:pos="8306"/>
      </w:tabs>
      <w:snapToGrid w:val="0"/>
      <w:spacing w:line="240" w:lineRule="auto"/>
      <w:jc w:val="center"/>
    </w:pPr>
    <w:rPr>
      <w:sz w:val="18"/>
      <w:szCs w:val="18"/>
    </w:rPr>
  </w:style>
  <w:style w:type="character" w:customStyle="1" w:styleId="a7">
    <w:name w:val="页眉 字符"/>
    <w:basedOn w:val="a1"/>
    <w:link w:val="a6"/>
    <w:rsid w:val="00D728FE"/>
    <w:rPr>
      <w:kern w:val="2"/>
      <w:sz w:val="18"/>
      <w:szCs w:val="18"/>
    </w:rPr>
  </w:style>
  <w:style w:type="paragraph" w:styleId="a8">
    <w:name w:val="footer"/>
    <w:basedOn w:val="a"/>
    <w:link w:val="a9"/>
    <w:uiPriority w:val="99"/>
    <w:rsid w:val="00D728FE"/>
    <w:pPr>
      <w:tabs>
        <w:tab w:val="center" w:pos="4153"/>
        <w:tab w:val="right" w:pos="8306"/>
      </w:tabs>
      <w:snapToGrid w:val="0"/>
      <w:spacing w:line="240" w:lineRule="auto"/>
      <w:jc w:val="left"/>
    </w:pPr>
    <w:rPr>
      <w:sz w:val="18"/>
      <w:szCs w:val="18"/>
    </w:rPr>
  </w:style>
  <w:style w:type="character" w:customStyle="1" w:styleId="a9">
    <w:name w:val="页脚 字符"/>
    <w:basedOn w:val="a1"/>
    <w:link w:val="a8"/>
    <w:uiPriority w:val="99"/>
    <w:rsid w:val="00D728F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246</Words>
  <Characters>1408</Characters>
  <Application>Microsoft Office Word</Application>
  <DocSecurity>0</DocSecurity>
  <Lines>11</Lines>
  <Paragraphs>3</Paragraphs>
  <ScaleCrop>false</ScaleCrop>
  <Company>MS</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Ben Chen</cp:lastModifiedBy>
  <cp:revision>93</cp:revision>
  <cp:lastPrinted>2025-06-03T07:44:00Z</cp:lastPrinted>
  <dcterms:created xsi:type="dcterms:W3CDTF">2021-04-27T04:19:00Z</dcterms:created>
  <dcterms:modified xsi:type="dcterms:W3CDTF">2025-06-10T08:25:00Z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BAB2B2FE1FF548809C768EF523DC69C0</vt:lpwstr>
  </property>
</Properties>
</file>