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8300F">
      <w:pPr>
        <w:jc w:val="center"/>
        <w:rPr>
          <w:rFonts w:ascii="微软雅黑" w:hAnsi="微软雅黑" w:eastAsia="微软雅黑"/>
          <w:b/>
          <w:sz w:val="32"/>
          <w:szCs w:val="32"/>
        </w:rPr>
      </w:pPr>
      <w:r>
        <w:rPr>
          <w:rFonts w:hint="eastAsia" w:ascii="微软雅黑" w:hAnsi="微软雅黑" w:eastAsia="微软雅黑"/>
          <w:b/>
          <w:sz w:val="32"/>
          <w:szCs w:val="32"/>
        </w:rPr>
        <w:t>货物类</w:t>
      </w:r>
      <w:r>
        <w:rPr>
          <w:rFonts w:ascii="微软雅黑" w:hAnsi="微软雅黑" w:eastAsia="微软雅黑"/>
          <w:b/>
          <w:sz w:val="32"/>
          <w:szCs w:val="32"/>
        </w:rPr>
        <w:t>/</w:t>
      </w:r>
      <w:r>
        <w:rPr>
          <w:rFonts w:hint="eastAsia" w:ascii="微软雅黑" w:hAnsi="微软雅黑" w:eastAsia="微软雅黑"/>
          <w:b/>
          <w:sz w:val="32"/>
          <w:szCs w:val="32"/>
        </w:rPr>
        <w:t>服务类项目 采购需求信息填报表</w:t>
      </w:r>
    </w:p>
    <w:tbl>
      <w:tblPr>
        <w:tblStyle w:val="7"/>
        <w:tblW w:w="10636" w:type="dxa"/>
        <w:tblInd w:w="0" w:type="dxa"/>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5244"/>
        <w:gridCol w:w="751"/>
        <w:gridCol w:w="2941"/>
      </w:tblGrid>
      <w:tr w14:paraId="716A153C">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700" w:type="dxa"/>
            <w:vAlign w:val="center"/>
          </w:tcPr>
          <w:p w14:paraId="1070B439">
            <w:pPr>
              <w:jc w:val="center"/>
              <w:rPr>
                <w:rFonts w:ascii="宋体" w:hAnsi="宋体"/>
                <w:b/>
                <w:szCs w:val="21"/>
              </w:rPr>
            </w:pPr>
            <w:r>
              <w:rPr>
                <w:rFonts w:hint="eastAsia" w:ascii="宋体" w:hAnsi="宋体" w:cs="宋体"/>
                <w:b/>
                <w:bCs/>
                <w:szCs w:val="21"/>
              </w:rPr>
              <w:t>采购项目名称</w:t>
            </w:r>
          </w:p>
        </w:tc>
        <w:tc>
          <w:tcPr>
            <w:tcW w:w="8936" w:type="dxa"/>
            <w:gridSpan w:val="3"/>
            <w:tcBorders>
              <w:bottom w:val="single" w:color="auto" w:sz="4" w:space="0"/>
            </w:tcBorders>
            <w:vAlign w:val="center"/>
          </w:tcPr>
          <w:p w14:paraId="7806A041">
            <w:pPr>
              <w:rPr>
                <w:rFonts w:ascii="华文仿宋" w:hAnsi="华文仿宋" w:eastAsia="华文仿宋"/>
                <w:b/>
                <w:color w:val="FF0000"/>
                <w:sz w:val="18"/>
                <w:szCs w:val="18"/>
              </w:rPr>
            </w:pPr>
            <w:r>
              <w:rPr>
                <w:rFonts w:hint="eastAsia" w:ascii="华文仿宋" w:hAnsi="华文仿宋" w:eastAsia="华文仿宋"/>
                <w:b/>
                <w:szCs w:val="21"/>
              </w:rPr>
              <w:t>机器人柔性装配子系统</w:t>
            </w:r>
          </w:p>
        </w:tc>
      </w:tr>
      <w:tr w14:paraId="46F5F0A4">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700" w:type="dxa"/>
            <w:vAlign w:val="center"/>
          </w:tcPr>
          <w:p w14:paraId="5EA77015">
            <w:pPr>
              <w:jc w:val="center"/>
              <w:rPr>
                <w:rFonts w:ascii="宋体" w:hAnsi="宋体"/>
                <w:b/>
                <w:szCs w:val="21"/>
              </w:rPr>
            </w:pPr>
            <w:r>
              <w:rPr>
                <w:rFonts w:hint="eastAsia" w:ascii="宋体" w:hAnsi="宋体"/>
                <w:b/>
                <w:szCs w:val="21"/>
              </w:rPr>
              <w:t>预算金额</w:t>
            </w:r>
          </w:p>
        </w:tc>
        <w:tc>
          <w:tcPr>
            <w:tcW w:w="5244" w:type="dxa"/>
            <w:vAlign w:val="center"/>
          </w:tcPr>
          <w:p w14:paraId="4007BC04">
            <w:pPr>
              <w:widowControl/>
              <w:jc w:val="center"/>
              <w:rPr>
                <w:rFonts w:hint="default" w:ascii="宋体" w:hAnsi="宋体" w:eastAsia="华文仿宋"/>
                <w:b/>
                <w:szCs w:val="21"/>
                <w:lang w:val="en-US" w:eastAsia="zh-CN"/>
              </w:rPr>
            </w:pPr>
            <w:r>
              <w:rPr>
                <w:rFonts w:hint="eastAsia" w:ascii="华文仿宋" w:hAnsi="华文仿宋" w:eastAsia="华文仿宋"/>
                <w:b/>
                <w:sz w:val="18"/>
                <w:szCs w:val="18"/>
              </w:rPr>
              <w:t>92.</w:t>
            </w:r>
            <w:r>
              <w:rPr>
                <w:rFonts w:hint="eastAsia" w:ascii="华文仿宋" w:hAnsi="华文仿宋" w:eastAsia="华文仿宋"/>
                <w:b/>
                <w:sz w:val="18"/>
                <w:szCs w:val="18"/>
                <w:lang w:val="en-US" w:eastAsia="zh-CN"/>
              </w:rPr>
              <w:t>24</w:t>
            </w:r>
            <w:r>
              <w:rPr>
                <w:rFonts w:hint="eastAsia" w:ascii="华文仿宋" w:hAnsi="华文仿宋" w:eastAsia="华文仿宋"/>
                <w:b/>
                <w:sz w:val="18"/>
                <w:szCs w:val="18"/>
              </w:rPr>
              <w:t>万元（人民币）</w:t>
            </w:r>
            <w:r>
              <w:rPr>
                <w:rFonts w:hint="eastAsia" w:ascii="华文仿宋" w:hAnsi="华文仿宋" w:eastAsia="华文仿宋"/>
                <w:b/>
                <w:sz w:val="18"/>
                <w:szCs w:val="18"/>
                <w:lang w:eastAsia="zh-CN"/>
              </w:rPr>
              <w:t>，</w:t>
            </w:r>
            <w:r>
              <w:rPr>
                <w:rFonts w:hint="eastAsia" w:ascii="华文仿宋" w:hAnsi="华文仿宋" w:eastAsia="华文仿宋"/>
                <w:b/>
                <w:sz w:val="18"/>
                <w:szCs w:val="18"/>
                <w:lang w:val="en-US" w:eastAsia="zh-CN"/>
              </w:rPr>
              <w:t>最高限价90万元（人民币）</w:t>
            </w:r>
          </w:p>
        </w:tc>
        <w:tc>
          <w:tcPr>
            <w:tcW w:w="751" w:type="dxa"/>
            <w:vMerge w:val="restart"/>
            <w:vAlign w:val="center"/>
          </w:tcPr>
          <w:p w14:paraId="21075C56">
            <w:pPr>
              <w:widowControl/>
              <w:jc w:val="center"/>
              <w:rPr>
                <w:rFonts w:ascii="方正书宋简体" w:hAnsi="宋体" w:eastAsia="方正书宋简体"/>
                <w:b/>
                <w:szCs w:val="21"/>
              </w:rPr>
            </w:pPr>
            <w:r>
              <w:rPr>
                <w:rFonts w:hint="eastAsia" w:ascii="方正书宋简体" w:hAnsi="宋体" w:eastAsia="方正书宋简体"/>
                <w:b/>
                <w:szCs w:val="21"/>
              </w:rPr>
              <w:t>采购方式</w:t>
            </w:r>
          </w:p>
        </w:tc>
        <w:tc>
          <w:tcPr>
            <w:tcW w:w="2941" w:type="dxa"/>
            <w:vMerge w:val="restart"/>
            <w:vAlign w:val="center"/>
          </w:tcPr>
          <w:p w14:paraId="71155428">
            <w:pPr>
              <w:widowControl/>
              <w:jc w:val="center"/>
              <w:rPr>
                <w:rFonts w:ascii="华文仿宋" w:hAnsi="华文仿宋" w:eastAsia="华文仿宋"/>
                <w:b/>
                <w:sz w:val="18"/>
                <w:szCs w:val="18"/>
              </w:rPr>
            </w:pPr>
            <w:r>
              <w:rPr>
                <w:rFonts w:hint="eastAsia" w:ascii="华文仿宋" w:hAnsi="华文仿宋" w:eastAsia="华文仿宋"/>
                <w:b/>
                <w:sz w:val="18"/>
                <w:szCs w:val="18"/>
                <w:lang w:eastAsia="zh-CN"/>
              </w:rPr>
              <w:t>□</w:t>
            </w:r>
            <w:r>
              <w:rPr>
                <w:rFonts w:hint="eastAsia" w:ascii="华文仿宋" w:hAnsi="华文仿宋" w:eastAsia="华文仿宋"/>
                <w:b/>
                <w:sz w:val="18"/>
                <w:szCs w:val="18"/>
              </w:rPr>
              <w:t xml:space="preserve">公开招标 </w:t>
            </w:r>
            <w:r>
              <w:rPr>
                <w:rFonts w:ascii="华文仿宋" w:hAnsi="华文仿宋" w:eastAsia="华文仿宋"/>
                <w:b/>
                <w:sz w:val="18"/>
                <w:szCs w:val="18"/>
              </w:rPr>
              <w:t xml:space="preserve"> </w:t>
            </w:r>
            <w:r>
              <w:rPr>
                <w:rFonts w:hint="eastAsia" w:ascii="华文仿宋" w:hAnsi="华文仿宋" w:eastAsia="华文仿宋"/>
                <w:b/>
                <w:sz w:val="18"/>
                <w:szCs w:val="18"/>
                <w:lang w:eastAsia="zh-CN"/>
              </w:rPr>
              <w:t>☑</w:t>
            </w:r>
            <w:r>
              <w:rPr>
                <w:rFonts w:hint="eastAsia" w:ascii="华文仿宋" w:hAnsi="华文仿宋" w:eastAsia="华文仿宋"/>
                <w:b/>
                <w:sz w:val="18"/>
                <w:szCs w:val="18"/>
              </w:rPr>
              <w:t>快速采购 □其它</w:t>
            </w:r>
            <w:r>
              <w:rPr>
                <w:rFonts w:ascii="华文仿宋" w:hAnsi="华文仿宋" w:eastAsia="华文仿宋"/>
                <w:b/>
                <w:sz w:val="18"/>
                <w:szCs w:val="18"/>
              </w:rPr>
              <w:t>(      )</w:t>
            </w:r>
          </w:p>
          <w:p w14:paraId="34BB87D4">
            <w:pPr>
              <w:widowControl/>
              <w:jc w:val="left"/>
              <w:rPr>
                <w:rFonts w:ascii="宋体" w:hAnsi="宋体"/>
                <w:b/>
                <w:color w:val="FF0000"/>
                <w:szCs w:val="21"/>
              </w:rPr>
            </w:pPr>
          </w:p>
        </w:tc>
      </w:tr>
      <w:tr w14:paraId="2545EF4D">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700" w:type="dxa"/>
            <w:vAlign w:val="center"/>
          </w:tcPr>
          <w:p w14:paraId="1243A325">
            <w:pPr>
              <w:jc w:val="center"/>
              <w:rPr>
                <w:rFonts w:ascii="宋体" w:hAnsi="宋体"/>
                <w:b/>
                <w:szCs w:val="21"/>
              </w:rPr>
            </w:pPr>
            <w:r>
              <w:rPr>
                <w:rFonts w:hint="eastAsia" w:ascii="宋体" w:hAnsi="宋体"/>
                <w:b/>
                <w:szCs w:val="21"/>
              </w:rPr>
              <w:t>付款方式</w:t>
            </w:r>
          </w:p>
        </w:tc>
        <w:tc>
          <w:tcPr>
            <w:tcW w:w="5244" w:type="dxa"/>
            <w:vAlign w:val="center"/>
          </w:tcPr>
          <w:p w14:paraId="1990593C">
            <w:pPr>
              <w:widowControl/>
              <w:jc w:val="left"/>
              <w:rPr>
                <w:rFonts w:ascii="华文仿宋" w:hAnsi="华文仿宋" w:eastAsia="华文仿宋"/>
                <w:b/>
                <w:color w:val="FF0000"/>
                <w:sz w:val="18"/>
                <w:szCs w:val="18"/>
              </w:rPr>
            </w:pPr>
            <w:r>
              <w:rPr>
                <w:rFonts w:hint="eastAsia" w:ascii="华文仿宋" w:hAnsi="华文仿宋" w:eastAsia="华文仿宋"/>
                <w:b/>
                <w:color w:val="000000" w:themeColor="text1"/>
                <w:sz w:val="18"/>
                <w:szCs w:val="18"/>
                <w:lang w:val="en-US" w:eastAsia="zh-CN"/>
                <w14:textFill>
                  <w14:solidFill>
                    <w14:schemeClr w14:val="tx1"/>
                  </w14:solidFill>
                </w14:textFill>
              </w:rPr>
              <w:t>合同签订后</w:t>
            </w:r>
            <w:r>
              <w:rPr>
                <w:rFonts w:hint="eastAsia" w:ascii="华文仿宋" w:hAnsi="华文仿宋" w:eastAsia="华文仿宋"/>
                <w:b/>
                <w:color w:val="000000" w:themeColor="text1"/>
                <w:sz w:val="18"/>
                <w:szCs w:val="18"/>
                <w14:textFill>
                  <w14:solidFill>
                    <w14:schemeClr w14:val="tx1"/>
                  </w14:solidFill>
                </w14:textFill>
              </w:rPr>
              <w:t>一次性付款</w:t>
            </w:r>
          </w:p>
        </w:tc>
        <w:tc>
          <w:tcPr>
            <w:tcW w:w="751" w:type="dxa"/>
            <w:vMerge w:val="continue"/>
            <w:vAlign w:val="center"/>
          </w:tcPr>
          <w:p w14:paraId="367FD494">
            <w:pPr>
              <w:widowControl/>
              <w:jc w:val="center"/>
              <w:rPr>
                <w:rFonts w:ascii="宋体" w:hAnsi="宋体"/>
                <w:b/>
                <w:szCs w:val="21"/>
              </w:rPr>
            </w:pPr>
          </w:p>
        </w:tc>
        <w:tc>
          <w:tcPr>
            <w:tcW w:w="2941" w:type="dxa"/>
            <w:vMerge w:val="continue"/>
            <w:vAlign w:val="center"/>
          </w:tcPr>
          <w:p w14:paraId="74AA29AA">
            <w:pPr>
              <w:widowControl/>
              <w:jc w:val="center"/>
              <w:rPr>
                <w:rFonts w:ascii="宋体" w:hAnsi="宋体"/>
                <w:b/>
                <w:color w:val="FF0000"/>
                <w:szCs w:val="21"/>
              </w:rPr>
            </w:pPr>
          </w:p>
        </w:tc>
      </w:tr>
      <w:tr w14:paraId="351DFDEC">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00" w:type="dxa"/>
            <w:vAlign w:val="center"/>
          </w:tcPr>
          <w:p w14:paraId="01C8E438">
            <w:pPr>
              <w:jc w:val="center"/>
              <w:rPr>
                <w:rFonts w:ascii="方正书宋简体" w:hAnsi="宋体" w:eastAsia="方正书宋简体"/>
                <w:b/>
                <w:szCs w:val="21"/>
              </w:rPr>
            </w:pPr>
            <w:r>
              <w:rPr>
                <w:rFonts w:hint="eastAsia" w:ascii="方正书宋简体" w:hAnsi="宋体" w:eastAsia="方正书宋简体"/>
                <w:b/>
                <w:szCs w:val="21"/>
              </w:rPr>
              <w:t>交付时限、地点</w:t>
            </w:r>
          </w:p>
        </w:tc>
        <w:tc>
          <w:tcPr>
            <w:tcW w:w="8936" w:type="dxa"/>
            <w:gridSpan w:val="3"/>
            <w:vAlign w:val="center"/>
          </w:tcPr>
          <w:p w14:paraId="2781209D">
            <w:pPr>
              <w:pStyle w:val="21"/>
              <w:ind w:firstLine="0" w:firstLineChars="0"/>
              <w:jc w:val="left"/>
              <w:rPr>
                <w:rFonts w:hint="default" w:ascii="华文仿宋" w:hAnsi="华文仿宋" w:eastAsia="华文仿宋"/>
                <w:b/>
                <w:color w:val="000000" w:themeColor="text1"/>
                <w:sz w:val="18"/>
                <w:szCs w:val="18"/>
                <w:lang w:val="en-US" w:eastAsia="zh-CN"/>
                <w14:textFill>
                  <w14:solidFill>
                    <w14:schemeClr w14:val="tx1"/>
                  </w14:solidFill>
                </w14:textFill>
              </w:rPr>
            </w:pPr>
            <w:r>
              <w:rPr>
                <w:rFonts w:hint="eastAsia" w:ascii="华文仿宋" w:hAnsi="华文仿宋" w:eastAsia="华文仿宋"/>
                <w:b/>
                <w:color w:val="000000" w:themeColor="text1"/>
                <w:sz w:val="18"/>
                <w:szCs w:val="18"/>
                <w14:textFill>
                  <w14:solidFill>
                    <w14:schemeClr w14:val="tx1"/>
                  </w14:solidFill>
                </w14:textFill>
              </w:rPr>
              <w:t>交付时间、地点：</w:t>
            </w:r>
            <w:r>
              <w:rPr>
                <w:rFonts w:hint="eastAsia" w:ascii="华文仿宋" w:hAnsi="华文仿宋" w:eastAsia="华文仿宋"/>
                <w:b/>
                <w:color w:val="000000" w:themeColor="text1"/>
                <w:sz w:val="18"/>
                <w:szCs w:val="18"/>
                <w:lang w:val="en-US" w:eastAsia="zh-CN"/>
                <w14:textFill>
                  <w14:solidFill>
                    <w14:schemeClr w14:val="tx1"/>
                  </w14:solidFill>
                </w14:textFill>
              </w:rPr>
              <w:t>合同签订后60日内完成安装调试，交付至哈尔滨工业大学一校区8号楼智能制造综合实践实验室</w:t>
            </w:r>
          </w:p>
          <w:p w14:paraId="1FF9F022">
            <w:pPr>
              <w:pStyle w:val="21"/>
              <w:ind w:firstLine="0" w:firstLineChars="0"/>
              <w:jc w:val="left"/>
              <w:rPr>
                <w:rFonts w:hint="default" w:ascii="宋体" w:hAnsi="宋体" w:eastAsia="华文仿宋"/>
                <w:b/>
                <w:color w:val="FF0000"/>
                <w:szCs w:val="21"/>
                <w:lang w:val="en-US" w:eastAsia="zh-CN"/>
              </w:rPr>
            </w:pPr>
            <w:r>
              <w:rPr>
                <w:rFonts w:hint="eastAsia" w:ascii="华文仿宋" w:hAnsi="华文仿宋" w:eastAsia="华文仿宋"/>
                <w:b/>
                <w:color w:val="000000" w:themeColor="text1"/>
                <w:sz w:val="18"/>
                <w:szCs w:val="18"/>
                <w14:textFill>
                  <w14:solidFill>
                    <w14:schemeClr w14:val="tx1"/>
                  </w14:solidFill>
                </w14:textFill>
              </w:rPr>
              <w:t>服务周期/频次：</w:t>
            </w:r>
            <w:r>
              <w:rPr>
                <w:rFonts w:hint="eastAsia" w:ascii="华文仿宋" w:hAnsi="华文仿宋" w:eastAsia="华文仿宋"/>
                <w:b/>
                <w:color w:val="000000" w:themeColor="text1"/>
                <w:sz w:val="18"/>
                <w:szCs w:val="18"/>
                <w:lang w:val="en-US" w:eastAsia="zh-CN"/>
                <w14:textFill>
                  <w14:solidFill>
                    <w14:schemeClr w14:val="tx1"/>
                  </w14:solidFill>
                </w14:textFill>
              </w:rPr>
              <w:t>终身服务/每年至少服务两次</w:t>
            </w:r>
          </w:p>
        </w:tc>
      </w:tr>
      <w:tr w14:paraId="20088F7D">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700" w:type="dxa"/>
            <w:vAlign w:val="center"/>
          </w:tcPr>
          <w:p w14:paraId="634E60F5">
            <w:pPr>
              <w:jc w:val="center"/>
              <w:rPr>
                <w:rFonts w:ascii="方正书宋简体" w:hAnsi="宋体" w:eastAsia="方正书宋简体"/>
                <w:b/>
                <w:szCs w:val="21"/>
              </w:rPr>
            </w:pPr>
            <w:r>
              <w:rPr>
                <w:rFonts w:hint="eastAsia" w:ascii="方正书宋简体" w:hAnsi="宋体" w:eastAsia="方正书宋简体"/>
                <w:b/>
                <w:szCs w:val="21"/>
              </w:rPr>
              <w:t>质保期</w:t>
            </w:r>
          </w:p>
        </w:tc>
        <w:tc>
          <w:tcPr>
            <w:tcW w:w="8936" w:type="dxa"/>
            <w:gridSpan w:val="3"/>
            <w:vAlign w:val="center"/>
          </w:tcPr>
          <w:p w14:paraId="0CFDC9FF">
            <w:pPr>
              <w:rPr>
                <w:rFonts w:hint="default" w:ascii="华文仿宋" w:hAnsi="华文仿宋" w:eastAsia="华文仿宋"/>
                <w:b/>
                <w:color w:val="FF0000"/>
                <w:sz w:val="18"/>
                <w:szCs w:val="18"/>
                <w:lang w:val="en-US"/>
              </w:rPr>
            </w:pPr>
            <w:r>
              <w:rPr>
                <w:rFonts w:hint="eastAsia" w:ascii="华文仿宋" w:hAnsi="华文仿宋" w:eastAsia="华文仿宋"/>
                <w:b/>
                <w:color w:val="000000" w:themeColor="text1"/>
                <w:sz w:val="18"/>
                <w:szCs w:val="18"/>
                <w:lang w:val="en-US" w:eastAsia="zh-CN"/>
                <w14:textFill>
                  <w14:solidFill>
                    <w14:schemeClr w14:val="tx1"/>
                  </w14:solidFill>
                </w14:textFill>
              </w:rPr>
              <w:t>整机质保5年，终身维护（每年至少服务两次），核心部件（机器人）终身质保，服务范围包含所有故障形式</w:t>
            </w:r>
          </w:p>
        </w:tc>
      </w:tr>
      <w:tr w14:paraId="23BE7316">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700" w:type="dxa"/>
            <w:vAlign w:val="center"/>
          </w:tcPr>
          <w:p w14:paraId="4C70B640">
            <w:pPr>
              <w:jc w:val="center"/>
              <w:rPr>
                <w:rFonts w:ascii="方正书宋简体" w:hAnsi="宋体" w:eastAsia="方正书宋简体"/>
                <w:b/>
                <w:szCs w:val="21"/>
              </w:rPr>
            </w:pPr>
            <w:r>
              <w:rPr>
                <w:rFonts w:hint="eastAsia" w:ascii="方正书宋简体" w:hAnsi="宋体" w:eastAsia="方正书宋简体"/>
                <w:b/>
                <w:szCs w:val="21"/>
              </w:rPr>
              <w:t>评审办法</w:t>
            </w:r>
          </w:p>
        </w:tc>
        <w:tc>
          <w:tcPr>
            <w:tcW w:w="8936" w:type="dxa"/>
            <w:gridSpan w:val="3"/>
            <w:vAlign w:val="center"/>
          </w:tcPr>
          <w:p w14:paraId="6130B5E2">
            <w:pPr>
              <w:rPr>
                <w:rFonts w:ascii="华文仿宋" w:hAnsi="华文仿宋" w:eastAsia="华文仿宋"/>
                <w:b/>
                <w:color w:val="FF0000"/>
                <w:sz w:val="18"/>
                <w:szCs w:val="18"/>
              </w:rPr>
            </w:pPr>
            <w:r>
              <w:rPr>
                <w:rFonts w:hint="eastAsia" w:ascii="华文仿宋" w:hAnsi="华文仿宋" w:eastAsia="华文仿宋"/>
                <w:b/>
                <w:sz w:val="18"/>
                <w:szCs w:val="18"/>
              </w:rPr>
              <w:t>☑综合评分法</w:t>
            </w:r>
            <w:r>
              <w:rPr>
                <w:rFonts w:hint="eastAsia" w:ascii="华文仿宋" w:hAnsi="华文仿宋" w:eastAsia="华文仿宋"/>
                <w:b/>
                <w:color w:val="FF0000"/>
                <w:sz w:val="18"/>
                <w:szCs w:val="18"/>
              </w:rPr>
              <w:t xml:space="preserve">         </w:t>
            </w:r>
          </w:p>
          <w:p w14:paraId="75BCEEE9">
            <w:pPr>
              <w:rPr>
                <w:rFonts w:ascii="华文仿宋" w:hAnsi="华文仿宋" w:eastAsia="华文仿宋"/>
                <w:b/>
                <w:color w:val="FF0000"/>
                <w:sz w:val="18"/>
                <w:szCs w:val="18"/>
              </w:rPr>
            </w:pPr>
            <w:r>
              <w:rPr>
                <w:rFonts w:hint="eastAsia" w:ascii="华文仿宋" w:hAnsi="华文仿宋" w:eastAsia="华文仿宋"/>
                <w:b/>
                <w:sz w:val="18"/>
                <w:szCs w:val="18"/>
              </w:rPr>
              <w:t>□最低价</w:t>
            </w:r>
            <w:r>
              <w:rPr>
                <w:rFonts w:ascii="华文仿宋" w:hAnsi="华文仿宋" w:eastAsia="华文仿宋"/>
                <w:b/>
                <w:sz w:val="18"/>
                <w:szCs w:val="18"/>
              </w:rPr>
              <w:t>评标法</w:t>
            </w:r>
          </w:p>
        </w:tc>
      </w:tr>
    </w:tbl>
    <w:p w14:paraId="2B0A974D">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采购标的需实现的功能或者目标：</w:t>
      </w:r>
    </w:p>
    <w:p w14:paraId="0856DED4">
      <w:pPr>
        <w:ind w:left="840"/>
        <w:jc w:val="left"/>
        <w:rPr>
          <w:rFonts w:ascii="华文仿宋" w:hAnsi="华文仿宋" w:eastAsia="华文仿宋"/>
          <w:b/>
          <w:sz w:val="18"/>
          <w:szCs w:val="18"/>
        </w:rPr>
      </w:pPr>
      <w:r>
        <w:rPr>
          <w:rFonts w:hint="eastAsia" w:ascii="华文仿宋" w:hAnsi="华文仿宋" w:eastAsia="华文仿宋"/>
          <w:b/>
          <w:sz w:val="18"/>
          <w:szCs w:val="18"/>
        </w:rPr>
        <w:t>使用场景：面向高校机械工程、机器人技术、智能制造等专业实训，支撑航空航天复杂结构件模拟件、汽车零部件教学模型、3C 产品异形组件教具的柔性化打磨与精密装配实训，适配课程实验、毕业设计、学科竞赛及科研项目等多样化教学场景，兼顾模块化拆解教学与全流程</w:t>
      </w:r>
      <w:r>
        <w:rPr>
          <w:rFonts w:hint="eastAsia" w:ascii="华文仿宋" w:hAnsi="华文仿宋" w:eastAsia="华文仿宋"/>
          <w:b/>
          <w:sz w:val="18"/>
          <w:szCs w:val="18"/>
          <w:lang w:val="en-US" w:eastAsia="zh-CN"/>
        </w:rPr>
        <w:t>实践</w:t>
      </w:r>
      <w:r>
        <w:rPr>
          <w:rFonts w:hint="eastAsia" w:ascii="华文仿宋" w:hAnsi="华文仿宋" w:eastAsia="华文仿宋"/>
          <w:b/>
          <w:sz w:val="18"/>
          <w:szCs w:val="18"/>
        </w:rPr>
        <w:t>训练。</w:t>
      </w:r>
      <w:r>
        <w:rPr>
          <w:rFonts w:ascii="华文仿宋" w:hAnsi="华文仿宋" w:eastAsia="华文仿宋"/>
          <w:b/>
          <w:sz w:val="18"/>
          <w:szCs w:val="18"/>
        </w:rPr>
        <w:br w:type="textWrapping"/>
      </w:r>
      <w:r>
        <w:rPr>
          <w:rFonts w:ascii="华文仿宋" w:hAnsi="华文仿宋" w:eastAsia="华文仿宋"/>
          <w:b/>
          <w:sz w:val="18"/>
          <w:szCs w:val="18"/>
        </w:rPr>
        <w:t>功能需求：需具备多机器人动态协同作业、视觉识别与力控反馈融合、工艺参数自适应调节、产线智能排程及全流程质量追溯功能，实现</w:t>
      </w:r>
      <w:r>
        <w:rPr>
          <w:rFonts w:hint="eastAsia" w:ascii="华文仿宋" w:hAnsi="华文仿宋" w:eastAsia="华文仿宋"/>
          <w:b/>
          <w:sz w:val="18"/>
          <w:szCs w:val="18"/>
          <w:lang w:val="en-US" w:eastAsia="zh-CN"/>
        </w:rPr>
        <w:t>类生产环境的教学实践内容</w:t>
      </w:r>
      <w:r>
        <w:rPr>
          <w:rFonts w:ascii="华文仿宋" w:hAnsi="华文仿宋" w:eastAsia="华文仿宋"/>
          <w:b/>
          <w:sz w:val="18"/>
          <w:szCs w:val="18"/>
        </w:rPr>
        <w:t>。</w:t>
      </w:r>
    </w:p>
    <w:p w14:paraId="1916EA42">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采购标的明细（名称、数量、单位）：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2513"/>
        <w:gridCol w:w="2513"/>
      </w:tblGrid>
      <w:tr w14:paraId="633D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2" w:type="dxa"/>
            <w:vAlign w:val="center"/>
          </w:tcPr>
          <w:p w14:paraId="2AB3B0B5">
            <w:pPr>
              <w:pStyle w:val="21"/>
              <w:ind w:firstLine="0" w:firstLineChars="0"/>
              <w:jc w:val="center"/>
              <w:rPr>
                <w:rFonts w:ascii="华文仿宋" w:hAnsi="华文仿宋" w:eastAsia="华文仿宋"/>
                <w:b/>
                <w:sz w:val="18"/>
                <w:szCs w:val="18"/>
              </w:rPr>
            </w:pPr>
            <w:r>
              <w:rPr>
                <w:rFonts w:hint="eastAsia" w:ascii="华文仿宋" w:hAnsi="华文仿宋" w:eastAsia="华文仿宋"/>
                <w:b/>
                <w:sz w:val="18"/>
                <w:szCs w:val="18"/>
              </w:rPr>
              <w:t>标的名称</w:t>
            </w:r>
          </w:p>
        </w:tc>
        <w:tc>
          <w:tcPr>
            <w:tcW w:w="2513" w:type="dxa"/>
            <w:vAlign w:val="center"/>
          </w:tcPr>
          <w:p w14:paraId="53860676">
            <w:pPr>
              <w:pStyle w:val="21"/>
              <w:ind w:firstLine="0" w:firstLineChars="0"/>
              <w:jc w:val="center"/>
              <w:rPr>
                <w:rFonts w:ascii="华文仿宋" w:hAnsi="华文仿宋" w:eastAsia="华文仿宋"/>
                <w:b/>
                <w:sz w:val="18"/>
                <w:szCs w:val="18"/>
              </w:rPr>
            </w:pPr>
            <w:r>
              <w:rPr>
                <w:rFonts w:hint="eastAsia" w:ascii="华文仿宋" w:hAnsi="华文仿宋" w:eastAsia="华文仿宋"/>
                <w:b/>
                <w:sz w:val="18"/>
                <w:szCs w:val="18"/>
              </w:rPr>
              <w:t>数量</w:t>
            </w:r>
          </w:p>
        </w:tc>
        <w:tc>
          <w:tcPr>
            <w:tcW w:w="2513" w:type="dxa"/>
            <w:vAlign w:val="center"/>
          </w:tcPr>
          <w:p w14:paraId="1EF0F61B">
            <w:pPr>
              <w:pStyle w:val="21"/>
              <w:ind w:firstLine="0" w:firstLineChars="0"/>
              <w:jc w:val="center"/>
              <w:rPr>
                <w:rFonts w:ascii="华文仿宋" w:hAnsi="华文仿宋" w:eastAsia="华文仿宋"/>
                <w:b/>
                <w:sz w:val="18"/>
                <w:szCs w:val="18"/>
              </w:rPr>
            </w:pPr>
            <w:r>
              <w:rPr>
                <w:rFonts w:hint="eastAsia" w:ascii="华文仿宋" w:hAnsi="华文仿宋" w:eastAsia="华文仿宋"/>
                <w:b/>
                <w:sz w:val="18"/>
                <w:szCs w:val="18"/>
              </w:rPr>
              <w:t>单位</w:t>
            </w:r>
          </w:p>
        </w:tc>
      </w:tr>
      <w:tr w14:paraId="0F67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2" w:type="dxa"/>
            <w:vAlign w:val="center"/>
          </w:tcPr>
          <w:p w14:paraId="73DCDE10">
            <w:pPr>
              <w:pStyle w:val="21"/>
              <w:ind w:firstLine="0" w:firstLineChars="0"/>
              <w:jc w:val="center"/>
              <w:rPr>
                <w:rFonts w:ascii="华文仿宋" w:hAnsi="华文仿宋" w:eastAsia="华文仿宋"/>
                <w:b/>
                <w:sz w:val="18"/>
                <w:szCs w:val="18"/>
              </w:rPr>
            </w:pPr>
            <w:r>
              <w:rPr>
                <w:rFonts w:hint="eastAsia" w:ascii="华文仿宋" w:hAnsi="华文仿宋" w:eastAsia="华文仿宋"/>
                <w:b/>
                <w:sz w:val="18"/>
                <w:szCs w:val="18"/>
                <w:lang w:val="en-US" w:eastAsia="zh-CN"/>
              </w:rPr>
              <w:t>机器人</w:t>
            </w:r>
            <w:r>
              <w:rPr>
                <w:rFonts w:hint="eastAsia" w:ascii="华文仿宋" w:hAnsi="华文仿宋" w:eastAsia="华文仿宋"/>
                <w:b/>
                <w:sz w:val="18"/>
                <w:szCs w:val="18"/>
              </w:rPr>
              <w:t>柔性装配子系统</w:t>
            </w:r>
          </w:p>
        </w:tc>
        <w:tc>
          <w:tcPr>
            <w:tcW w:w="2513" w:type="dxa"/>
            <w:vAlign w:val="center"/>
          </w:tcPr>
          <w:p w14:paraId="24D74F6C">
            <w:pPr>
              <w:pStyle w:val="21"/>
              <w:ind w:firstLine="0" w:firstLineChars="0"/>
              <w:jc w:val="center"/>
              <w:rPr>
                <w:rFonts w:ascii="华文仿宋" w:hAnsi="华文仿宋" w:eastAsia="华文仿宋"/>
                <w:b/>
                <w:sz w:val="18"/>
                <w:szCs w:val="18"/>
              </w:rPr>
            </w:pPr>
            <w:r>
              <w:rPr>
                <w:rFonts w:hint="eastAsia" w:ascii="华文仿宋" w:hAnsi="华文仿宋" w:eastAsia="华文仿宋"/>
                <w:b/>
                <w:sz w:val="18"/>
                <w:szCs w:val="18"/>
              </w:rPr>
              <w:t>1</w:t>
            </w:r>
          </w:p>
        </w:tc>
        <w:tc>
          <w:tcPr>
            <w:tcW w:w="2513" w:type="dxa"/>
            <w:vAlign w:val="center"/>
          </w:tcPr>
          <w:p w14:paraId="0A414DAD">
            <w:pPr>
              <w:pStyle w:val="21"/>
              <w:ind w:firstLine="0" w:firstLineChars="0"/>
              <w:jc w:val="center"/>
              <w:rPr>
                <w:rFonts w:ascii="华文仿宋" w:hAnsi="华文仿宋" w:eastAsia="华文仿宋"/>
                <w:b/>
                <w:sz w:val="18"/>
                <w:szCs w:val="18"/>
              </w:rPr>
            </w:pPr>
            <w:r>
              <w:rPr>
                <w:rFonts w:hint="eastAsia" w:ascii="华文仿宋" w:hAnsi="华文仿宋" w:eastAsia="华文仿宋"/>
                <w:b/>
                <w:sz w:val="18"/>
                <w:szCs w:val="18"/>
              </w:rPr>
              <w:t>套</w:t>
            </w:r>
          </w:p>
        </w:tc>
      </w:tr>
    </w:tbl>
    <w:p w14:paraId="58BF47A8">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需执行的相关政策合规要求、执行标准和规范要求：</w:t>
      </w:r>
    </w:p>
    <w:p w14:paraId="3CA26CAD">
      <w:pPr>
        <w:ind w:left="840"/>
        <w:jc w:val="left"/>
        <w:rPr>
          <w:rFonts w:ascii="华文仿宋" w:hAnsi="华文仿宋" w:eastAsia="华文仿宋"/>
          <w:b/>
          <w:sz w:val="18"/>
          <w:szCs w:val="18"/>
        </w:rPr>
      </w:pPr>
      <w:r>
        <w:rPr>
          <w:rFonts w:hint="eastAsia" w:ascii="华文仿宋" w:hAnsi="华文仿宋" w:eastAsia="华文仿宋"/>
          <w:b/>
          <w:sz w:val="18"/>
          <w:szCs w:val="18"/>
        </w:rPr>
        <w:t>需执行《中华人民共和国民法典》、《中华人民共和国政府采购法》等有关的法律法规。</w:t>
      </w:r>
    </w:p>
    <w:p w14:paraId="0D56F97A">
      <w:pPr>
        <w:ind w:left="840"/>
        <w:jc w:val="left"/>
        <w:rPr>
          <w:rFonts w:ascii="华文仿宋" w:hAnsi="华文仿宋" w:eastAsia="华文仿宋"/>
          <w:b/>
          <w:sz w:val="18"/>
          <w:szCs w:val="18"/>
        </w:rPr>
      </w:pPr>
      <w:r>
        <w:rPr>
          <w:rFonts w:hint="eastAsia" w:ascii="华文仿宋" w:hAnsi="华文仿宋" w:eastAsia="华文仿宋"/>
          <w:b/>
          <w:sz w:val="18"/>
          <w:szCs w:val="18"/>
        </w:rPr>
        <w:t>提供的货物应符合合同约定的品牌、规格型号、技术性能、配置、质量、数量等要求。</w:t>
      </w:r>
    </w:p>
    <w:p w14:paraId="3578434B">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供应商资格要求</w:t>
      </w:r>
    </w:p>
    <w:p w14:paraId="14D7A8FB">
      <w:pPr>
        <w:ind w:left="840"/>
        <w:jc w:val="left"/>
        <w:rPr>
          <w:rFonts w:ascii="华文仿宋" w:hAnsi="华文仿宋" w:eastAsia="华文仿宋"/>
          <w:b/>
          <w:color w:val="FF0000"/>
          <w:sz w:val="18"/>
          <w:szCs w:val="18"/>
        </w:rPr>
      </w:pPr>
      <w:r>
        <w:rPr>
          <w:rFonts w:hint="eastAsia" w:ascii="华文仿宋" w:hAnsi="华文仿宋" w:eastAsia="华文仿宋"/>
          <w:b/>
          <w:sz w:val="18"/>
          <w:szCs w:val="18"/>
        </w:rPr>
        <w:t>需符合《政府采购法》第二十二条要求。（具有独立承担民事责任的能力（法人/组织/自然人）、良好商业信誉与健全财务制度、履行合同所需的设备与技术能力、有依法缴纳税收和社会保障资金的良好记录，前三年内在经营活动中没有重大违法记录。）</w:t>
      </w:r>
    </w:p>
    <w:p w14:paraId="532B03F9">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项目技术/服务要求</w:t>
      </w:r>
    </w:p>
    <w:tbl>
      <w:tblPr>
        <w:tblStyle w:val="7"/>
        <w:tblW w:w="4999" w:type="pct"/>
        <w:tblInd w:w="0" w:type="dxa"/>
        <w:tblLayout w:type="autofit"/>
        <w:tblCellMar>
          <w:top w:w="0" w:type="dxa"/>
          <w:left w:w="108" w:type="dxa"/>
          <w:bottom w:w="0" w:type="dxa"/>
          <w:right w:w="108" w:type="dxa"/>
        </w:tblCellMar>
      </w:tblPr>
      <w:tblGrid>
        <w:gridCol w:w="865"/>
        <w:gridCol w:w="1278"/>
        <w:gridCol w:w="7389"/>
        <w:gridCol w:w="886"/>
      </w:tblGrid>
      <w:tr w14:paraId="088CBFFB">
        <w:tblPrEx>
          <w:tblCellMar>
            <w:top w:w="0" w:type="dxa"/>
            <w:left w:w="108" w:type="dxa"/>
            <w:bottom w:w="0" w:type="dxa"/>
            <w:right w:w="108" w:type="dxa"/>
          </w:tblCellMar>
        </w:tblPrEx>
        <w:trPr>
          <w:trHeight w:val="407" w:hRule="atLeast"/>
        </w:trPr>
        <w:tc>
          <w:tcPr>
            <w:tcW w:w="415" w:type="pct"/>
            <w:tcBorders>
              <w:top w:val="single" w:color="000000" w:sz="4" w:space="0"/>
              <w:left w:val="single" w:color="000000" w:sz="4" w:space="0"/>
              <w:bottom w:val="single" w:color="000000" w:sz="4" w:space="0"/>
              <w:right w:val="single" w:color="000000" w:sz="4" w:space="0"/>
            </w:tcBorders>
            <w:vAlign w:val="center"/>
          </w:tcPr>
          <w:p w14:paraId="4AE39355">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序号</w:t>
            </w:r>
          </w:p>
        </w:tc>
        <w:tc>
          <w:tcPr>
            <w:tcW w:w="613" w:type="pct"/>
            <w:tcBorders>
              <w:top w:val="single" w:color="000000" w:sz="4" w:space="0"/>
              <w:left w:val="single" w:color="000000" w:sz="4" w:space="0"/>
              <w:bottom w:val="single" w:color="000000" w:sz="4" w:space="0"/>
              <w:right w:val="single" w:color="000000" w:sz="4" w:space="0"/>
            </w:tcBorders>
            <w:vAlign w:val="center"/>
          </w:tcPr>
          <w:p w14:paraId="194AE516">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设备名称</w:t>
            </w:r>
          </w:p>
        </w:tc>
        <w:tc>
          <w:tcPr>
            <w:tcW w:w="3545" w:type="pct"/>
            <w:tcBorders>
              <w:top w:val="single" w:color="000000" w:sz="4" w:space="0"/>
              <w:left w:val="single" w:color="000000" w:sz="4" w:space="0"/>
              <w:bottom w:val="single" w:color="000000" w:sz="4" w:space="0"/>
              <w:right w:val="single" w:color="000000" w:sz="4" w:space="0"/>
            </w:tcBorders>
            <w:vAlign w:val="center"/>
          </w:tcPr>
          <w:p w14:paraId="515AE89A">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技术要求和主要参数</w:t>
            </w:r>
          </w:p>
        </w:tc>
        <w:tc>
          <w:tcPr>
            <w:tcW w:w="425" w:type="pct"/>
            <w:tcBorders>
              <w:top w:val="single" w:color="000000" w:sz="4" w:space="0"/>
              <w:left w:val="single" w:color="000000" w:sz="4" w:space="0"/>
              <w:bottom w:val="single" w:color="000000" w:sz="4" w:space="0"/>
              <w:right w:val="single" w:color="000000" w:sz="4" w:space="0"/>
            </w:tcBorders>
            <w:vAlign w:val="center"/>
          </w:tcPr>
          <w:p w14:paraId="019554A5">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数量</w:t>
            </w:r>
          </w:p>
        </w:tc>
      </w:tr>
      <w:tr w14:paraId="2CD56B12">
        <w:tblPrEx>
          <w:tblCellMar>
            <w:top w:w="0" w:type="dxa"/>
            <w:left w:w="108" w:type="dxa"/>
            <w:bottom w:w="0" w:type="dxa"/>
            <w:right w:w="108" w:type="dxa"/>
          </w:tblCellMar>
        </w:tblPrEx>
        <w:trPr>
          <w:trHeight w:val="880" w:hRule="atLeast"/>
        </w:trPr>
        <w:tc>
          <w:tcPr>
            <w:tcW w:w="415" w:type="pct"/>
            <w:vMerge w:val="restart"/>
            <w:tcBorders>
              <w:top w:val="single" w:color="000000" w:sz="4" w:space="0"/>
              <w:left w:val="single" w:color="000000" w:sz="4" w:space="0"/>
              <w:right w:val="single" w:color="000000" w:sz="4" w:space="0"/>
            </w:tcBorders>
            <w:vAlign w:val="center"/>
          </w:tcPr>
          <w:p w14:paraId="2BCFE5F7">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1</w:t>
            </w:r>
          </w:p>
        </w:tc>
        <w:tc>
          <w:tcPr>
            <w:tcW w:w="613" w:type="pct"/>
            <w:vMerge w:val="restart"/>
            <w:tcBorders>
              <w:top w:val="single" w:color="000000" w:sz="4" w:space="0"/>
              <w:left w:val="single" w:color="000000" w:sz="4" w:space="0"/>
              <w:right w:val="single" w:color="000000" w:sz="4" w:space="0"/>
            </w:tcBorders>
            <w:vAlign w:val="center"/>
          </w:tcPr>
          <w:p w14:paraId="0277AC2D">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FF0000"/>
                <w:sz w:val="18"/>
                <w:szCs w:val="18"/>
              </w:rPr>
            </w:pPr>
            <w:r>
              <w:rPr>
                <w:rFonts w:hint="eastAsia" w:ascii="仿宋" w:hAnsi="仿宋" w:eastAsia="仿宋" w:cs="仿宋"/>
                <w:b/>
                <w:bCs/>
                <w:sz w:val="18"/>
                <w:szCs w:val="18"/>
              </w:rPr>
              <w:t>scara机器人辅助装配单元</w:t>
            </w:r>
          </w:p>
        </w:tc>
        <w:tc>
          <w:tcPr>
            <w:tcW w:w="3545" w:type="pct"/>
            <w:tcBorders>
              <w:top w:val="single" w:color="000000" w:sz="4" w:space="0"/>
              <w:left w:val="single" w:color="000000" w:sz="4" w:space="0"/>
              <w:bottom w:val="single" w:color="000000" w:sz="4" w:space="0"/>
              <w:right w:val="single" w:color="000000" w:sz="4" w:space="0"/>
            </w:tcBorders>
            <w:vAlign w:val="center"/>
          </w:tcPr>
          <w:p w14:paraId="32DA43A9">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臂展≥400mm</w:t>
            </w:r>
          </w:p>
          <w:p w14:paraId="7B6B8482">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负载≥3公斤</w:t>
            </w:r>
          </w:p>
          <w:p w14:paraId="07E249DF">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精度≤±0.02mm</w:t>
            </w:r>
          </w:p>
          <w:p w14:paraId="3F8746B6">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本体重量≤16kg</w:t>
            </w:r>
          </w:p>
          <w:p w14:paraId="0C71B143">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平均功耗≤0.4kW</w:t>
            </w:r>
          </w:p>
        </w:tc>
        <w:tc>
          <w:tcPr>
            <w:tcW w:w="425" w:type="pct"/>
            <w:vMerge w:val="restart"/>
            <w:tcBorders>
              <w:top w:val="single" w:color="000000" w:sz="4" w:space="0"/>
              <w:left w:val="single" w:color="000000" w:sz="4" w:space="0"/>
              <w:right w:val="single" w:color="000000" w:sz="4" w:space="0"/>
            </w:tcBorders>
            <w:vAlign w:val="center"/>
          </w:tcPr>
          <w:p w14:paraId="343B2F80">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1</w:t>
            </w:r>
          </w:p>
        </w:tc>
      </w:tr>
      <w:tr w14:paraId="11876C18">
        <w:tblPrEx>
          <w:tblCellMar>
            <w:top w:w="0" w:type="dxa"/>
            <w:left w:w="108" w:type="dxa"/>
            <w:bottom w:w="0" w:type="dxa"/>
            <w:right w:w="108" w:type="dxa"/>
          </w:tblCellMar>
        </w:tblPrEx>
        <w:trPr>
          <w:trHeight w:val="879" w:hRule="atLeast"/>
        </w:trPr>
        <w:tc>
          <w:tcPr>
            <w:tcW w:w="415" w:type="pct"/>
            <w:vMerge w:val="continue"/>
            <w:tcBorders>
              <w:left w:val="single" w:color="000000" w:sz="4" w:space="0"/>
              <w:right w:val="single" w:color="000000" w:sz="4" w:space="0"/>
            </w:tcBorders>
            <w:vAlign w:val="center"/>
          </w:tcPr>
          <w:p w14:paraId="0D22DDD9">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613" w:type="pct"/>
            <w:vMerge w:val="continue"/>
            <w:tcBorders>
              <w:left w:val="single" w:color="000000" w:sz="4" w:space="0"/>
              <w:right w:val="single" w:color="000000" w:sz="4" w:space="0"/>
            </w:tcBorders>
            <w:vAlign w:val="center"/>
          </w:tcPr>
          <w:p w14:paraId="419E036B">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sz w:val="18"/>
                <w:szCs w:val="18"/>
              </w:rPr>
            </w:pPr>
          </w:p>
        </w:tc>
        <w:tc>
          <w:tcPr>
            <w:tcW w:w="3545" w:type="pct"/>
            <w:tcBorders>
              <w:top w:val="single" w:color="000000" w:sz="4" w:space="0"/>
              <w:left w:val="single" w:color="000000" w:sz="4" w:space="0"/>
              <w:bottom w:val="single" w:color="000000" w:sz="4" w:space="0"/>
              <w:right w:val="single" w:color="000000" w:sz="4" w:space="0"/>
            </w:tcBorders>
            <w:vAlign w:val="center"/>
          </w:tcPr>
          <w:p w14:paraId="3BE1EA38">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支持2D视觉定位，视觉算法开源，可编辑，易维护</w:t>
            </w:r>
          </w:p>
          <w:p w14:paraId="24CF688D">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支持三点示教/直线圆弧插补</w:t>
            </w:r>
          </w:p>
          <w:p w14:paraId="0BFC5D56">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具有标准法兰接口，便于安装和固定，具备可视化编程条件</w:t>
            </w:r>
          </w:p>
        </w:tc>
        <w:tc>
          <w:tcPr>
            <w:tcW w:w="425" w:type="pct"/>
            <w:vMerge w:val="continue"/>
            <w:tcBorders>
              <w:left w:val="single" w:color="000000" w:sz="4" w:space="0"/>
              <w:right w:val="single" w:color="000000" w:sz="4" w:space="0"/>
            </w:tcBorders>
            <w:vAlign w:val="center"/>
          </w:tcPr>
          <w:p w14:paraId="10913125">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p>
        </w:tc>
      </w:tr>
      <w:tr w14:paraId="4C8A5DB4">
        <w:tblPrEx>
          <w:tblCellMar>
            <w:top w:w="0" w:type="dxa"/>
            <w:left w:w="108" w:type="dxa"/>
            <w:bottom w:w="0" w:type="dxa"/>
            <w:right w:w="108" w:type="dxa"/>
          </w:tblCellMar>
        </w:tblPrEx>
        <w:trPr>
          <w:trHeight w:val="715" w:hRule="atLeast"/>
        </w:trPr>
        <w:tc>
          <w:tcPr>
            <w:tcW w:w="415" w:type="pct"/>
            <w:vMerge w:val="continue"/>
            <w:tcBorders>
              <w:left w:val="single" w:color="000000" w:sz="4" w:space="0"/>
              <w:right w:val="single" w:color="000000" w:sz="4" w:space="0"/>
            </w:tcBorders>
            <w:vAlign w:val="center"/>
          </w:tcPr>
          <w:p w14:paraId="3207DD31">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613" w:type="pct"/>
            <w:vMerge w:val="continue"/>
            <w:tcBorders>
              <w:left w:val="single" w:color="000000" w:sz="4" w:space="0"/>
              <w:right w:val="single" w:color="000000" w:sz="4" w:space="0"/>
            </w:tcBorders>
            <w:vAlign w:val="center"/>
          </w:tcPr>
          <w:p w14:paraId="23B555FB">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sz w:val="18"/>
                <w:szCs w:val="18"/>
              </w:rPr>
            </w:pPr>
          </w:p>
        </w:tc>
        <w:tc>
          <w:tcPr>
            <w:tcW w:w="3545" w:type="pct"/>
            <w:tcBorders>
              <w:top w:val="single" w:color="000000" w:sz="4" w:space="0"/>
              <w:left w:val="single" w:color="000000" w:sz="4" w:space="0"/>
              <w:bottom w:val="single" w:color="000000" w:sz="4" w:space="0"/>
              <w:right w:val="single" w:color="000000" w:sz="4" w:space="0"/>
            </w:tcBorders>
            <w:vAlign w:val="center"/>
          </w:tcPr>
          <w:p w14:paraId="66A1F2E4">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★提供不低于10项可验证的教学案例库及配套教学工具，包括但不限于实验指导书/仿真模型/代码示例等，满足实际教学应用</w:t>
            </w:r>
          </w:p>
        </w:tc>
        <w:tc>
          <w:tcPr>
            <w:tcW w:w="425" w:type="pct"/>
            <w:vMerge w:val="continue"/>
            <w:tcBorders>
              <w:left w:val="single" w:color="000000" w:sz="4" w:space="0"/>
              <w:right w:val="single" w:color="000000" w:sz="4" w:space="0"/>
            </w:tcBorders>
            <w:vAlign w:val="center"/>
          </w:tcPr>
          <w:p w14:paraId="6FBF693E">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p>
        </w:tc>
      </w:tr>
      <w:tr w14:paraId="65A8576A">
        <w:tblPrEx>
          <w:tblCellMar>
            <w:top w:w="0" w:type="dxa"/>
            <w:left w:w="108" w:type="dxa"/>
            <w:bottom w:w="0" w:type="dxa"/>
            <w:right w:w="108" w:type="dxa"/>
          </w:tblCellMar>
        </w:tblPrEx>
        <w:trPr>
          <w:trHeight w:val="443" w:hRule="atLeast"/>
        </w:trPr>
        <w:tc>
          <w:tcPr>
            <w:tcW w:w="415" w:type="pct"/>
            <w:vMerge w:val="restart"/>
            <w:tcBorders>
              <w:top w:val="single" w:color="000000" w:sz="4" w:space="0"/>
              <w:left w:val="single" w:color="000000" w:sz="4" w:space="0"/>
              <w:right w:val="single" w:color="000000" w:sz="4" w:space="0"/>
            </w:tcBorders>
            <w:vAlign w:val="center"/>
          </w:tcPr>
          <w:p w14:paraId="774A1B7C">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2</w:t>
            </w:r>
          </w:p>
        </w:tc>
        <w:tc>
          <w:tcPr>
            <w:tcW w:w="613" w:type="pct"/>
            <w:vMerge w:val="restart"/>
            <w:tcBorders>
              <w:top w:val="single" w:color="000000" w:sz="4" w:space="0"/>
              <w:left w:val="single" w:color="000000" w:sz="4" w:space="0"/>
              <w:right w:val="single" w:color="000000" w:sz="4" w:space="0"/>
            </w:tcBorders>
            <w:vAlign w:val="center"/>
          </w:tcPr>
          <w:p w14:paraId="76D48C43">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scara机器人末端执行机构</w:t>
            </w:r>
          </w:p>
        </w:tc>
        <w:tc>
          <w:tcPr>
            <w:tcW w:w="3545" w:type="pct"/>
            <w:tcBorders>
              <w:top w:val="single" w:color="000000" w:sz="4" w:space="0"/>
              <w:left w:val="single" w:color="000000" w:sz="4" w:space="0"/>
              <w:right w:val="single" w:color="000000" w:sz="4" w:space="0"/>
            </w:tcBorders>
            <w:vAlign w:val="center"/>
          </w:tcPr>
          <w:p w14:paraId="44932ECE">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sz w:val="18"/>
                <w:szCs w:val="18"/>
              </w:rPr>
              <w:t>采用快换机构，零部件装配辅助夹紧，配有末端检测传感器</w:t>
            </w:r>
          </w:p>
        </w:tc>
        <w:tc>
          <w:tcPr>
            <w:tcW w:w="425" w:type="pct"/>
            <w:vMerge w:val="restart"/>
            <w:tcBorders>
              <w:top w:val="single" w:color="000000" w:sz="4" w:space="0"/>
              <w:left w:val="single" w:color="000000" w:sz="4" w:space="0"/>
              <w:right w:val="single" w:color="000000" w:sz="4" w:space="0"/>
            </w:tcBorders>
            <w:vAlign w:val="center"/>
          </w:tcPr>
          <w:p w14:paraId="794FE25C">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3</w:t>
            </w:r>
          </w:p>
        </w:tc>
      </w:tr>
      <w:tr w14:paraId="31DF97AE">
        <w:tblPrEx>
          <w:tblCellMar>
            <w:top w:w="0" w:type="dxa"/>
            <w:left w:w="108" w:type="dxa"/>
            <w:bottom w:w="0" w:type="dxa"/>
            <w:right w:w="108" w:type="dxa"/>
          </w:tblCellMar>
        </w:tblPrEx>
        <w:trPr>
          <w:trHeight w:val="322" w:hRule="atLeast"/>
        </w:trPr>
        <w:tc>
          <w:tcPr>
            <w:tcW w:w="415" w:type="pct"/>
            <w:vMerge w:val="continue"/>
            <w:tcBorders>
              <w:left w:val="single" w:color="000000" w:sz="4" w:space="0"/>
              <w:right w:val="single" w:color="000000" w:sz="4" w:space="0"/>
            </w:tcBorders>
            <w:vAlign w:val="center"/>
          </w:tcPr>
          <w:p w14:paraId="1E0F377F">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613" w:type="pct"/>
            <w:vMerge w:val="continue"/>
            <w:tcBorders>
              <w:left w:val="single" w:color="000000" w:sz="4" w:space="0"/>
              <w:right w:val="single" w:color="000000" w:sz="4" w:space="0"/>
            </w:tcBorders>
            <w:vAlign w:val="center"/>
          </w:tcPr>
          <w:p w14:paraId="0382F85A">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3545" w:type="pct"/>
            <w:tcBorders>
              <w:top w:val="single" w:color="000000" w:sz="4" w:space="0"/>
              <w:left w:val="single" w:color="000000" w:sz="4" w:space="0"/>
              <w:right w:val="single" w:color="000000" w:sz="4" w:space="0"/>
            </w:tcBorders>
            <w:vAlign w:val="center"/>
          </w:tcPr>
          <w:p w14:paraId="1CE52D94">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满足不低于9种物料的快速抓取</w:t>
            </w:r>
          </w:p>
        </w:tc>
        <w:tc>
          <w:tcPr>
            <w:tcW w:w="425" w:type="pct"/>
            <w:vMerge w:val="continue"/>
            <w:tcBorders>
              <w:left w:val="single" w:color="000000" w:sz="4" w:space="0"/>
              <w:right w:val="single" w:color="000000" w:sz="4" w:space="0"/>
            </w:tcBorders>
            <w:vAlign w:val="center"/>
          </w:tcPr>
          <w:p w14:paraId="395D7365">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p>
        </w:tc>
      </w:tr>
      <w:tr w14:paraId="74AE018E">
        <w:tblPrEx>
          <w:tblCellMar>
            <w:top w:w="0" w:type="dxa"/>
            <w:left w:w="108" w:type="dxa"/>
            <w:bottom w:w="0" w:type="dxa"/>
            <w:right w:w="108" w:type="dxa"/>
          </w:tblCellMar>
        </w:tblPrEx>
        <w:trPr>
          <w:trHeight w:val="683" w:hRule="atLeast"/>
        </w:trPr>
        <w:tc>
          <w:tcPr>
            <w:tcW w:w="415" w:type="pct"/>
            <w:vMerge w:val="restart"/>
            <w:tcBorders>
              <w:top w:val="single" w:color="auto" w:sz="4" w:space="0"/>
              <w:left w:val="single" w:color="auto" w:sz="4" w:space="0"/>
              <w:bottom w:val="single" w:color="auto" w:sz="4" w:space="0"/>
              <w:right w:val="single" w:color="auto" w:sz="4" w:space="0"/>
            </w:tcBorders>
            <w:vAlign w:val="center"/>
          </w:tcPr>
          <w:p w14:paraId="7BC9B27B">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3</w:t>
            </w:r>
          </w:p>
        </w:tc>
        <w:tc>
          <w:tcPr>
            <w:tcW w:w="613" w:type="pct"/>
            <w:vMerge w:val="restart"/>
            <w:tcBorders>
              <w:top w:val="single" w:color="auto" w:sz="4" w:space="0"/>
              <w:left w:val="single" w:color="auto" w:sz="4" w:space="0"/>
              <w:bottom w:val="single" w:color="auto" w:sz="4" w:space="0"/>
              <w:right w:val="single" w:color="auto" w:sz="4" w:space="0"/>
            </w:tcBorders>
            <w:vAlign w:val="center"/>
          </w:tcPr>
          <w:p w14:paraId="7762D8B4">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模块化装配台</w:t>
            </w:r>
          </w:p>
        </w:tc>
        <w:tc>
          <w:tcPr>
            <w:tcW w:w="3545" w:type="pct"/>
            <w:tcBorders>
              <w:top w:val="single" w:color="auto" w:sz="4" w:space="0"/>
              <w:left w:val="single" w:color="auto" w:sz="4" w:space="0"/>
              <w:bottom w:val="single" w:color="auto" w:sz="4" w:space="0"/>
              <w:right w:val="single" w:color="auto" w:sz="4" w:space="0"/>
            </w:tcBorders>
            <w:vAlign w:val="center"/>
          </w:tcPr>
          <w:p w14:paraId="68AE6A6F">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模块化拼接设计（可扩展至≥2400×1600mm）</w:t>
            </w:r>
          </w:p>
          <w:p w14:paraId="37519800">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静态负载≥500kg</w:t>
            </w:r>
          </w:p>
          <w:p w14:paraId="7371F399">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动态负载≥50kg</w:t>
            </w:r>
          </w:p>
          <w:p w14:paraId="6F637250">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平面度≤0.05mm/m²</w:t>
            </w:r>
          </w:p>
          <w:p w14:paraId="6EFAA9E8">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rPr>
                <w:rFonts w:hint="eastAsia" w:ascii="仿宋" w:hAnsi="仿宋" w:eastAsia="仿宋" w:cs="仿宋"/>
                <w:b/>
                <w:bCs/>
                <w:sz w:val="18"/>
                <w:szCs w:val="18"/>
              </w:rPr>
            </w:pPr>
            <w:r>
              <w:rPr>
                <w:rFonts w:hint="eastAsia" w:ascii="仿宋" w:hAnsi="仿宋" w:eastAsia="仿宋" w:cs="仿宋"/>
                <w:b/>
                <w:bCs/>
                <w:sz w:val="18"/>
                <w:szCs w:val="18"/>
              </w:rPr>
              <w:t>智能识别系统：存储≥16组夹具参数</w:t>
            </w:r>
          </w:p>
        </w:tc>
        <w:tc>
          <w:tcPr>
            <w:tcW w:w="425" w:type="pct"/>
            <w:vMerge w:val="restart"/>
            <w:tcBorders>
              <w:top w:val="single" w:color="auto" w:sz="4" w:space="0"/>
              <w:left w:val="single" w:color="auto" w:sz="4" w:space="0"/>
              <w:bottom w:val="single" w:color="auto" w:sz="4" w:space="0"/>
              <w:right w:val="single" w:color="auto" w:sz="4" w:space="0"/>
            </w:tcBorders>
            <w:vAlign w:val="center"/>
          </w:tcPr>
          <w:p w14:paraId="250CB224">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sz w:val="18"/>
                <w:szCs w:val="18"/>
              </w:rPr>
              <w:t>3</w:t>
            </w:r>
          </w:p>
        </w:tc>
      </w:tr>
      <w:tr w14:paraId="4A26BBC5">
        <w:tblPrEx>
          <w:tblCellMar>
            <w:top w:w="0" w:type="dxa"/>
            <w:left w:w="108" w:type="dxa"/>
            <w:bottom w:w="0" w:type="dxa"/>
            <w:right w:w="108" w:type="dxa"/>
          </w:tblCellMar>
        </w:tblPrEx>
        <w:trPr>
          <w:trHeight w:val="682" w:hRule="atLeast"/>
        </w:trPr>
        <w:tc>
          <w:tcPr>
            <w:tcW w:w="415" w:type="pct"/>
            <w:vMerge w:val="continue"/>
            <w:tcBorders>
              <w:left w:val="single" w:color="auto" w:sz="4" w:space="0"/>
              <w:bottom w:val="single" w:color="auto" w:sz="4" w:space="0"/>
              <w:right w:val="single" w:color="auto" w:sz="4" w:space="0"/>
            </w:tcBorders>
            <w:vAlign w:val="center"/>
          </w:tcPr>
          <w:p w14:paraId="091908FF">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613" w:type="pct"/>
            <w:vMerge w:val="continue"/>
            <w:tcBorders>
              <w:left w:val="single" w:color="auto" w:sz="4" w:space="0"/>
              <w:bottom w:val="single" w:color="auto" w:sz="4" w:space="0"/>
              <w:right w:val="single" w:color="auto" w:sz="4" w:space="0"/>
            </w:tcBorders>
            <w:vAlign w:val="center"/>
          </w:tcPr>
          <w:p w14:paraId="06A7452B">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3545" w:type="pct"/>
            <w:tcBorders>
              <w:top w:val="single" w:color="auto" w:sz="4" w:space="0"/>
              <w:left w:val="single" w:color="auto" w:sz="4" w:space="0"/>
              <w:bottom w:val="single" w:color="000000" w:sz="4" w:space="0"/>
              <w:right w:val="single" w:color="000000" w:sz="4" w:space="0"/>
            </w:tcBorders>
            <w:vAlign w:val="center"/>
          </w:tcPr>
          <w:p w14:paraId="0BBDB72A">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具备螺钉锁付功能及其配件，满足不低于3类产品，12种零部件的装配要求</w:t>
            </w:r>
          </w:p>
        </w:tc>
        <w:tc>
          <w:tcPr>
            <w:tcW w:w="425" w:type="pct"/>
            <w:vMerge w:val="continue"/>
            <w:tcBorders>
              <w:top w:val="single" w:color="auto" w:sz="4" w:space="0"/>
              <w:left w:val="single" w:color="000000" w:sz="4" w:space="0"/>
              <w:bottom w:val="single" w:color="000000" w:sz="4" w:space="0"/>
              <w:right w:val="single" w:color="000000" w:sz="4" w:space="0"/>
            </w:tcBorders>
            <w:vAlign w:val="center"/>
          </w:tcPr>
          <w:p w14:paraId="48FE8AE4">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sz w:val="18"/>
                <w:szCs w:val="18"/>
              </w:rPr>
            </w:pPr>
          </w:p>
        </w:tc>
      </w:tr>
      <w:tr w14:paraId="2BD48887">
        <w:tblPrEx>
          <w:tblCellMar>
            <w:top w:w="0" w:type="dxa"/>
            <w:left w:w="108" w:type="dxa"/>
            <w:bottom w:w="0" w:type="dxa"/>
            <w:right w:w="108" w:type="dxa"/>
          </w:tblCellMar>
        </w:tblPrEx>
        <w:trPr>
          <w:trHeight w:val="587" w:hRule="atLeast"/>
        </w:trPr>
        <w:tc>
          <w:tcPr>
            <w:tcW w:w="415" w:type="pct"/>
            <w:vMerge w:val="restart"/>
            <w:tcBorders>
              <w:top w:val="single" w:color="auto" w:sz="4" w:space="0"/>
              <w:left w:val="single" w:color="000000" w:sz="4" w:space="0"/>
              <w:right w:val="single" w:color="000000" w:sz="4" w:space="0"/>
            </w:tcBorders>
            <w:vAlign w:val="center"/>
          </w:tcPr>
          <w:p w14:paraId="4BE65910">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4</w:t>
            </w:r>
          </w:p>
        </w:tc>
        <w:tc>
          <w:tcPr>
            <w:tcW w:w="613" w:type="pct"/>
            <w:vMerge w:val="restart"/>
            <w:tcBorders>
              <w:top w:val="single" w:color="auto" w:sz="4" w:space="0"/>
              <w:left w:val="single" w:color="000000" w:sz="4" w:space="0"/>
              <w:right w:val="single" w:color="000000" w:sz="4" w:space="0"/>
            </w:tcBorders>
            <w:vAlign w:val="center"/>
          </w:tcPr>
          <w:p w14:paraId="430655C2">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FF0000"/>
                <w:sz w:val="18"/>
                <w:szCs w:val="18"/>
              </w:rPr>
            </w:pPr>
            <w:r>
              <w:rPr>
                <w:rFonts w:hint="eastAsia" w:ascii="仿宋" w:hAnsi="仿宋" w:eastAsia="仿宋" w:cs="仿宋"/>
                <w:b/>
                <w:bCs/>
                <w:sz w:val="18"/>
                <w:szCs w:val="18"/>
              </w:rPr>
              <w:t>协作机器人装配单元</w:t>
            </w:r>
          </w:p>
        </w:tc>
        <w:tc>
          <w:tcPr>
            <w:tcW w:w="3545" w:type="pct"/>
            <w:tcBorders>
              <w:top w:val="single" w:color="000000" w:sz="4" w:space="0"/>
              <w:left w:val="single" w:color="000000" w:sz="4" w:space="0"/>
              <w:bottom w:val="single" w:color="000000" w:sz="4" w:space="0"/>
              <w:right w:val="single" w:color="000000" w:sz="4" w:space="0"/>
            </w:tcBorders>
            <w:vAlign w:val="center"/>
          </w:tcPr>
          <w:p w14:paraId="5BA19707">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rPr>
                <w:rFonts w:hint="eastAsia" w:ascii="仿宋" w:hAnsi="仿宋" w:eastAsia="仿宋" w:cs="仿宋"/>
                <w:b/>
                <w:bCs/>
                <w:color w:val="000000"/>
                <w:sz w:val="18"/>
                <w:szCs w:val="18"/>
              </w:rPr>
            </w:pPr>
            <w:r>
              <w:rPr>
                <w:rFonts w:hint="eastAsia" w:ascii="仿宋" w:hAnsi="仿宋" w:eastAsia="仿宋" w:cs="仿宋"/>
                <w:b/>
                <w:bCs/>
                <w:color w:val="000000"/>
                <w:sz w:val="18"/>
                <w:szCs w:val="18"/>
              </w:rPr>
              <w:t>负载≥7KG</w:t>
            </w:r>
          </w:p>
          <w:p w14:paraId="29E5DDAE">
            <w:pPr>
              <w:keepNext w:val="0"/>
              <w:keepLines w:val="0"/>
              <w:pageBreakBefore w:val="0"/>
              <w:widowControl w:val="0"/>
              <w:kinsoku/>
              <w:wordWrap/>
              <w:overflowPunct/>
              <w:topLinePunct w:val="0"/>
              <w:autoSpaceDE/>
              <w:autoSpaceDN/>
              <w:bidi w:val="0"/>
              <w:adjustRightInd/>
              <w:snapToGrid/>
              <w:spacing w:line="288" w:lineRule="auto"/>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工作半径≥900mm</w:t>
            </w:r>
          </w:p>
          <w:p w14:paraId="5E6FE18D">
            <w:pPr>
              <w:keepNext w:val="0"/>
              <w:keepLines w:val="0"/>
              <w:pageBreakBefore w:val="0"/>
              <w:widowControl w:val="0"/>
              <w:kinsoku/>
              <w:wordWrap/>
              <w:overflowPunct/>
              <w:topLinePunct w:val="0"/>
              <w:autoSpaceDE/>
              <w:autoSpaceDN/>
              <w:bidi w:val="0"/>
              <w:adjustRightInd/>
              <w:snapToGrid/>
              <w:spacing w:line="288" w:lineRule="auto"/>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工作温度：0-50℃</w:t>
            </w:r>
          </w:p>
          <w:p w14:paraId="077C9989">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rPr>
                <w:rFonts w:hint="eastAsia" w:ascii="仿宋" w:hAnsi="仿宋" w:eastAsia="仿宋" w:cs="仿宋"/>
                <w:b/>
                <w:bCs/>
                <w:color w:val="000000"/>
                <w:sz w:val="18"/>
                <w:szCs w:val="18"/>
              </w:rPr>
            </w:pPr>
            <w:r>
              <w:rPr>
                <w:rFonts w:hint="eastAsia" w:ascii="仿宋" w:hAnsi="仿宋" w:eastAsia="仿宋" w:cs="仿宋"/>
                <w:b/>
                <w:bCs/>
                <w:color w:val="000000"/>
                <w:sz w:val="18"/>
                <w:szCs w:val="18"/>
              </w:rPr>
              <w:t>重复定位精度：≤±0.02mm</w:t>
            </w:r>
          </w:p>
          <w:p w14:paraId="3935A343">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rPr>
                <w:rFonts w:hint="eastAsia" w:ascii="仿宋" w:hAnsi="仿宋" w:eastAsia="仿宋" w:cs="仿宋"/>
                <w:b/>
                <w:bCs/>
                <w:sz w:val="18"/>
                <w:szCs w:val="18"/>
              </w:rPr>
            </w:pPr>
            <w:r>
              <w:rPr>
                <w:rFonts w:hint="eastAsia" w:ascii="仿宋" w:hAnsi="仿宋" w:eastAsia="仿宋" w:cs="仿宋"/>
                <w:b/>
                <w:bCs/>
                <w:color w:val="000000"/>
                <w:sz w:val="18"/>
                <w:szCs w:val="18"/>
              </w:rPr>
              <w:t>具有标准法兰接口，便于安装和固定，具备可视化编程条件，具备离线编程功能</w:t>
            </w:r>
          </w:p>
        </w:tc>
        <w:tc>
          <w:tcPr>
            <w:tcW w:w="425" w:type="pct"/>
            <w:vMerge w:val="restart"/>
            <w:tcBorders>
              <w:top w:val="single" w:color="000000" w:sz="4" w:space="0"/>
              <w:left w:val="single" w:color="000000" w:sz="4" w:space="0"/>
              <w:right w:val="single" w:color="000000" w:sz="4" w:space="0"/>
            </w:tcBorders>
            <w:vAlign w:val="center"/>
          </w:tcPr>
          <w:p w14:paraId="2C60C21E">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sz w:val="18"/>
                <w:szCs w:val="18"/>
              </w:rPr>
              <w:t>1</w:t>
            </w:r>
          </w:p>
        </w:tc>
      </w:tr>
      <w:tr w14:paraId="00CC5BBC">
        <w:tblPrEx>
          <w:tblCellMar>
            <w:top w:w="0" w:type="dxa"/>
            <w:left w:w="108" w:type="dxa"/>
            <w:bottom w:w="0" w:type="dxa"/>
            <w:right w:w="108" w:type="dxa"/>
          </w:tblCellMar>
        </w:tblPrEx>
        <w:trPr>
          <w:trHeight w:val="586" w:hRule="atLeast"/>
        </w:trPr>
        <w:tc>
          <w:tcPr>
            <w:tcW w:w="415" w:type="pct"/>
            <w:vMerge w:val="continue"/>
            <w:tcBorders>
              <w:left w:val="single" w:color="000000" w:sz="4" w:space="0"/>
              <w:right w:val="single" w:color="000000" w:sz="4" w:space="0"/>
            </w:tcBorders>
            <w:vAlign w:val="center"/>
          </w:tcPr>
          <w:p w14:paraId="7CEE8431">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613" w:type="pct"/>
            <w:vMerge w:val="continue"/>
            <w:tcBorders>
              <w:left w:val="single" w:color="000000" w:sz="4" w:space="0"/>
              <w:right w:val="single" w:color="000000" w:sz="4" w:space="0"/>
            </w:tcBorders>
            <w:vAlign w:val="center"/>
          </w:tcPr>
          <w:p w14:paraId="2A460B88">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sz w:val="18"/>
                <w:szCs w:val="18"/>
              </w:rPr>
            </w:pPr>
          </w:p>
        </w:tc>
        <w:tc>
          <w:tcPr>
            <w:tcW w:w="3545" w:type="pct"/>
            <w:tcBorders>
              <w:top w:val="single" w:color="000000" w:sz="4" w:space="0"/>
              <w:left w:val="single" w:color="000000" w:sz="4" w:space="0"/>
              <w:bottom w:val="single" w:color="000000" w:sz="4" w:space="0"/>
              <w:right w:val="single" w:color="000000" w:sz="4" w:space="0"/>
            </w:tcBorders>
            <w:vAlign w:val="center"/>
          </w:tcPr>
          <w:p w14:paraId="61699FA9">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rPr>
                <w:rFonts w:hint="eastAsia" w:ascii="仿宋" w:hAnsi="仿宋" w:eastAsia="仿宋" w:cs="仿宋"/>
                <w:b/>
                <w:bCs/>
                <w:sz w:val="18"/>
                <w:szCs w:val="18"/>
              </w:rPr>
            </w:pPr>
            <w:r>
              <w:rPr>
                <w:rFonts w:hint="eastAsia" w:ascii="仿宋" w:hAnsi="仿宋" w:eastAsia="仿宋" w:cs="仿宋"/>
                <w:b/>
                <w:bCs/>
                <w:sz w:val="18"/>
                <w:szCs w:val="18"/>
              </w:rPr>
              <w:t>★</w:t>
            </w:r>
            <w:r>
              <w:rPr>
                <w:rFonts w:hint="eastAsia" w:ascii="仿宋" w:hAnsi="仿宋" w:eastAsia="仿宋" w:cs="仿宋"/>
                <w:b/>
                <w:bCs/>
                <w:color w:val="000000"/>
                <w:sz w:val="18"/>
                <w:szCs w:val="18"/>
              </w:rPr>
              <w:t>提供不低于10项可验证的</w:t>
            </w:r>
            <w:r>
              <w:rPr>
                <w:rFonts w:hint="eastAsia" w:ascii="仿宋" w:hAnsi="仿宋" w:eastAsia="仿宋" w:cs="仿宋"/>
                <w:b/>
                <w:bCs/>
                <w:sz w:val="18"/>
                <w:szCs w:val="18"/>
              </w:rPr>
              <w:t>教学案例库及配套教学工具，包括但不限于实验指导书/仿真模型/代码示例等，满足实际教学应用</w:t>
            </w:r>
          </w:p>
        </w:tc>
        <w:tc>
          <w:tcPr>
            <w:tcW w:w="425" w:type="pct"/>
            <w:vMerge w:val="continue"/>
            <w:tcBorders>
              <w:left w:val="single" w:color="000000" w:sz="4" w:space="0"/>
              <w:right w:val="single" w:color="000000" w:sz="4" w:space="0"/>
            </w:tcBorders>
            <w:vAlign w:val="center"/>
          </w:tcPr>
          <w:p w14:paraId="1101F066">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sz w:val="18"/>
                <w:szCs w:val="18"/>
              </w:rPr>
            </w:pPr>
          </w:p>
        </w:tc>
      </w:tr>
      <w:tr w14:paraId="4DE4D94B">
        <w:tblPrEx>
          <w:tblCellMar>
            <w:top w:w="0" w:type="dxa"/>
            <w:left w:w="108" w:type="dxa"/>
            <w:bottom w:w="0" w:type="dxa"/>
            <w:right w:w="108" w:type="dxa"/>
          </w:tblCellMar>
        </w:tblPrEx>
        <w:trPr>
          <w:trHeight w:val="489" w:hRule="atLeast"/>
        </w:trPr>
        <w:tc>
          <w:tcPr>
            <w:tcW w:w="415" w:type="pct"/>
            <w:vMerge w:val="restart"/>
            <w:tcBorders>
              <w:top w:val="single" w:color="000000" w:sz="4" w:space="0"/>
              <w:left w:val="single" w:color="000000" w:sz="4" w:space="0"/>
              <w:right w:val="single" w:color="000000" w:sz="4" w:space="0"/>
            </w:tcBorders>
            <w:vAlign w:val="center"/>
          </w:tcPr>
          <w:p w14:paraId="745A9E55">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5</w:t>
            </w:r>
          </w:p>
        </w:tc>
        <w:tc>
          <w:tcPr>
            <w:tcW w:w="613" w:type="pct"/>
            <w:vMerge w:val="restart"/>
            <w:tcBorders>
              <w:top w:val="single" w:color="000000" w:sz="4" w:space="0"/>
              <w:left w:val="single" w:color="000000" w:sz="4" w:space="0"/>
              <w:right w:val="single" w:color="000000" w:sz="4" w:space="0"/>
            </w:tcBorders>
            <w:vAlign w:val="center"/>
          </w:tcPr>
          <w:p w14:paraId="661C4953">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协作机器人末端执行机构</w:t>
            </w:r>
          </w:p>
        </w:tc>
        <w:tc>
          <w:tcPr>
            <w:tcW w:w="3545" w:type="pct"/>
            <w:tcBorders>
              <w:top w:val="single" w:color="000000" w:sz="4" w:space="0"/>
              <w:left w:val="single" w:color="000000" w:sz="4" w:space="0"/>
              <w:bottom w:val="single" w:color="auto" w:sz="4" w:space="0"/>
              <w:right w:val="single" w:color="000000" w:sz="4" w:space="0"/>
            </w:tcBorders>
            <w:vAlign w:val="center"/>
          </w:tcPr>
          <w:p w14:paraId="3E678A1C">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负载能力≥1KG</w:t>
            </w:r>
          </w:p>
          <w:p w14:paraId="50E16351">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末端执行机构自重和工件重量≤7KG</w:t>
            </w:r>
          </w:p>
          <w:p w14:paraId="03706A04">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具备快换功能</w:t>
            </w:r>
          </w:p>
        </w:tc>
        <w:tc>
          <w:tcPr>
            <w:tcW w:w="425" w:type="pct"/>
            <w:vMerge w:val="restart"/>
            <w:tcBorders>
              <w:top w:val="single" w:color="000000" w:sz="4" w:space="0"/>
              <w:left w:val="single" w:color="000000" w:sz="4" w:space="0"/>
              <w:right w:val="single" w:color="000000" w:sz="4" w:space="0"/>
            </w:tcBorders>
            <w:vAlign w:val="center"/>
          </w:tcPr>
          <w:p w14:paraId="7105D79E">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sz w:val="18"/>
                <w:szCs w:val="18"/>
              </w:rPr>
              <w:t>3</w:t>
            </w:r>
          </w:p>
        </w:tc>
      </w:tr>
      <w:tr w14:paraId="0513882A">
        <w:tblPrEx>
          <w:tblCellMar>
            <w:top w:w="0" w:type="dxa"/>
            <w:left w:w="108" w:type="dxa"/>
            <w:bottom w:w="0" w:type="dxa"/>
            <w:right w:w="108" w:type="dxa"/>
          </w:tblCellMar>
        </w:tblPrEx>
        <w:trPr>
          <w:trHeight w:val="488" w:hRule="atLeast"/>
        </w:trPr>
        <w:tc>
          <w:tcPr>
            <w:tcW w:w="415" w:type="pct"/>
            <w:vMerge w:val="continue"/>
            <w:tcBorders>
              <w:left w:val="single" w:color="000000" w:sz="4" w:space="0"/>
              <w:bottom w:val="single" w:color="000000" w:sz="4" w:space="0"/>
              <w:right w:val="single" w:color="000000" w:sz="4" w:space="0"/>
            </w:tcBorders>
            <w:vAlign w:val="center"/>
          </w:tcPr>
          <w:p w14:paraId="7D7B16DB">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613" w:type="pct"/>
            <w:vMerge w:val="continue"/>
            <w:tcBorders>
              <w:left w:val="single" w:color="000000" w:sz="4" w:space="0"/>
              <w:bottom w:val="single" w:color="auto" w:sz="4" w:space="0"/>
              <w:right w:val="single" w:color="000000" w:sz="4" w:space="0"/>
            </w:tcBorders>
            <w:vAlign w:val="center"/>
          </w:tcPr>
          <w:p w14:paraId="5B6882EC">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3545" w:type="pct"/>
            <w:tcBorders>
              <w:top w:val="single" w:color="000000" w:sz="4" w:space="0"/>
              <w:left w:val="single" w:color="000000" w:sz="4" w:space="0"/>
              <w:bottom w:val="single" w:color="auto" w:sz="4" w:space="0"/>
              <w:right w:val="single" w:color="000000" w:sz="4" w:space="0"/>
            </w:tcBorders>
            <w:vAlign w:val="center"/>
          </w:tcPr>
          <w:p w14:paraId="456E69EC">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兼容多种不同工件的抓取，满足不低于12种物料的抓取、摆放</w:t>
            </w:r>
          </w:p>
        </w:tc>
        <w:tc>
          <w:tcPr>
            <w:tcW w:w="425" w:type="pct"/>
            <w:vMerge w:val="continue"/>
            <w:tcBorders>
              <w:left w:val="single" w:color="000000" w:sz="4" w:space="0"/>
              <w:bottom w:val="single" w:color="auto" w:sz="4" w:space="0"/>
              <w:right w:val="single" w:color="000000" w:sz="4" w:space="0"/>
            </w:tcBorders>
            <w:vAlign w:val="center"/>
          </w:tcPr>
          <w:p w14:paraId="0164996A">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sz w:val="18"/>
                <w:szCs w:val="18"/>
              </w:rPr>
            </w:pPr>
          </w:p>
        </w:tc>
      </w:tr>
      <w:tr w14:paraId="2651E094">
        <w:tblPrEx>
          <w:tblCellMar>
            <w:top w:w="0" w:type="dxa"/>
            <w:left w:w="108" w:type="dxa"/>
            <w:bottom w:w="0" w:type="dxa"/>
            <w:right w:w="108" w:type="dxa"/>
          </w:tblCellMar>
        </w:tblPrEx>
        <w:trPr>
          <w:trHeight w:val="392" w:hRule="atLeast"/>
        </w:trPr>
        <w:tc>
          <w:tcPr>
            <w:tcW w:w="415" w:type="pct"/>
            <w:vMerge w:val="restart"/>
            <w:tcBorders>
              <w:top w:val="single" w:color="000000" w:sz="4" w:space="0"/>
              <w:left w:val="single" w:color="000000" w:sz="4" w:space="0"/>
              <w:right w:val="single" w:color="auto" w:sz="4" w:space="0"/>
            </w:tcBorders>
            <w:vAlign w:val="center"/>
          </w:tcPr>
          <w:p w14:paraId="37E1CA41">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6</w:t>
            </w:r>
          </w:p>
        </w:tc>
        <w:tc>
          <w:tcPr>
            <w:tcW w:w="613" w:type="pct"/>
            <w:vMerge w:val="restart"/>
            <w:tcBorders>
              <w:top w:val="single" w:color="auto" w:sz="4" w:space="0"/>
              <w:left w:val="single" w:color="auto" w:sz="4" w:space="0"/>
              <w:right w:val="single" w:color="auto" w:sz="4" w:space="0"/>
            </w:tcBorders>
            <w:vAlign w:val="center"/>
          </w:tcPr>
          <w:p w14:paraId="2D331936">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打磨力控单元</w:t>
            </w:r>
          </w:p>
        </w:tc>
        <w:tc>
          <w:tcPr>
            <w:tcW w:w="3545" w:type="pct"/>
            <w:tcBorders>
              <w:top w:val="single" w:color="auto" w:sz="4" w:space="0"/>
              <w:left w:val="single" w:color="auto" w:sz="4" w:space="0"/>
              <w:bottom w:val="single" w:color="auto" w:sz="4" w:space="0"/>
              <w:right w:val="single" w:color="auto" w:sz="4" w:space="0"/>
            </w:tcBorders>
            <w:vAlign w:val="center"/>
          </w:tcPr>
          <w:p w14:paraId="38955B64">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柔性力控打磨单元，力控精度不低于1N，重量不超过4公斤，满足不低于三种产品的力控打磨要求</w:t>
            </w:r>
          </w:p>
        </w:tc>
        <w:tc>
          <w:tcPr>
            <w:tcW w:w="425" w:type="pct"/>
            <w:vMerge w:val="restart"/>
            <w:tcBorders>
              <w:top w:val="single" w:color="auto" w:sz="4" w:space="0"/>
              <w:left w:val="single" w:color="auto" w:sz="4" w:space="0"/>
              <w:right w:val="single" w:color="auto" w:sz="4" w:space="0"/>
            </w:tcBorders>
            <w:vAlign w:val="center"/>
          </w:tcPr>
          <w:p w14:paraId="4181DAE6">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sz w:val="18"/>
                <w:szCs w:val="18"/>
              </w:rPr>
              <w:t>1</w:t>
            </w:r>
          </w:p>
        </w:tc>
      </w:tr>
      <w:tr w14:paraId="7C547F15">
        <w:tblPrEx>
          <w:tblCellMar>
            <w:top w:w="0" w:type="dxa"/>
            <w:left w:w="108" w:type="dxa"/>
            <w:bottom w:w="0" w:type="dxa"/>
            <w:right w:w="108" w:type="dxa"/>
          </w:tblCellMar>
        </w:tblPrEx>
        <w:trPr>
          <w:trHeight w:val="391" w:hRule="atLeast"/>
        </w:trPr>
        <w:tc>
          <w:tcPr>
            <w:tcW w:w="415" w:type="pct"/>
            <w:vMerge w:val="continue"/>
            <w:tcBorders>
              <w:left w:val="single" w:color="000000" w:sz="4" w:space="0"/>
              <w:bottom w:val="single" w:color="auto" w:sz="4" w:space="0"/>
              <w:right w:val="single" w:color="auto" w:sz="4" w:space="0"/>
            </w:tcBorders>
            <w:vAlign w:val="center"/>
          </w:tcPr>
          <w:p w14:paraId="6AA25F32">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613" w:type="pct"/>
            <w:vMerge w:val="continue"/>
            <w:tcBorders>
              <w:left w:val="single" w:color="auto" w:sz="4" w:space="0"/>
              <w:bottom w:val="single" w:color="auto" w:sz="4" w:space="0"/>
              <w:right w:val="single" w:color="auto" w:sz="4" w:space="0"/>
            </w:tcBorders>
            <w:vAlign w:val="center"/>
          </w:tcPr>
          <w:p w14:paraId="0E395933">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3545" w:type="pct"/>
            <w:tcBorders>
              <w:top w:val="single" w:color="auto" w:sz="4" w:space="0"/>
              <w:left w:val="single" w:color="auto" w:sz="4" w:space="0"/>
              <w:bottom w:val="single" w:color="auto" w:sz="4" w:space="0"/>
              <w:right w:val="single" w:color="auto" w:sz="4" w:space="0"/>
            </w:tcBorders>
            <w:vAlign w:val="center"/>
          </w:tcPr>
          <w:p w14:paraId="00485BBD">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sz w:val="18"/>
                <w:szCs w:val="18"/>
              </w:rPr>
              <w:t>★</w:t>
            </w:r>
            <w:r>
              <w:rPr>
                <w:rFonts w:hint="eastAsia" w:ascii="仿宋" w:hAnsi="仿宋" w:eastAsia="仿宋" w:cs="仿宋"/>
                <w:b/>
                <w:bCs/>
                <w:color w:val="000000"/>
                <w:sz w:val="18"/>
                <w:szCs w:val="18"/>
              </w:rPr>
              <w:t>提供不低于10项可验证的</w:t>
            </w:r>
            <w:r>
              <w:rPr>
                <w:rFonts w:hint="eastAsia" w:ascii="仿宋" w:hAnsi="仿宋" w:eastAsia="仿宋" w:cs="仿宋"/>
                <w:b/>
                <w:bCs/>
                <w:sz w:val="18"/>
                <w:szCs w:val="18"/>
              </w:rPr>
              <w:t>教学案例库及配套教学工具，包括但不限于实验指导书/仿真模型/代码示例等，满足实际教学应用</w:t>
            </w:r>
          </w:p>
        </w:tc>
        <w:tc>
          <w:tcPr>
            <w:tcW w:w="425" w:type="pct"/>
            <w:vMerge w:val="continue"/>
            <w:tcBorders>
              <w:left w:val="single" w:color="auto" w:sz="4" w:space="0"/>
              <w:bottom w:val="single" w:color="auto" w:sz="4" w:space="0"/>
              <w:right w:val="single" w:color="auto" w:sz="4" w:space="0"/>
            </w:tcBorders>
            <w:vAlign w:val="center"/>
          </w:tcPr>
          <w:p w14:paraId="6DE57BFB">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sz w:val="18"/>
                <w:szCs w:val="18"/>
              </w:rPr>
            </w:pPr>
          </w:p>
        </w:tc>
      </w:tr>
      <w:tr w14:paraId="4ECCBE90">
        <w:tblPrEx>
          <w:tblCellMar>
            <w:top w:w="0" w:type="dxa"/>
            <w:left w:w="108" w:type="dxa"/>
            <w:bottom w:w="0" w:type="dxa"/>
            <w:right w:w="108" w:type="dxa"/>
          </w:tblCellMar>
        </w:tblPrEx>
        <w:trPr>
          <w:trHeight w:val="929" w:hRule="atLeast"/>
        </w:trPr>
        <w:tc>
          <w:tcPr>
            <w:tcW w:w="415" w:type="pct"/>
            <w:vMerge w:val="restart"/>
            <w:tcBorders>
              <w:top w:val="single" w:color="auto" w:sz="4" w:space="0"/>
              <w:left w:val="single" w:color="auto" w:sz="4" w:space="0"/>
              <w:right w:val="single" w:color="auto" w:sz="4" w:space="0"/>
            </w:tcBorders>
            <w:vAlign w:val="center"/>
          </w:tcPr>
          <w:p w14:paraId="7632E150">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FF0000"/>
                <w:sz w:val="18"/>
                <w:szCs w:val="18"/>
              </w:rPr>
            </w:pPr>
            <w:r>
              <w:rPr>
                <w:rFonts w:hint="eastAsia" w:ascii="仿宋" w:hAnsi="仿宋" w:eastAsia="仿宋" w:cs="仿宋"/>
                <w:b/>
                <w:bCs/>
                <w:color w:val="000000" w:themeColor="text1"/>
                <w:sz w:val="18"/>
                <w:szCs w:val="18"/>
                <w14:textFill>
                  <w14:solidFill>
                    <w14:schemeClr w14:val="tx1"/>
                  </w14:solidFill>
                </w14:textFill>
              </w:rPr>
              <w:t>7</w:t>
            </w:r>
          </w:p>
        </w:tc>
        <w:tc>
          <w:tcPr>
            <w:tcW w:w="613" w:type="pct"/>
            <w:vMerge w:val="restart"/>
            <w:tcBorders>
              <w:top w:val="single" w:color="auto" w:sz="4" w:space="0"/>
              <w:left w:val="single" w:color="auto" w:sz="4" w:space="0"/>
              <w:right w:val="single" w:color="auto" w:sz="4" w:space="0"/>
            </w:tcBorders>
            <w:vAlign w:val="center"/>
          </w:tcPr>
          <w:p w14:paraId="65D69165">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FF0000"/>
                <w:sz w:val="18"/>
                <w:szCs w:val="18"/>
              </w:rPr>
            </w:pPr>
            <w:r>
              <w:rPr>
                <w:rFonts w:hint="eastAsia" w:ascii="仿宋" w:hAnsi="仿宋" w:eastAsia="仿宋" w:cs="仿宋"/>
                <w:b/>
                <w:bCs/>
                <w:sz w:val="18"/>
                <w:szCs w:val="18"/>
              </w:rPr>
              <w:t>协作机器人打磨单元</w:t>
            </w:r>
          </w:p>
        </w:tc>
        <w:tc>
          <w:tcPr>
            <w:tcW w:w="3545" w:type="pct"/>
            <w:tcBorders>
              <w:top w:val="single" w:color="auto" w:sz="4" w:space="0"/>
              <w:left w:val="single" w:color="auto" w:sz="4" w:space="0"/>
              <w:bottom w:val="single" w:color="auto" w:sz="4" w:space="0"/>
              <w:right w:val="single" w:color="auto" w:sz="4" w:space="0"/>
            </w:tcBorders>
            <w:vAlign w:val="center"/>
          </w:tcPr>
          <w:p w14:paraId="18550277">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center"/>
              <w:rPr>
                <w:rFonts w:hint="eastAsia" w:ascii="仿宋" w:hAnsi="仿宋" w:eastAsia="仿宋" w:cs="仿宋"/>
                <w:b/>
                <w:bCs/>
                <w:sz w:val="18"/>
                <w:szCs w:val="18"/>
              </w:rPr>
            </w:pPr>
            <w:r>
              <w:rPr>
                <w:rFonts w:hint="eastAsia" w:ascii="仿宋" w:hAnsi="仿宋" w:eastAsia="仿宋" w:cs="仿宋"/>
                <w:b/>
                <w:bCs/>
                <w:sz w:val="18"/>
                <w:szCs w:val="18"/>
              </w:rPr>
              <w:t>协作机器人：</w:t>
            </w:r>
          </w:p>
          <w:p w14:paraId="3402490C">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负载≥12KG</w:t>
            </w:r>
          </w:p>
          <w:p w14:paraId="29DBB60B">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本体重量≤50KG</w:t>
            </w:r>
          </w:p>
          <w:p w14:paraId="498C5DC6">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工作半径≥1200mm</w:t>
            </w:r>
          </w:p>
          <w:p w14:paraId="1F108B36">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自由度≥6</w:t>
            </w:r>
          </w:p>
          <w:p w14:paraId="037251C7">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重复定位精度≤±0.04 mm</w:t>
            </w:r>
          </w:p>
        </w:tc>
        <w:tc>
          <w:tcPr>
            <w:tcW w:w="425" w:type="pct"/>
            <w:vMerge w:val="restart"/>
            <w:tcBorders>
              <w:top w:val="single" w:color="auto" w:sz="4" w:space="0"/>
              <w:left w:val="single" w:color="auto" w:sz="4" w:space="0"/>
              <w:right w:val="single" w:color="auto" w:sz="4" w:space="0"/>
            </w:tcBorders>
            <w:vAlign w:val="center"/>
          </w:tcPr>
          <w:p w14:paraId="6D581B2F">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sz w:val="18"/>
                <w:szCs w:val="18"/>
              </w:rPr>
            </w:pPr>
            <w:r>
              <w:rPr>
                <w:rFonts w:hint="eastAsia" w:ascii="仿宋" w:hAnsi="仿宋" w:eastAsia="仿宋" w:cs="仿宋"/>
                <w:b/>
                <w:bCs/>
                <w:sz w:val="18"/>
                <w:szCs w:val="18"/>
              </w:rPr>
              <w:t>1</w:t>
            </w:r>
          </w:p>
        </w:tc>
      </w:tr>
      <w:tr w14:paraId="3E7D1F0A">
        <w:tblPrEx>
          <w:tblCellMar>
            <w:top w:w="0" w:type="dxa"/>
            <w:left w:w="108" w:type="dxa"/>
            <w:bottom w:w="0" w:type="dxa"/>
            <w:right w:w="108" w:type="dxa"/>
          </w:tblCellMar>
        </w:tblPrEx>
        <w:trPr>
          <w:trHeight w:val="295" w:hRule="atLeast"/>
        </w:trPr>
        <w:tc>
          <w:tcPr>
            <w:tcW w:w="415" w:type="pct"/>
            <w:vMerge w:val="continue"/>
            <w:tcBorders>
              <w:left w:val="single" w:color="auto" w:sz="4" w:space="0"/>
              <w:right w:val="single" w:color="auto" w:sz="4" w:space="0"/>
            </w:tcBorders>
            <w:vAlign w:val="center"/>
          </w:tcPr>
          <w:p w14:paraId="01E555AD">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themeColor="text1"/>
                <w:sz w:val="18"/>
                <w:szCs w:val="18"/>
                <w14:textFill>
                  <w14:solidFill>
                    <w14:schemeClr w14:val="tx1"/>
                  </w14:solidFill>
                </w14:textFill>
              </w:rPr>
            </w:pPr>
          </w:p>
        </w:tc>
        <w:tc>
          <w:tcPr>
            <w:tcW w:w="613" w:type="pct"/>
            <w:vMerge w:val="continue"/>
            <w:tcBorders>
              <w:left w:val="single" w:color="auto" w:sz="4" w:space="0"/>
              <w:right w:val="single" w:color="auto" w:sz="4" w:space="0"/>
            </w:tcBorders>
            <w:vAlign w:val="center"/>
          </w:tcPr>
          <w:p w14:paraId="7E674D52">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sz w:val="18"/>
                <w:szCs w:val="18"/>
              </w:rPr>
            </w:pPr>
          </w:p>
        </w:tc>
        <w:tc>
          <w:tcPr>
            <w:tcW w:w="3545" w:type="pct"/>
            <w:tcBorders>
              <w:top w:val="single" w:color="auto" w:sz="4" w:space="0"/>
              <w:left w:val="single" w:color="auto" w:sz="4" w:space="0"/>
              <w:bottom w:val="single" w:color="auto" w:sz="4" w:space="0"/>
              <w:right w:val="single" w:color="auto" w:sz="4" w:space="0"/>
            </w:tcBorders>
            <w:vAlign w:val="center"/>
          </w:tcPr>
          <w:p w14:paraId="634933CA">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w:t>
            </w:r>
            <w:r>
              <w:rPr>
                <w:rFonts w:hint="eastAsia" w:ascii="仿宋" w:hAnsi="仿宋" w:eastAsia="仿宋" w:cs="仿宋"/>
                <w:b/>
                <w:bCs/>
                <w:color w:val="000000"/>
                <w:sz w:val="18"/>
                <w:szCs w:val="18"/>
              </w:rPr>
              <w:t>提供不低于10项可验证的</w:t>
            </w:r>
            <w:r>
              <w:rPr>
                <w:rFonts w:hint="eastAsia" w:ascii="仿宋" w:hAnsi="仿宋" w:eastAsia="仿宋" w:cs="仿宋"/>
                <w:b/>
                <w:bCs/>
                <w:sz w:val="18"/>
                <w:szCs w:val="18"/>
              </w:rPr>
              <w:t>教学案例库及配套教学工具，包括但不限于实验指导书/仿真模型/代码示例等，满足实际教学应用</w:t>
            </w:r>
          </w:p>
        </w:tc>
        <w:tc>
          <w:tcPr>
            <w:tcW w:w="425" w:type="pct"/>
            <w:vMerge w:val="continue"/>
            <w:tcBorders>
              <w:left w:val="single" w:color="auto" w:sz="4" w:space="0"/>
              <w:right w:val="single" w:color="auto" w:sz="4" w:space="0"/>
            </w:tcBorders>
            <w:vAlign w:val="center"/>
          </w:tcPr>
          <w:p w14:paraId="2302A3BC">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sz w:val="18"/>
                <w:szCs w:val="18"/>
              </w:rPr>
            </w:pPr>
          </w:p>
        </w:tc>
      </w:tr>
      <w:tr w14:paraId="0BA8ADA1">
        <w:tblPrEx>
          <w:tblCellMar>
            <w:top w:w="0" w:type="dxa"/>
            <w:left w:w="108" w:type="dxa"/>
            <w:bottom w:w="0" w:type="dxa"/>
            <w:right w:w="108" w:type="dxa"/>
          </w:tblCellMar>
        </w:tblPrEx>
        <w:trPr>
          <w:trHeight w:val="928" w:hRule="atLeast"/>
        </w:trPr>
        <w:tc>
          <w:tcPr>
            <w:tcW w:w="415" w:type="pct"/>
            <w:vMerge w:val="continue"/>
            <w:tcBorders>
              <w:left w:val="single" w:color="auto" w:sz="4" w:space="0"/>
              <w:right w:val="single" w:color="auto" w:sz="4" w:space="0"/>
            </w:tcBorders>
            <w:vAlign w:val="center"/>
          </w:tcPr>
          <w:p w14:paraId="74C13719">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themeColor="text1"/>
                <w:sz w:val="18"/>
                <w:szCs w:val="18"/>
                <w14:textFill>
                  <w14:solidFill>
                    <w14:schemeClr w14:val="tx1"/>
                  </w14:solidFill>
                </w14:textFill>
              </w:rPr>
            </w:pPr>
          </w:p>
        </w:tc>
        <w:tc>
          <w:tcPr>
            <w:tcW w:w="613" w:type="pct"/>
            <w:vMerge w:val="continue"/>
            <w:tcBorders>
              <w:left w:val="single" w:color="auto" w:sz="4" w:space="0"/>
              <w:right w:val="single" w:color="auto" w:sz="4" w:space="0"/>
            </w:tcBorders>
            <w:vAlign w:val="center"/>
          </w:tcPr>
          <w:p w14:paraId="0AE52E87">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sz w:val="18"/>
                <w:szCs w:val="18"/>
              </w:rPr>
            </w:pPr>
          </w:p>
        </w:tc>
        <w:tc>
          <w:tcPr>
            <w:tcW w:w="3545" w:type="pct"/>
            <w:tcBorders>
              <w:top w:val="single" w:color="auto" w:sz="4" w:space="0"/>
              <w:left w:val="single" w:color="auto" w:sz="4" w:space="0"/>
              <w:bottom w:val="single" w:color="auto" w:sz="4" w:space="0"/>
              <w:right w:val="single" w:color="auto" w:sz="4" w:space="0"/>
            </w:tcBorders>
            <w:vAlign w:val="center"/>
          </w:tcPr>
          <w:p w14:paraId="086970DC">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六轴工业机器人：</w:t>
            </w:r>
          </w:p>
          <w:p w14:paraId="21116E29">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最大半径≥560mm</w:t>
            </w:r>
          </w:p>
          <w:p w14:paraId="1513C6D4">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重复定位精度≤±0.02 mm</w:t>
            </w:r>
          </w:p>
          <w:p w14:paraId="7C63AE5E">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标准负载≥4kg</w:t>
            </w:r>
          </w:p>
          <w:p w14:paraId="5F9C3FF5">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本体质量≤24 kg</w:t>
            </w:r>
          </w:p>
          <w:p w14:paraId="54C773A5">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噪声水平：≤75dB(A)</w:t>
            </w:r>
          </w:p>
          <w:p w14:paraId="61A6DCCE">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center"/>
              <w:rPr>
                <w:rFonts w:hint="eastAsia" w:ascii="仿宋" w:hAnsi="仿宋" w:eastAsia="仿宋" w:cs="仿宋"/>
                <w:b/>
                <w:bCs/>
                <w:sz w:val="18"/>
                <w:szCs w:val="18"/>
              </w:rPr>
            </w:pPr>
            <w:r>
              <w:rPr>
                <w:rFonts w:hint="eastAsia" w:ascii="仿宋" w:hAnsi="仿宋" w:eastAsia="仿宋" w:cs="仿宋"/>
                <w:b/>
                <w:bCs/>
                <w:sz w:val="18"/>
                <w:szCs w:val="18"/>
              </w:rPr>
              <w:t>防护等级：不低于IP67（防尘防水）</w:t>
            </w:r>
          </w:p>
        </w:tc>
        <w:tc>
          <w:tcPr>
            <w:tcW w:w="425" w:type="pct"/>
            <w:vMerge w:val="continue"/>
            <w:tcBorders>
              <w:left w:val="single" w:color="auto" w:sz="4" w:space="0"/>
              <w:right w:val="single" w:color="auto" w:sz="4" w:space="0"/>
            </w:tcBorders>
            <w:vAlign w:val="center"/>
          </w:tcPr>
          <w:p w14:paraId="7BF7C8E3">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sz w:val="18"/>
                <w:szCs w:val="18"/>
              </w:rPr>
            </w:pPr>
          </w:p>
        </w:tc>
      </w:tr>
      <w:tr w14:paraId="422A0D30">
        <w:tblPrEx>
          <w:tblCellMar>
            <w:top w:w="0" w:type="dxa"/>
            <w:left w:w="108" w:type="dxa"/>
            <w:bottom w:w="0" w:type="dxa"/>
            <w:right w:w="108" w:type="dxa"/>
          </w:tblCellMar>
        </w:tblPrEx>
        <w:trPr>
          <w:trHeight w:val="295" w:hRule="atLeast"/>
        </w:trPr>
        <w:tc>
          <w:tcPr>
            <w:tcW w:w="415" w:type="pct"/>
            <w:vMerge w:val="continue"/>
            <w:tcBorders>
              <w:left w:val="single" w:color="auto" w:sz="4" w:space="0"/>
              <w:right w:val="single" w:color="auto" w:sz="4" w:space="0"/>
            </w:tcBorders>
            <w:vAlign w:val="center"/>
          </w:tcPr>
          <w:p w14:paraId="40D1E4D8">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themeColor="text1"/>
                <w:sz w:val="18"/>
                <w:szCs w:val="18"/>
                <w14:textFill>
                  <w14:solidFill>
                    <w14:schemeClr w14:val="tx1"/>
                  </w14:solidFill>
                </w14:textFill>
              </w:rPr>
            </w:pPr>
          </w:p>
        </w:tc>
        <w:tc>
          <w:tcPr>
            <w:tcW w:w="613" w:type="pct"/>
            <w:vMerge w:val="continue"/>
            <w:tcBorders>
              <w:left w:val="single" w:color="auto" w:sz="4" w:space="0"/>
              <w:right w:val="single" w:color="auto" w:sz="4" w:space="0"/>
            </w:tcBorders>
            <w:vAlign w:val="center"/>
          </w:tcPr>
          <w:p w14:paraId="04D347B9">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sz w:val="18"/>
                <w:szCs w:val="18"/>
              </w:rPr>
            </w:pPr>
          </w:p>
        </w:tc>
        <w:tc>
          <w:tcPr>
            <w:tcW w:w="3545" w:type="pct"/>
            <w:tcBorders>
              <w:top w:val="single" w:color="auto" w:sz="4" w:space="0"/>
              <w:left w:val="single" w:color="auto" w:sz="4" w:space="0"/>
              <w:bottom w:val="single" w:color="auto" w:sz="4" w:space="0"/>
              <w:right w:val="single" w:color="auto" w:sz="4" w:space="0"/>
            </w:tcBorders>
            <w:vAlign w:val="center"/>
          </w:tcPr>
          <w:p w14:paraId="194CDA5C">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★提供不低于10项可验证的教学案例库及配套教学工具，包括但不限于实验指导书/仿真模型/代码示例等，满足实际教学应用</w:t>
            </w:r>
          </w:p>
        </w:tc>
        <w:tc>
          <w:tcPr>
            <w:tcW w:w="425" w:type="pct"/>
            <w:vMerge w:val="continue"/>
            <w:tcBorders>
              <w:left w:val="single" w:color="auto" w:sz="4" w:space="0"/>
              <w:right w:val="single" w:color="auto" w:sz="4" w:space="0"/>
            </w:tcBorders>
            <w:vAlign w:val="center"/>
          </w:tcPr>
          <w:p w14:paraId="6F2E9937">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sz w:val="18"/>
                <w:szCs w:val="18"/>
              </w:rPr>
            </w:pPr>
          </w:p>
        </w:tc>
      </w:tr>
      <w:tr w14:paraId="45AAA7BC">
        <w:tblPrEx>
          <w:tblCellMar>
            <w:top w:w="0" w:type="dxa"/>
            <w:left w:w="108" w:type="dxa"/>
            <w:bottom w:w="0" w:type="dxa"/>
            <w:right w:w="108" w:type="dxa"/>
          </w:tblCellMar>
        </w:tblPrEx>
        <w:trPr>
          <w:trHeight w:val="2174" w:hRule="atLeast"/>
        </w:trPr>
        <w:tc>
          <w:tcPr>
            <w:tcW w:w="415" w:type="pct"/>
            <w:tcBorders>
              <w:top w:val="single" w:color="auto" w:sz="4" w:space="0"/>
              <w:left w:val="single" w:color="auto" w:sz="4" w:space="0"/>
              <w:bottom w:val="single" w:color="auto" w:sz="4" w:space="0"/>
              <w:right w:val="single" w:color="auto" w:sz="4" w:space="0"/>
            </w:tcBorders>
            <w:vAlign w:val="center"/>
          </w:tcPr>
          <w:p w14:paraId="782A1124">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8</w:t>
            </w:r>
          </w:p>
        </w:tc>
        <w:tc>
          <w:tcPr>
            <w:tcW w:w="613" w:type="pct"/>
            <w:tcBorders>
              <w:top w:val="single" w:color="auto" w:sz="4" w:space="0"/>
              <w:left w:val="single" w:color="auto" w:sz="4" w:space="0"/>
              <w:bottom w:val="single" w:color="auto" w:sz="4" w:space="0"/>
              <w:right w:val="single" w:color="auto" w:sz="4" w:space="0"/>
            </w:tcBorders>
            <w:vAlign w:val="center"/>
          </w:tcPr>
          <w:p w14:paraId="286A16A0">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测试平台</w:t>
            </w:r>
          </w:p>
        </w:tc>
        <w:tc>
          <w:tcPr>
            <w:tcW w:w="3545" w:type="pct"/>
            <w:tcBorders>
              <w:top w:val="single" w:color="auto" w:sz="4" w:space="0"/>
              <w:left w:val="single" w:color="auto" w:sz="4" w:space="0"/>
              <w:bottom w:val="single" w:color="auto" w:sz="4" w:space="0"/>
              <w:right w:val="single" w:color="auto" w:sz="4" w:space="0"/>
            </w:tcBorders>
            <w:vAlign w:val="center"/>
          </w:tcPr>
          <w:p w14:paraId="1608DAC5">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适配各子系统承载、固定要求，</w:t>
            </w:r>
          </w:p>
          <w:p w14:paraId="6E40875F">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需与零部件打磨工艺匹配，兼容3种以上不同工件的固定锁紧。</w:t>
            </w:r>
          </w:p>
          <w:p w14:paraId="6447BAE9">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center"/>
              <w:rPr>
                <w:rFonts w:hint="eastAsia" w:ascii="仿宋" w:hAnsi="仿宋" w:eastAsia="仿宋" w:cs="仿宋"/>
                <w:b/>
                <w:bCs/>
                <w:sz w:val="18"/>
                <w:szCs w:val="18"/>
              </w:rPr>
            </w:pPr>
            <w:r>
              <w:rPr>
                <w:rFonts w:hint="eastAsia" w:ascii="仿宋" w:hAnsi="仿宋" w:eastAsia="仿宋" w:cs="仿宋"/>
                <w:b/>
                <w:bCs/>
                <w:color w:val="000000"/>
                <w:sz w:val="18"/>
                <w:szCs w:val="18"/>
              </w:rPr>
              <w:t>视觉定位：</w:t>
            </w:r>
            <w:r>
              <w:rPr>
                <w:rFonts w:hint="eastAsia" w:ascii="仿宋" w:hAnsi="仿宋" w:eastAsia="仿宋" w:cs="仿宋"/>
                <w:b/>
                <w:bCs/>
                <w:sz w:val="18"/>
                <w:szCs w:val="18"/>
              </w:rPr>
              <w:t>3D相机，能够识别处理点云数据</w:t>
            </w:r>
          </w:p>
          <w:p w14:paraId="66F13F4B">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工业相机像素：≥500万</w:t>
            </w:r>
          </w:p>
          <w:p w14:paraId="6B3607C6">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光源：环形LED</w:t>
            </w:r>
          </w:p>
          <w:p w14:paraId="231044F3">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识别算法：包含控制器+光源+软件+模板匹配+几何定位，视觉算法开源，可编辑，易维护</w:t>
            </w:r>
          </w:p>
        </w:tc>
        <w:tc>
          <w:tcPr>
            <w:tcW w:w="425" w:type="pct"/>
            <w:tcBorders>
              <w:top w:val="single" w:color="auto" w:sz="4" w:space="0"/>
              <w:left w:val="single" w:color="auto" w:sz="4" w:space="0"/>
              <w:bottom w:val="single" w:color="000000" w:sz="4" w:space="0"/>
              <w:right w:val="single" w:color="000000" w:sz="4" w:space="0"/>
            </w:tcBorders>
            <w:vAlign w:val="center"/>
          </w:tcPr>
          <w:p w14:paraId="7865E574">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4</w:t>
            </w:r>
          </w:p>
        </w:tc>
      </w:tr>
      <w:tr w14:paraId="59D5C9DA">
        <w:tblPrEx>
          <w:tblCellMar>
            <w:top w:w="0" w:type="dxa"/>
            <w:left w:w="108" w:type="dxa"/>
            <w:bottom w:w="0" w:type="dxa"/>
            <w:right w:w="108" w:type="dxa"/>
          </w:tblCellMar>
        </w:tblPrEx>
        <w:trPr>
          <w:trHeight w:val="1465" w:hRule="atLeast"/>
        </w:trPr>
        <w:tc>
          <w:tcPr>
            <w:tcW w:w="415" w:type="pct"/>
            <w:vMerge w:val="restart"/>
            <w:tcBorders>
              <w:top w:val="single" w:color="auto" w:sz="4" w:space="0"/>
              <w:left w:val="single" w:color="000000" w:sz="4" w:space="0"/>
              <w:right w:val="single" w:color="000000" w:sz="4" w:space="0"/>
            </w:tcBorders>
            <w:vAlign w:val="center"/>
          </w:tcPr>
          <w:p w14:paraId="4CCE3381">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9</w:t>
            </w:r>
          </w:p>
        </w:tc>
        <w:tc>
          <w:tcPr>
            <w:tcW w:w="613" w:type="pct"/>
            <w:vMerge w:val="restart"/>
            <w:tcBorders>
              <w:top w:val="single" w:color="auto" w:sz="4" w:space="0"/>
              <w:left w:val="single" w:color="000000" w:sz="4" w:space="0"/>
              <w:right w:val="single" w:color="000000" w:sz="4" w:space="0"/>
            </w:tcBorders>
            <w:vAlign w:val="center"/>
          </w:tcPr>
          <w:p w14:paraId="17D1EFD5">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FF0000"/>
                <w:sz w:val="18"/>
                <w:szCs w:val="18"/>
              </w:rPr>
            </w:pPr>
            <w:r>
              <w:rPr>
                <w:rFonts w:hint="eastAsia" w:ascii="仿宋" w:hAnsi="仿宋" w:eastAsia="仿宋" w:cs="仿宋"/>
                <w:b/>
                <w:bCs/>
                <w:sz w:val="18"/>
                <w:szCs w:val="18"/>
              </w:rPr>
              <w:t>机器人打磨单元平台</w:t>
            </w:r>
          </w:p>
        </w:tc>
        <w:tc>
          <w:tcPr>
            <w:tcW w:w="3545" w:type="pct"/>
            <w:tcBorders>
              <w:top w:val="single" w:color="auto" w:sz="4" w:space="0"/>
              <w:left w:val="single" w:color="000000" w:sz="4" w:space="0"/>
              <w:bottom w:val="single" w:color="auto" w:sz="4" w:space="0"/>
              <w:right w:val="single" w:color="000000" w:sz="4" w:space="0"/>
            </w:tcBorders>
            <w:vAlign w:val="center"/>
          </w:tcPr>
          <w:p w14:paraId="03D418BD">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尺寸≥1200×1000mm</w:t>
            </w:r>
          </w:p>
          <w:p w14:paraId="1C26E9A0">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静态负载≥500kg</w:t>
            </w:r>
          </w:p>
          <w:p w14:paraId="29E5255C">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动态负载≥80kg</w:t>
            </w:r>
          </w:p>
          <w:p w14:paraId="66E2D410">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平面度≤0.05mm/m²</w:t>
            </w:r>
          </w:p>
          <w:p w14:paraId="69E84EFA">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FF0000"/>
                <w:sz w:val="18"/>
                <w:szCs w:val="18"/>
              </w:rPr>
            </w:pPr>
            <w:r>
              <w:rPr>
                <w:rFonts w:hint="eastAsia" w:ascii="仿宋" w:hAnsi="仿宋" w:eastAsia="仿宋" w:cs="仿宋"/>
                <w:b/>
                <w:bCs/>
                <w:sz w:val="18"/>
                <w:szCs w:val="18"/>
              </w:rPr>
              <w:t>包含零部件加紧工装，可适应至少3种产品。</w:t>
            </w:r>
          </w:p>
        </w:tc>
        <w:tc>
          <w:tcPr>
            <w:tcW w:w="425" w:type="pct"/>
            <w:vMerge w:val="restart"/>
            <w:tcBorders>
              <w:top w:val="single" w:color="000000" w:sz="4" w:space="0"/>
              <w:left w:val="single" w:color="000000" w:sz="4" w:space="0"/>
              <w:right w:val="single" w:color="000000" w:sz="4" w:space="0"/>
            </w:tcBorders>
            <w:vAlign w:val="center"/>
          </w:tcPr>
          <w:p w14:paraId="79735D67">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1</w:t>
            </w:r>
          </w:p>
        </w:tc>
      </w:tr>
      <w:tr w14:paraId="29ED27D6">
        <w:tblPrEx>
          <w:tblCellMar>
            <w:top w:w="0" w:type="dxa"/>
            <w:left w:w="108" w:type="dxa"/>
            <w:bottom w:w="0" w:type="dxa"/>
            <w:right w:w="108" w:type="dxa"/>
          </w:tblCellMar>
        </w:tblPrEx>
        <w:trPr>
          <w:trHeight w:val="1465" w:hRule="atLeast"/>
        </w:trPr>
        <w:tc>
          <w:tcPr>
            <w:tcW w:w="415" w:type="pct"/>
            <w:vMerge w:val="continue"/>
            <w:tcBorders>
              <w:left w:val="single" w:color="000000" w:sz="4" w:space="0"/>
              <w:bottom w:val="single" w:color="auto" w:sz="4" w:space="0"/>
              <w:right w:val="single" w:color="000000" w:sz="4" w:space="0"/>
            </w:tcBorders>
            <w:vAlign w:val="center"/>
          </w:tcPr>
          <w:p w14:paraId="766A25A0">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613" w:type="pct"/>
            <w:vMerge w:val="continue"/>
            <w:tcBorders>
              <w:left w:val="single" w:color="000000" w:sz="4" w:space="0"/>
              <w:bottom w:val="single" w:color="auto" w:sz="4" w:space="0"/>
              <w:right w:val="single" w:color="000000" w:sz="4" w:space="0"/>
            </w:tcBorders>
            <w:vAlign w:val="center"/>
          </w:tcPr>
          <w:p w14:paraId="27F47899">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sz w:val="18"/>
                <w:szCs w:val="18"/>
              </w:rPr>
            </w:pPr>
          </w:p>
        </w:tc>
        <w:tc>
          <w:tcPr>
            <w:tcW w:w="3545" w:type="pct"/>
            <w:tcBorders>
              <w:top w:val="single" w:color="auto" w:sz="4" w:space="0"/>
              <w:left w:val="single" w:color="000000" w:sz="4" w:space="0"/>
              <w:bottom w:val="single" w:color="auto" w:sz="4" w:space="0"/>
              <w:right w:val="single" w:color="000000" w:sz="4" w:space="0"/>
            </w:tcBorders>
            <w:vAlign w:val="center"/>
          </w:tcPr>
          <w:p w14:paraId="175B126D">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rPr>
                <w:rFonts w:hint="eastAsia" w:ascii="仿宋" w:hAnsi="仿宋" w:eastAsia="仿宋" w:cs="仿宋"/>
                <w:b/>
                <w:bCs/>
                <w:sz w:val="18"/>
                <w:szCs w:val="18"/>
              </w:rPr>
            </w:pPr>
            <w:r>
              <w:rPr>
                <w:rFonts w:hint="eastAsia" w:ascii="仿宋" w:hAnsi="仿宋" w:eastAsia="仿宋" w:cs="仿宋"/>
                <w:b/>
                <w:bCs/>
                <w:sz w:val="18"/>
                <w:szCs w:val="18"/>
              </w:rPr>
              <w:t>除尘系统</w:t>
            </w:r>
          </w:p>
          <w:p w14:paraId="729F2CC7">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rPr>
                <w:rFonts w:hint="eastAsia" w:ascii="仿宋" w:hAnsi="仿宋" w:eastAsia="仿宋" w:cs="仿宋"/>
                <w:b/>
                <w:bCs/>
                <w:sz w:val="18"/>
                <w:szCs w:val="18"/>
              </w:rPr>
            </w:pPr>
            <w:r>
              <w:rPr>
                <w:rFonts w:hint="eastAsia" w:ascii="仿宋" w:hAnsi="仿宋" w:eastAsia="仿宋" w:cs="仿宋"/>
                <w:b/>
                <w:bCs/>
                <w:sz w:val="18"/>
                <w:szCs w:val="18"/>
              </w:rPr>
              <w:t>处理能力：额定风量：500-1200m³/h</w:t>
            </w:r>
          </w:p>
          <w:p w14:paraId="1AB91BFB">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rPr>
                <w:rFonts w:hint="eastAsia" w:ascii="仿宋" w:hAnsi="仿宋" w:eastAsia="仿宋" w:cs="仿宋"/>
                <w:b/>
                <w:bCs/>
                <w:sz w:val="18"/>
                <w:szCs w:val="18"/>
              </w:rPr>
            </w:pPr>
            <w:r>
              <w:rPr>
                <w:rFonts w:hint="eastAsia" w:ascii="仿宋" w:hAnsi="仿宋" w:eastAsia="仿宋" w:cs="仿宋"/>
                <w:b/>
                <w:bCs/>
                <w:sz w:val="18"/>
                <w:szCs w:val="18"/>
              </w:rPr>
              <w:t>最大负压：-3至-5kPa</w:t>
            </w:r>
          </w:p>
          <w:p w14:paraId="49505F48">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rPr>
                <w:rFonts w:hint="eastAsia" w:ascii="仿宋" w:hAnsi="仿宋" w:eastAsia="仿宋" w:cs="仿宋"/>
                <w:b/>
                <w:bCs/>
                <w:sz w:val="18"/>
                <w:szCs w:val="18"/>
              </w:rPr>
            </w:pPr>
            <w:r>
              <w:rPr>
                <w:rFonts w:hint="eastAsia" w:ascii="仿宋" w:hAnsi="仿宋" w:eastAsia="仿宋" w:cs="仿宋"/>
                <w:b/>
                <w:bCs/>
                <w:sz w:val="18"/>
                <w:szCs w:val="18"/>
              </w:rPr>
              <w:t>吸风口风速：8-12m/s</w:t>
            </w:r>
          </w:p>
          <w:p w14:paraId="0D2C7F9C">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rPr>
                <w:rFonts w:hint="eastAsia" w:ascii="仿宋" w:hAnsi="仿宋" w:eastAsia="仿宋" w:cs="仿宋"/>
                <w:b/>
                <w:bCs/>
                <w:sz w:val="18"/>
                <w:szCs w:val="18"/>
              </w:rPr>
            </w:pPr>
            <w:r>
              <w:rPr>
                <w:rFonts w:hint="eastAsia" w:ascii="仿宋" w:hAnsi="仿宋" w:eastAsia="仿宋" w:cs="仿宋"/>
                <w:b/>
                <w:bCs/>
                <w:sz w:val="18"/>
                <w:szCs w:val="18"/>
              </w:rPr>
              <w:t>过滤效率：初效过滤（G4）效率≥90%</w:t>
            </w:r>
          </w:p>
          <w:p w14:paraId="417D714E">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rPr>
                <w:rFonts w:hint="eastAsia" w:ascii="仿宋" w:hAnsi="仿宋" w:eastAsia="仿宋" w:cs="仿宋"/>
                <w:b/>
                <w:bCs/>
                <w:sz w:val="18"/>
                <w:szCs w:val="18"/>
              </w:rPr>
            </w:pPr>
            <w:r>
              <w:rPr>
                <w:rFonts w:hint="eastAsia" w:ascii="仿宋" w:hAnsi="仿宋" w:eastAsia="仿宋" w:cs="仿宋"/>
                <w:b/>
                <w:bCs/>
                <w:sz w:val="18"/>
                <w:szCs w:val="18"/>
              </w:rPr>
              <w:t>噪音控制：运行噪音≤75dB(A)（1m距离）</w:t>
            </w:r>
          </w:p>
          <w:p w14:paraId="3B293A65">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rPr>
                <w:rFonts w:hint="eastAsia" w:ascii="仿宋" w:hAnsi="仿宋" w:eastAsia="仿宋" w:cs="仿宋"/>
                <w:b/>
                <w:bCs/>
                <w:sz w:val="18"/>
                <w:szCs w:val="18"/>
              </w:rPr>
            </w:pPr>
            <w:r>
              <w:rPr>
                <w:rFonts w:hint="eastAsia" w:ascii="仿宋" w:hAnsi="仿宋" w:eastAsia="仿宋" w:cs="仿宋"/>
                <w:b/>
                <w:bCs/>
                <w:sz w:val="18"/>
                <w:szCs w:val="18"/>
              </w:rPr>
              <w:t>三级过滤：HEPA+静电除尘+活性炭吸附</w:t>
            </w:r>
          </w:p>
          <w:p w14:paraId="2318C112">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rPr>
                <w:rFonts w:hint="eastAsia" w:ascii="仿宋" w:hAnsi="仿宋" w:eastAsia="仿宋" w:cs="仿宋"/>
                <w:b/>
                <w:bCs/>
                <w:sz w:val="18"/>
                <w:szCs w:val="18"/>
              </w:rPr>
            </w:pPr>
            <w:r>
              <w:rPr>
                <w:rFonts w:hint="eastAsia" w:ascii="仿宋" w:hAnsi="仿宋" w:eastAsia="仿宋" w:cs="仿宋"/>
                <w:b/>
                <w:bCs/>
                <w:sz w:val="18"/>
                <w:szCs w:val="18"/>
              </w:rPr>
              <w:t>风量智能调节：0.1m³/min精度控制</w:t>
            </w:r>
          </w:p>
          <w:p w14:paraId="3DB7E047">
            <w:pPr>
              <w:pStyle w:val="21"/>
              <w:keepNext w:val="0"/>
              <w:keepLines w:val="0"/>
              <w:pageBreakBefore w:val="0"/>
              <w:widowControl w:val="0"/>
              <w:kinsoku/>
              <w:wordWrap/>
              <w:overflowPunct/>
              <w:topLinePunct w:val="0"/>
              <w:autoSpaceDE/>
              <w:autoSpaceDN/>
              <w:bidi w:val="0"/>
              <w:adjustRightInd/>
              <w:snapToGrid/>
              <w:spacing w:line="288" w:lineRule="auto"/>
              <w:ind w:firstLine="0" w:firstLineChars="0"/>
              <w:rPr>
                <w:rFonts w:hint="eastAsia" w:ascii="仿宋" w:hAnsi="仿宋" w:eastAsia="仿宋" w:cs="仿宋"/>
                <w:b/>
                <w:bCs/>
                <w:sz w:val="18"/>
                <w:szCs w:val="18"/>
              </w:rPr>
            </w:pPr>
            <w:r>
              <w:rPr>
                <w:rFonts w:hint="eastAsia" w:ascii="仿宋" w:hAnsi="仿宋" w:eastAsia="仿宋" w:cs="仿宋"/>
                <w:b/>
                <w:bCs/>
                <w:sz w:val="18"/>
                <w:szCs w:val="18"/>
              </w:rPr>
              <w:t>耐腐蚀性：普通碳钢喷塑</w:t>
            </w:r>
          </w:p>
          <w:p w14:paraId="7C860130">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移动性能：万向轮+刹车装置</w:t>
            </w:r>
          </w:p>
        </w:tc>
        <w:tc>
          <w:tcPr>
            <w:tcW w:w="425" w:type="pct"/>
            <w:vMerge w:val="continue"/>
            <w:tcBorders>
              <w:left w:val="single" w:color="000000" w:sz="4" w:space="0"/>
              <w:bottom w:val="single" w:color="auto" w:sz="4" w:space="0"/>
              <w:right w:val="single" w:color="000000" w:sz="4" w:space="0"/>
            </w:tcBorders>
            <w:vAlign w:val="center"/>
          </w:tcPr>
          <w:p w14:paraId="05E56006">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p>
        </w:tc>
      </w:tr>
      <w:tr w14:paraId="25486258">
        <w:tblPrEx>
          <w:tblCellMar>
            <w:top w:w="0" w:type="dxa"/>
            <w:left w:w="108" w:type="dxa"/>
            <w:bottom w:w="0" w:type="dxa"/>
            <w:right w:w="108" w:type="dxa"/>
          </w:tblCellMar>
        </w:tblPrEx>
        <w:trPr>
          <w:trHeight w:val="1828" w:hRule="atLeast"/>
        </w:trPr>
        <w:tc>
          <w:tcPr>
            <w:tcW w:w="415" w:type="pct"/>
            <w:tcBorders>
              <w:top w:val="single" w:color="auto" w:sz="4" w:space="0"/>
              <w:left w:val="single" w:color="auto" w:sz="4" w:space="0"/>
              <w:bottom w:val="single" w:color="auto" w:sz="4" w:space="0"/>
              <w:right w:val="single" w:color="auto" w:sz="4" w:space="0"/>
            </w:tcBorders>
            <w:vAlign w:val="center"/>
          </w:tcPr>
          <w:p w14:paraId="26638F8C">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10</w:t>
            </w:r>
          </w:p>
        </w:tc>
        <w:tc>
          <w:tcPr>
            <w:tcW w:w="613" w:type="pct"/>
            <w:tcBorders>
              <w:top w:val="single" w:color="auto" w:sz="4" w:space="0"/>
              <w:left w:val="single" w:color="auto" w:sz="4" w:space="0"/>
              <w:bottom w:val="single" w:color="auto" w:sz="4" w:space="0"/>
              <w:right w:val="single" w:color="auto" w:sz="4" w:space="0"/>
            </w:tcBorders>
            <w:vAlign w:val="center"/>
          </w:tcPr>
          <w:p w14:paraId="2AC2C089">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sz w:val="18"/>
                <w:szCs w:val="18"/>
              </w:rPr>
            </w:pPr>
            <w:r>
              <w:rPr>
                <w:rFonts w:hint="eastAsia" w:ascii="仿宋" w:hAnsi="仿宋" w:eastAsia="仿宋" w:cs="仿宋"/>
                <w:b/>
                <w:bCs/>
                <w:sz w:val="18"/>
                <w:szCs w:val="18"/>
              </w:rPr>
              <w:t>成品输送平台</w:t>
            </w:r>
          </w:p>
        </w:tc>
        <w:tc>
          <w:tcPr>
            <w:tcW w:w="3545" w:type="pct"/>
            <w:tcBorders>
              <w:top w:val="single" w:color="auto" w:sz="4" w:space="0"/>
              <w:left w:val="single" w:color="auto" w:sz="4" w:space="0"/>
              <w:bottom w:val="single" w:color="auto" w:sz="4" w:space="0"/>
              <w:right w:val="single" w:color="auto" w:sz="4" w:space="0"/>
            </w:tcBorders>
            <w:vAlign w:val="center"/>
          </w:tcPr>
          <w:p w14:paraId="62CCF194">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输送长度不低于2000mm，承载重量不低于30公斤，可调速，带有急停控制功能，张力检测</w:t>
            </w:r>
          </w:p>
          <w:p w14:paraId="5DE8C853">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半成品零部件仓储货架</w:t>
            </w:r>
          </w:p>
          <w:p w14:paraId="1283C995">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成品零部件仓储货架</w:t>
            </w:r>
          </w:p>
          <w:p w14:paraId="5838FFAA">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直角坐标机器人出入库模块，具备码垛装盒功能</w:t>
            </w:r>
          </w:p>
        </w:tc>
        <w:tc>
          <w:tcPr>
            <w:tcW w:w="425" w:type="pct"/>
            <w:tcBorders>
              <w:top w:val="single" w:color="auto" w:sz="4" w:space="0"/>
              <w:left w:val="single" w:color="auto" w:sz="4" w:space="0"/>
              <w:bottom w:val="single" w:color="auto" w:sz="4" w:space="0"/>
              <w:right w:val="single" w:color="auto" w:sz="4" w:space="0"/>
            </w:tcBorders>
            <w:vAlign w:val="center"/>
          </w:tcPr>
          <w:p w14:paraId="79767B15">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sz w:val="18"/>
                <w:szCs w:val="18"/>
              </w:rPr>
              <w:t>1</w:t>
            </w:r>
          </w:p>
        </w:tc>
      </w:tr>
      <w:tr w14:paraId="182CAF57">
        <w:tblPrEx>
          <w:tblCellMar>
            <w:top w:w="0" w:type="dxa"/>
            <w:left w:w="108" w:type="dxa"/>
            <w:bottom w:w="0" w:type="dxa"/>
            <w:right w:w="108" w:type="dxa"/>
          </w:tblCellMar>
        </w:tblPrEx>
        <w:trPr>
          <w:trHeight w:val="327" w:hRule="atLeast"/>
        </w:trPr>
        <w:tc>
          <w:tcPr>
            <w:tcW w:w="415" w:type="pct"/>
            <w:tcBorders>
              <w:top w:val="single" w:color="auto" w:sz="4" w:space="0"/>
              <w:left w:val="single" w:color="auto" w:sz="4" w:space="0"/>
              <w:bottom w:val="single" w:color="auto" w:sz="4" w:space="0"/>
              <w:right w:val="single" w:color="auto" w:sz="4" w:space="0"/>
            </w:tcBorders>
            <w:vAlign w:val="center"/>
          </w:tcPr>
          <w:p w14:paraId="1D385F5C">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11</w:t>
            </w:r>
          </w:p>
        </w:tc>
        <w:tc>
          <w:tcPr>
            <w:tcW w:w="613" w:type="pct"/>
            <w:tcBorders>
              <w:top w:val="single" w:color="auto" w:sz="4" w:space="0"/>
              <w:left w:val="single" w:color="auto" w:sz="4" w:space="0"/>
              <w:bottom w:val="single" w:color="auto" w:sz="4" w:space="0"/>
              <w:right w:val="single" w:color="auto" w:sz="4" w:space="0"/>
            </w:tcBorders>
            <w:vAlign w:val="center"/>
          </w:tcPr>
          <w:p w14:paraId="72FE2E62">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控制柜</w:t>
            </w:r>
          </w:p>
        </w:tc>
        <w:tc>
          <w:tcPr>
            <w:tcW w:w="3545" w:type="pct"/>
            <w:tcBorders>
              <w:top w:val="single" w:color="auto" w:sz="4" w:space="0"/>
              <w:left w:val="single" w:color="auto" w:sz="4" w:space="0"/>
              <w:bottom w:val="single" w:color="auto" w:sz="4" w:space="0"/>
              <w:right w:val="single" w:color="auto" w:sz="4" w:space="0"/>
            </w:tcBorders>
            <w:vAlign w:val="center"/>
          </w:tcPr>
          <w:p w14:paraId="01EEA28B">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lang w:val="en-US" w:eastAsia="zh-CN"/>
              </w:rPr>
              <w:t>1、</w:t>
            </w:r>
            <w:r>
              <w:rPr>
                <w:rFonts w:hint="eastAsia" w:ascii="仿宋" w:hAnsi="仿宋" w:eastAsia="仿宋" w:cs="仿宋"/>
                <w:b/>
                <w:bCs/>
                <w:color w:val="000000"/>
                <w:sz w:val="18"/>
                <w:szCs w:val="18"/>
              </w:rPr>
              <w:t>适配小型智能制造系统</w:t>
            </w:r>
          </w:p>
          <w:p w14:paraId="0FF8B0C0">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lang w:val="en-US" w:eastAsia="zh-CN"/>
              </w:rPr>
              <w:t>2、</w:t>
            </w:r>
            <w:r>
              <w:rPr>
                <w:rFonts w:hint="eastAsia" w:ascii="仿宋" w:hAnsi="仿宋" w:eastAsia="仿宋" w:cs="仿宋"/>
                <w:b/>
                <w:bCs/>
                <w:color w:val="000000"/>
                <w:sz w:val="18"/>
                <w:szCs w:val="18"/>
              </w:rPr>
              <w:t>柜体厚度≥2mm</w:t>
            </w:r>
          </w:p>
          <w:p w14:paraId="74887F6F">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lang w:val="en-US" w:eastAsia="zh-CN"/>
              </w:rPr>
              <w:t>3、</w:t>
            </w:r>
            <w:r>
              <w:rPr>
                <w:rFonts w:hint="eastAsia" w:ascii="仿宋" w:hAnsi="仿宋" w:eastAsia="仿宋" w:cs="仿宋"/>
                <w:b/>
                <w:bCs/>
                <w:color w:val="000000"/>
                <w:sz w:val="18"/>
                <w:szCs w:val="18"/>
              </w:rPr>
              <w:t>吊环数量：≥4个</w:t>
            </w:r>
          </w:p>
          <w:p w14:paraId="114A9ED7">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lang w:val="en-US" w:eastAsia="zh-CN"/>
              </w:rPr>
              <w:t>4、</w:t>
            </w:r>
            <w:r>
              <w:rPr>
                <w:rFonts w:hint="eastAsia" w:ascii="仿宋" w:hAnsi="仿宋" w:eastAsia="仿宋" w:cs="仿宋"/>
                <w:b/>
                <w:bCs/>
                <w:color w:val="000000"/>
                <w:sz w:val="18"/>
                <w:szCs w:val="18"/>
              </w:rPr>
              <w:t>防护等级：≥IP65</w:t>
            </w:r>
          </w:p>
          <w:p w14:paraId="3E8757F4">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lang w:val="en-US" w:eastAsia="zh-CN"/>
              </w:rPr>
              <w:t>5、</w:t>
            </w:r>
            <w:r>
              <w:rPr>
                <w:rFonts w:hint="eastAsia" w:ascii="仿宋" w:hAnsi="仿宋" w:eastAsia="仿宋" w:cs="仿宋"/>
                <w:b/>
                <w:bCs/>
                <w:color w:val="000000"/>
                <w:sz w:val="18"/>
                <w:szCs w:val="18"/>
              </w:rPr>
              <w:t>配备冷却及照明，安全开关</w:t>
            </w:r>
          </w:p>
          <w:p w14:paraId="392A7A1E">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lang w:val="en-US" w:eastAsia="zh-CN"/>
              </w:rPr>
              <w:t>6、</w:t>
            </w:r>
            <w:r>
              <w:rPr>
                <w:rFonts w:hint="eastAsia" w:ascii="仿宋" w:hAnsi="仿宋" w:eastAsia="仿宋" w:cs="仿宋"/>
                <w:b/>
                <w:bCs/>
                <w:color w:val="000000"/>
                <w:sz w:val="18"/>
                <w:szCs w:val="18"/>
              </w:rPr>
              <w:t>具备ethercat、modbus等标准通讯接口，具备标准电源接口，方便扩展，系统要与原加工制造子系统协同工作</w:t>
            </w:r>
          </w:p>
        </w:tc>
        <w:tc>
          <w:tcPr>
            <w:tcW w:w="425" w:type="pct"/>
            <w:tcBorders>
              <w:top w:val="single" w:color="auto" w:sz="4" w:space="0"/>
              <w:left w:val="single" w:color="auto" w:sz="4" w:space="0"/>
              <w:bottom w:val="single" w:color="auto" w:sz="4" w:space="0"/>
              <w:right w:val="single" w:color="auto" w:sz="4" w:space="0"/>
            </w:tcBorders>
            <w:vAlign w:val="center"/>
          </w:tcPr>
          <w:p w14:paraId="351912C4">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sz w:val="18"/>
                <w:szCs w:val="18"/>
              </w:rPr>
              <w:t>1</w:t>
            </w:r>
          </w:p>
        </w:tc>
      </w:tr>
      <w:tr w14:paraId="6038DF99">
        <w:tblPrEx>
          <w:tblCellMar>
            <w:top w:w="0" w:type="dxa"/>
            <w:left w:w="108" w:type="dxa"/>
            <w:bottom w:w="0" w:type="dxa"/>
            <w:right w:w="108" w:type="dxa"/>
          </w:tblCellMar>
        </w:tblPrEx>
        <w:trPr>
          <w:trHeight w:val="401" w:hRule="atLeast"/>
        </w:trPr>
        <w:tc>
          <w:tcPr>
            <w:tcW w:w="415" w:type="pct"/>
            <w:tcBorders>
              <w:top w:val="single" w:color="auto" w:sz="4" w:space="0"/>
              <w:left w:val="single" w:color="auto" w:sz="4" w:space="0"/>
              <w:bottom w:val="single" w:color="auto" w:sz="4" w:space="0"/>
              <w:right w:val="single" w:color="auto" w:sz="4" w:space="0"/>
            </w:tcBorders>
            <w:vAlign w:val="center"/>
          </w:tcPr>
          <w:p w14:paraId="2FBA0B35">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12</w:t>
            </w:r>
          </w:p>
        </w:tc>
        <w:tc>
          <w:tcPr>
            <w:tcW w:w="613" w:type="pct"/>
            <w:tcBorders>
              <w:top w:val="single" w:color="auto" w:sz="4" w:space="0"/>
              <w:left w:val="single" w:color="auto" w:sz="4" w:space="0"/>
              <w:bottom w:val="single" w:color="auto" w:sz="4" w:space="0"/>
              <w:right w:val="single" w:color="auto" w:sz="4" w:space="0"/>
            </w:tcBorders>
            <w:vAlign w:val="center"/>
          </w:tcPr>
          <w:p w14:paraId="47275B52">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电子围栏</w:t>
            </w:r>
          </w:p>
        </w:tc>
        <w:tc>
          <w:tcPr>
            <w:tcW w:w="3545" w:type="pct"/>
            <w:tcBorders>
              <w:top w:val="single" w:color="auto" w:sz="4" w:space="0"/>
              <w:left w:val="single" w:color="auto" w:sz="4" w:space="0"/>
              <w:bottom w:val="single" w:color="auto" w:sz="4" w:space="0"/>
              <w:right w:val="single" w:color="auto" w:sz="4" w:space="0"/>
            </w:tcBorders>
            <w:vAlign w:val="center"/>
          </w:tcPr>
          <w:p w14:paraId="2B53B1F5">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输入：AC100V-240V 50Hz；</w:t>
            </w:r>
          </w:p>
          <w:p w14:paraId="626DE4A1">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输出：DC24V  2A</w:t>
            </w:r>
            <w:bookmarkStart w:id="2" w:name="_GoBack"/>
            <w:bookmarkEnd w:id="2"/>
          </w:p>
          <w:p w14:paraId="2AC7420E">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安全防护，报警断电</w:t>
            </w:r>
          </w:p>
          <w:p w14:paraId="2967C82A">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安全光幕：打磨和装配单元</w:t>
            </w:r>
          </w:p>
        </w:tc>
        <w:tc>
          <w:tcPr>
            <w:tcW w:w="425" w:type="pct"/>
            <w:tcBorders>
              <w:top w:val="single" w:color="auto" w:sz="4" w:space="0"/>
              <w:left w:val="single" w:color="auto" w:sz="4" w:space="0"/>
              <w:bottom w:val="single" w:color="auto" w:sz="4" w:space="0"/>
              <w:right w:val="single" w:color="auto" w:sz="4" w:space="0"/>
            </w:tcBorders>
            <w:vAlign w:val="center"/>
          </w:tcPr>
          <w:p w14:paraId="71CED398">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sz w:val="18"/>
                <w:szCs w:val="18"/>
              </w:rPr>
              <w:t>1</w:t>
            </w:r>
          </w:p>
        </w:tc>
      </w:tr>
      <w:tr w14:paraId="385AFD52">
        <w:tblPrEx>
          <w:tblCellMar>
            <w:top w:w="0" w:type="dxa"/>
            <w:left w:w="108" w:type="dxa"/>
            <w:bottom w:w="0" w:type="dxa"/>
            <w:right w:w="108" w:type="dxa"/>
          </w:tblCellMar>
        </w:tblPrEx>
        <w:trPr>
          <w:trHeight w:val="328" w:hRule="atLeast"/>
        </w:trPr>
        <w:tc>
          <w:tcPr>
            <w:tcW w:w="415" w:type="pct"/>
            <w:vMerge w:val="restart"/>
            <w:tcBorders>
              <w:top w:val="single" w:color="auto" w:sz="4" w:space="0"/>
              <w:left w:val="single" w:color="auto" w:sz="4" w:space="0"/>
              <w:right w:val="single" w:color="auto" w:sz="4" w:space="0"/>
            </w:tcBorders>
            <w:vAlign w:val="center"/>
          </w:tcPr>
          <w:p w14:paraId="584E495F">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13</w:t>
            </w:r>
          </w:p>
        </w:tc>
        <w:tc>
          <w:tcPr>
            <w:tcW w:w="613" w:type="pct"/>
            <w:vMerge w:val="restart"/>
            <w:tcBorders>
              <w:top w:val="single" w:color="auto" w:sz="4" w:space="0"/>
              <w:left w:val="single" w:color="auto" w:sz="4" w:space="0"/>
              <w:right w:val="single" w:color="auto" w:sz="4" w:space="0"/>
            </w:tcBorders>
            <w:vAlign w:val="center"/>
          </w:tcPr>
          <w:p w14:paraId="0DFB2784">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模块化生产线总控系统</w:t>
            </w:r>
          </w:p>
        </w:tc>
        <w:tc>
          <w:tcPr>
            <w:tcW w:w="3545" w:type="pct"/>
            <w:tcBorders>
              <w:top w:val="single" w:color="auto" w:sz="4" w:space="0"/>
              <w:left w:val="single" w:color="auto" w:sz="4" w:space="0"/>
              <w:bottom w:val="single" w:color="auto" w:sz="4" w:space="0"/>
              <w:right w:val="single" w:color="auto" w:sz="4" w:space="0"/>
            </w:tcBorders>
            <w:vAlign w:val="center"/>
          </w:tcPr>
          <w:p w14:paraId="17490046">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PLC+低压控制系统+安装调试</w:t>
            </w:r>
          </w:p>
        </w:tc>
        <w:tc>
          <w:tcPr>
            <w:tcW w:w="425" w:type="pct"/>
            <w:vMerge w:val="restart"/>
            <w:tcBorders>
              <w:top w:val="single" w:color="auto" w:sz="4" w:space="0"/>
              <w:left w:val="single" w:color="auto" w:sz="4" w:space="0"/>
              <w:right w:val="single" w:color="auto" w:sz="4" w:space="0"/>
            </w:tcBorders>
            <w:vAlign w:val="center"/>
          </w:tcPr>
          <w:p w14:paraId="421C17BB">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color w:val="000000"/>
                <w:sz w:val="18"/>
                <w:szCs w:val="18"/>
              </w:rPr>
            </w:pPr>
            <w:r>
              <w:rPr>
                <w:rFonts w:hint="eastAsia" w:ascii="仿宋" w:hAnsi="仿宋" w:eastAsia="仿宋" w:cs="仿宋"/>
                <w:b/>
                <w:bCs/>
                <w:sz w:val="18"/>
                <w:szCs w:val="18"/>
              </w:rPr>
              <w:t>1</w:t>
            </w:r>
          </w:p>
        </w:tc>
      </w:tr>
      <w:tr w14:paraId="39CCF8E8">
        <w:tblPrEx>
          <w:tblCellMar>
            <w:top w:w="0" w:type="dxa"/>
            <w:left w:w="108" w:type="dxa"/>
            <w:bottom w:w="0" w:type="dxa"/>
            <w:right w:w="108" w:type="dxa"/>
          </w:tblCellMar>
        </w:tblPrEx>
        <w:trPr>
          <w:trHeight w:val="325" w:hRule="atLeast"/>
        </w:trPr>
        <w:tc>
          <w:tcPr>
            <w:tcW w:w="415" w:type="pct"/>
            <w:vMerge w:val="continue"/>
            <w:tcBorders>
              <w:left w:val="single" w:color="auto" w:sz="4" w:space="0"/>
              <w:right w:val="single" w:color="auto" w:sz="4" w:space="0"/>
            </w:tcBorders>
            <w:vAlign w:val="center"/>
          </w:tcPr>
          <w:p w14:paraId="31925A13">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613" w:type="pct"/>
            <w:vMerge w:val="continue"/>
            <w:tcBorders>
              <w:left w:val="single" w:color="auto" w:sz="4" w:space="0"/>
              <w:right w:val="single" w:color="auto" w:sz="4" w:space="0"/>
            </w:tcBorders>
            <w:vAlign w:val="center"/>
          </w:tcPr>
          <w:p w14:paraId="25374E7E">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3545" w:type="pct"/>
            <w:tcBorders>
              <w:top w:val="single" w:color="auto" w:sz="4" w:space="0"/>
              <w:left w:val="single" w:color="auto" w:sz="4" w:space="0"/>
              <w:bottom w:val="single" w:color="auto" w:sz="4" w:space="0"/>
              <w:right w:val="single" w:color="auto" w:sz="4" w:space="0"/>
            </w:tcBorders>
            <w:vAlign w:val="center"/>
          </w:tcPr>
          <w:p w14:paraId="03F2FCB0">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机器人离线编程软件</w:t>
            </w:r>
          </w:p>
        </w:tc>
        <w:tc>
          <w:tcPr>
            <w:tcW w:w="425" w:type="pct"/>
            <w:vMerge w:val="continue"/>
            <w:tcBorders>
              <w:left w:val="single" w:color="auto" w:sz="4" w:space="0"/>
              <w:right w:val="single" w:color="auto" w:sz="4" w:space="0"/>
            </w:tcBorders>
            <w:vAlign w:val="center"/>
          </w:tcPr>
          <w:p w14:paraId="0418DADA">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sz w:val="18"/>
                <w:szCs w:val="18"/>
              </w:rPr>
            </w:pPr>
          </w:p>
        </w:tc>
      </w:tr>
      <w:tr w14:paraId="02383715">
        <w:tblPrEx>
          <w:tblCellMar>
            <w:top w:w="0" w:type="dxa"/>
            <w:left w:w="108" w:type="dxa"/>
            <w:bottom w:w="0" w:type="dxa"/>
            <w:right w:w="108" w:type="dxa"/>
          </w:tblCellMar>
        </w:tblPrEx>
        <w:trPr>
          <w:trHeight w:val="325" w:hRule="atLeast"/>
        </w:trPr>
        <w:tc>
          <w:tcPr>
            <w:tcW w:w="415" w:type="pct"/>
            <w:vMerge w:val="continue"/>
            <w:tcBorders>
              <w:left w:val="single" w:color="auto" w:sz="4" w:space="0"/>
              <w:right w:val="single" w:color="auto" w:sz="4" w:space="0"/>
            </w:tcBorders>
            <w:vAlign w:val="center"/>
          </w:tcPr>
          <w:p w14:paraId="04AF270F">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613" w:type="pct"/>
            <w:vMerge w:val="continue"/>
            <w:tcBorders>
              <w:left w:val="single" w:color="auto" w:sz="4" w:space="0"/>
              <w:right w:val="single" w:color="auto" w:sz="4" w:space="0"/>
            </w:tcBorders>
            <w:vAlign w:val="center"/>
          </w:tcPr>
          <w:p w14:paraId="3A8A8BC4">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3545" w:type="pct"/>
            <w:tcBorders>
              <w:top w:val="single" w:color="auto" w:sz="4" w:space="0"/>
              <w:left w:val="single" w:color="auto" w:sz="4" w:space="0"/>
              <w:bottom w:val="single" w:color="auto" w:sz="4" w:space="0"/>
              <w:right w:val="single" w:color="auto" w:sz="4" w:space="0"/>
            </w:tcBorders>
            <w:vAlign w:val="center"/>
          </w:tcPr>
          <w:p w14:paraId="50C59C2B">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color w:val="000000"/>
                <w:sz w:val="18"/>
                <w:szCs w:val="18"/>
              </w:rPr>
              <w:t>控制系统工控一体机，具备装配环节生产管理系统（MES）</w:t>
            </w:r>
            <w:r>
              <w:rPr>
                <w:rFonts w:hint="eastAsia" w:ascii="仿宋" w:hAnsi="仿宋" w:eastAsia="仿宋" w:cs="仿宋"/>
                <w:b/>
                <w:bCs/>
                <w:sz w:val="18"/>
                <w:szCs w:val="18"/>
              </w:rPr>
              <w:t>，与原加工制造子系统软硬件联动，能够大屏展示</w:t>
            </w:r>
          </w:p>
        </w:tc>
        <w:tc>
          <w:tcPr>
            <w:tcW w:w="425" w:type="pct"/>
            <w:vMerge w:val="continue"/>
            <w:tcBorders>
              <w:left w:val="single" w:color="auto" w:sz="4" w:space="0"/>
              <w:right w:val="single" w:color="auto" w:sz="4" w:space="0"/>
            </w:tcBorders>
            <w:vAlign w:val="center"/>
          </w:tcPr>
          <w:p w14:paraId="489477F1">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sz w:val="18"/>
                <w:szCs w:val="18"/>
              </w:rPr>
            </w:pPr>
          </w:p>
        </w:tc>
      </w:tr>
      <w:tr w14:paraId="7694FB00">
        <w:tblPrEx>
          <w:tblCellMar>
            <w:top w:w="0" w:type="dxa"/>
            <w:left w:w="108" w:type="dxa"/>
            <w:bottom w:w="0" w:type="dxa"/>
            <w:right w:w="108" w:type="dxa"/>
          </w:tblCellMar>
        </w:tblPrEx>
        <w:trPr>
          <w:trHeight w:val="325" w:hRule="atLeast"/>
        </w:trPr>
        <w:tc>
          <w:tcPr>
            <w:tcW w:w="415" w:type="pct"/>
            <w:vMerge w:val="continue"/>
            <w:tcBorders>
              <w:left w:val="single" w:color="auto" w:sz="4" w:space="0"/>
              <w:right w:val="single" w:color="auto" w:sz="4" w:space="0"/>
            </w:tcBorders>
            <w:vAlign w:val="center"/>
          </w:tcPr>
          <w:p w14:paraId="2B5AD949">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613" w:type="pct"/>
            <w:vMerge w:val="continue"/>
            <w:tcBorders>
              <w:left w:val="single" w:color="auto" w:sz="4" w:space="0"/>
              <w:right w:val="single" w:color="auto" w:sz="4" w:space="0"/>
            </w:tcBorders>
            <w:vAlign w:val="center"/>
          </w:tcPr>
          <w:p w14:paraId="4EB41488">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3545" w:type="pct"/>
            <w:tcBorders>
              <w:top w:val="single" w:color="auto" w:sz="4" w:space="0"/>
              <w:left w:val="single" w:color="auto" w:sz="4" w:space="0"/>
              <w:bottom w:val="single" w:color="auto" w:sz="4" w:space="0"/>
              <w:right w:val="single" w:color="auto" w:sz="4" w:space="0"/>
            </w:tcBorders>
            <w:vAlign w:val="center"/>
          </w:tcPr>
          <w:p w14:paraId="34D99F49">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sz w:val="18"/>
                <w:szCs w:val="18"/>
              </w:rPr>
            </w:pPr>
            <w:r>
              <w:rPr>
                <w:rFonts w:hint="eastAsia" w:ascii="仿宋" w:hAnsi="仿宋" w:eastAsia="仿宋" w:cs="仿宋"/>
                <w:b/>
                <w:bCs/>
                <w:sz w:val="18"/>
                <w:szCs w:val="18"/>
              </w:rPr>
              <w:t>★工业机器人数字孪生软件，提供本系统的工业机器人的数字孪生内容，提供不低于10项可验证的教学案例库及配套教学工具，包括但不限于实验指导书/仿真模型/代码示例等，满足实际教学应用</w:t>
            </w:r>
          </w:p>
        </w:tc>
        <w:tc>
          <w:tcPr>
            <w:tcW w:w="425" w:type="pct"/>
            <w:vMerge w:val="continue"/>
            <w:tcBorders>
              <w:left w:val="single" w:color="auto" w:sz="4" w:space="0"/>
              <w:right w:val="single" w:color="auto" w:sz="4" w:space="0"/>
            </w:tcBorders>
            <w:vAlign w:val="center"/>
          </w:tcPr>
          <w:p w14:paraId="7A9B5885">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sz w:val="18"/>
                <w:szCs w:val="18"/>
              </w:rPr>
            </w:pPr>
          </w:p>
        </w:tc>
      </w:tr>
      <w:tr w14:paraId="693915E6">
        <w:tblPrEx>
          <w:tblCellMar>
            <w:top w:w="0" w:type="dxa"/>
            <w:left w:w="108" w:type="dxa"/>
            <w:bottom w:w="0" w:type="dxa"/>
            <w:right w:w="108" w:type="dxa"/>
          </w:tblCellMar>
        </w:tblPrEx>
        <w:trPr>
          <w:trHeight w:val="325" w:hRule="atLeast"/>
        </w:trPr>
        <w:tc>
          <w:tcPr>
            <w:tcW w:w="415" w:type="pct"/>
            <w:vMerge w:val="continue"/>
            <w:tcBorders>
              <w:left w:val="single" w:color="auto" w:sz="4" w:space="0"/>
              <w:right w:val="single" w:color="auto" w:sz="4" w:space="0"/>
            </w:tcBorders>
            <w:vAlign w:val="center"/>
          </w:tcPr>
          <w:p w14:paraId="4D9D2A44">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613" w:type="pct"/>
            <w:vMerge w:val="continue"/>
            <w:tcBorders>
              <w:left w:val="single" w:color="auto" w:sz="4" w:space="0"/>
              <w:right w:val="single" w:color="auto" w:sz="4" w:space="0"/>
            </w:tcBorders>
            <w:vAlign w:val="center"/>
          </w:tcPr>
          <w:p w14:paraId="556B9AC0">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3545" w:type="pct"/>
            <w:tcBorders>
              <w:top w:val="single" w:color="auto" w:sz="4" w:space="0"/>
              <w:left w:val="single" w:color="auto" w:sz="4" w:space="0"/>
              <w:bottom w:val="single" w:color="auto" w:sz="4" w:space="0"/>
              <w:right w:val="single" w:color="auto" w:sz="4" w:space="0"/>
            </w:tcBorders>
            <w:vAlign w:val="center"/>
          </w:tcPr>
          <w:p w14:paraId="2AB291A0">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与本系统相结合的智能产线仿真案例不少于4个</w:t>
            </w:r>
          </w:p>
        </w:tc>
        <w:tc>
          <w:tcPr>
            <w:tcW w:w="425" w:type="pct"/>
            <w:vMerge w:val="continue"/>
            <w:tcBorders>
              <w:left w:val="single" w:color="auto" w:sz="4" w:space="0"/>
              <w:right w:val="single" w:color="auto" w:sz="4" w:space="0"/>
            </w:tcBorders>
            <w:vAlign w:val="center"/>
          </w:tcPr>
          <w:p w14:paraId="4AC35205">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sz w:val="18"/>
                <w:szCs w:val="18"/>
              </w:rPr>
            </w:pPr>
          </w:p>
        </w:tc>
      </w:tr>
      <w:tr w14:paraId="3D97A6A9">
        <w:tblPrEx>
          <w:tblCellMar>
            <w:top w:w="0" w:type="dxa"/>
            <w:left w:w="108" w:type="dxa"/>
            <w:bottom w:w="0" w:type="dxa"/>
            <w:right w:w="108" w:type="dxa"/>
          </w:tblCellMar>
        </w:tblPrEx>
        <w:trPr>
          <w:trHeight w:val="325" w:hRule="atLeast"/>
        </w:trPr>
        <w:tc>
          <w:tcPr>
            <w:tcW w:w="415" w:type="pct"/>
            <w:vMerge w:val="continue"/>
            <w:tcBorders>
              <w:left w:val="single" w:color="auto" w:sz="4" w:space="0"/>
              <w:bottom w:val="single" w:color="auto" w:sz="4" w:space="0"/>
              <w:right w:val="single" w:color="auto" w:sz="4" w:space="0"/>
            </w:tcBorders>
            <w:vAlign w:val="center"/>
          </w:tcPr>
          <w:p w14:paraId="4FC9D7BE">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613" w:type="pct"/>
            <w:vMerge w:val="continue"/>
            <w:tcBorders>
              <w:left w:val="single" w:color="auto" w:sz="4" w:space="0"/>
              <w:bottom w:val="single" w:color="auto" w:sz="4" w:space="0"/>
              <w:right w:val="single" w:color="auto" w:sz="4" w:space="0"/>
            </w:tcBorders>
            <w:vAlign w:val="center"/>
          </w:tcPr>
          <w:p w14:paraId="3EA47347">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仿宋" w:hAnsi="仿宋" w:eastAsia="仿宋" w:cs="仿宋"/>
                <w:b/>
                <w:bCs/>
                <w:color w:val="000000"/>
                <w:sz w:val="18"/>
                <w:szCs w:val="18"/>
              </w:rPr>
            </w:pPr>
          </w:p>
        </w:tc>
        <w:tc>
          <w:tcPr>
            <w:tcW w:w="3545" w:type="pct"/>
            <w:tcBorders>
              <w:top w:val="single" w:color="auto" w:sz="4" w:space="0"/>
              <w:left w:val="single" w:color="auto" w:sz="4" w:space="0"/>
              <w:bottom w:val="single" w:color="auto" w:sz="4" w:space="0"/>
              <w:right w:val="single" w:color="auto" w:sz="4" w:space="0"/>
            </w:tcBorders>
            <w:vAlign w:val="center"/>
          </w:tcPr>
          <w:p w14:paraId="373E3BFD">
            <w:pPr>
              <w:keepNext w:val="0"/>
              <w:keepLines w:val="0"/>
              <w:pageBreakBefore w:val="0"/>
              <w:widowControl w:val="0"/>
              <w:kinsoku/>
              <w:wordWrap/>
              <w:overflowPunct/>
              <w:topLinePunct w:val="0"/>
              <w:autoSpaceDE/>
              <w:autoSpaceDN/>
              <w:bidi w:val="0"/>
              <w:adjustRightInd/>
              <w:snapToGrid/>
              <w:spacing w:line="288" w:lineRule="auto"/>
              <w:textAlignment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具备基本的实验室文化建设内容</w:t>
            </w:r>
          </w:p>
        </w:tc>
        <w:tc>
          <w:tcPr>
            <w:tcW w:w="425" w:type="pct"/>
            <w:vMerge w:val="continue"/>
            <w:tcBorders>
              <w:left w:val="single" w:color="auto" w:sz="4" w:space="0"/>
              <w:bottom w:val="single" w:color="auto" w:sz="4" w:space="0"/>
              <w:right w:val="single" w:color="auto" w:sz="4" w:space="0"/>
            </w:tcBorders>
            <w:vAlign w:val="center"/>
          </w:tcPr>
          <w:p w14:paraId="3C7E24F7">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b/>
                <w:bCs/>
                <w:sz w:val="18"/>
                <w:szCs w:val="18"/>
              </w:rPr>
            </w:pPr>
          </w:p>
        </w:tc>
      </w:tr>
    </w:tbl>
    <w:p w14:paraId="4D12DF90">
      <w:pPr>
        <w:pStyle w:val="21"/>
        <w:ind w:left="840" w:firstLine="0" w:firstLineChars="0"/>
        <w:rPr>
          <w:rFonts w:ascii="华文仿宋" w:hAnsi="华文仿宋" w:eastAsia="华文仿宋"/>
          <w:bCs/>
          <w:color w:val="FF0000"/>
          <w:sz w:val="18"/>
          <w:szCs w:val="18"/>
        </w:rPr>
      </w:pPr>
    </w:p>
    <w:p w14:paraId="6B6D50FB">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项目实施要求</w:t>
      </w:r>
    </w:p>
    <w:p w14:paraId="6B98647C">
      <w:pPr>
        <w:ind w:left="840"/>
        <w:jc w:val="left"/>
        <w:rPr>
          <w:rFonts w:ascii="华文仿宋" w:hAnsi="华文仿宋" w:eastAsia="华文仿宋"/>
          <w:b/>
          <w:sz w:val="18"/>
          <w:szCs w:val="18"/>
        </w:rPr>
      </w:pPr>
      <w:r>
        <w:rPr>
          <w:rFonts w:hint="eastAsia" w:ascii="华文仿宋" w:hAnsi="华文仿宋" w:eastAsia="华文仿宋"/>
          <w:b/>
          <w:sz w:val="18"/>
          <w:szCs w:val="18"/>
        </w:rPr>
        <w:t>供货安装方案</w:t>
      </w:r>
    </w:p>
    <w:p w14:paraId="40030D46">
      <w:pPr>
        <w:ind w:left="840"/>
        <w:jc w:val="left"/>
        <w:rPr>
          <w:rFonts w:ascii="华文仿宋" w:hAnsi="华文仿宋" w:eastAsia="华文仿宋"/>
          <w:b/>
          <w:sz w:val="18"/>
          <w:szCs w:val="18"/>
        </w:rPr>
      </w:pPr>
      <w:r>
        <w:rPr>
          <w:rFonts w:hint="eastAsia" w:ascii="华文仿宋" w:hAnsi="华文仿宋" w:eastAsia="华文仿宋"/>
          <w:b/>
          <w:sz w:val="18"/>
          <w:szCs w:val="18"/>
        </w:rPr>
        <w:t>供应商提供的“供货安装方案”包含但不限于货物包装、储存及运输方案（须含设备运输过程保护措施）、供货进度安排等内容。</w:t>
      </w:r>
    </w:p>
    <w:p w14:paraId="1A9B6C1E">
      <w:pPr>
        <w:ind w:left="840"/>
        <w:jc w:val="left"/>
        <w:rPr>
          <w:rFonts w:ascii="华文仿宋" w:hAnsi="华文仿宋" w:eastAsia="华文仿宋"/>
          <w:b/>
          <w:sz w:val="18"/>
          <w:szCs w:val="18"/>
        </w:rPr>
      </w:pPr>
      <w:r>
        <w:rPr>
          <w:rFonts w:hint="eastAsia" w:ascii="华文仿宋" w:hAnsi="华文仿宋" w:eastAsia="华文仿宋"/>
          <w:b/>
          <w:sz w:val="18"/>
          <w:szCs w:val="18"/>
        </w:rPr>
        <w:t>技术培训方案</w:t>
      </w:r>
    </w:p>
    <w:p w14:paraId="30721B3E">
      <w:pPr>
        <w:ind w:left="840"/>
        <w:jc w:val="left"/>
        <w:rPr>
          <w:rFonts w:ascii="华文仿宋" w:hAnsi="华文仿宋" w:eastAsia="华文仿宋"/>
          <w:b/>
          <w:sz w:val="18"/>
          <w:szCs w:val="18"/>
        </w:rPr>
      </w:pPr>
      <w:r>
        <w:rPr>
          <w:rFonts w:hint="eastAsia" w:ascii="华文仿宋" w:hAnsi="华文仿宋" w:eastAsia="华文仿宋"/>
          <w:b/>
          <w:sz w:val="18"/>
          <w:szCs w:val="18"/>
        </w:rPr>
        <w:t>培训方案全面合理、针对性强，培训时长能够满足采购人的需求。</w:t>
      </w:r>
    </w:p>
    <w:p w14:paraId="54EFFEF1">
      <w:pPr>
        <w:ind w:left="840"/>
        <w:jc w:val="left"/>
        <w:rPr>
          <w:rFonts w:ascii="华文仿宋" w:hAnsi="华文仿宋" w:eastAsia="华文仿宋"/>
          <w:b/>
          <w:sz w:val="18"/>
          <w:szCs w:val="18"/>
        </w:rPr>
      </w:pPr>
      <w:r>
        <w:rPr>
          <w:rFonts w:hint="eastAsia" w:ascii="华文仿宋" w:hAnsi="华文仿宋" w:eastAsia="华文仿宋"/>
          <w:b/>
          <w:sz w:val="18"/>
          <w:szCs w:val="18"/>
        </w:rPr>
        <w:t>售后服务方案</w:t>
      </w:r>
    </w:p>
    <w:p w14:paraId="10EEB30E">
      <w:pPr>
        <w:ind w:left="840"/>
        <w:jc w:val="left"/>
        <w:rPr>
          <w:rFonts w:ascii="华文仿宋" w:hAnsi="华文仿宋" w:eastAsia="华文仿宋"/>
          <w:b/>
          <w:color w:val="FF0000"/>
          <w:sz w:val="18"/>
          <w:szCs w:val="18"/>
        </w:rPr>
      </w:pPr>
      <w:r>
        <w:rPr>
          <w:rFonts w:hint="eastAsia" w:ascii="华文仿宋" w:hAnsi="华文仿宋" w:eastAsia="华文仿宋"/>
          <w:b/>
          <w:sz w:val="18"/>
          <w:szCs w:val="18"/>
        </w:rPr>
        <w:t>供应商应结合本项目采购需求情况及采购人实际情况编制售后服务方案，方案中应包含售后服务人员安排、售后服务响应时间等内容。</w:t>
      </w:r>
    </w:p>
    <w:p w14:paraId="652CFAB1">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验收方式</w:t>
      </w:r>
    </w:p>
    <w:p w14:paraId="578C3F00">
      <w:pPr>
        <w:ind w:left="840"/>
        <w:jc w:val="left"/>
        <w:rPr>
          <w:rFonts w:ascii="华文仿宋" w:hAnsi="华文仿宋" w:eastAsia="华文仿宋"/>
          <w:b/>
          <w:sz w:val="18"/>
          <w:szCs w:val="18"/>
        </w:rPr>
      </w:pPr>
      <w:r>
        <w:rPr>
          <w:rFonts w:hint="eastAsia" w:ascii="华文仿宋" w:hAnsi="华文仿宋" w:eastAsia="华文仿宋"/>
          <w:b/>
          <w:sz w:val="18"/>
          <w:szCs w:val="18"/>
          <w:lang w:val="en-US" w:eastAsia="zh-CN"/>
        </w:rPr>
        <w:t>设备连续运转72小时无故障，系统总体指标验收：机器人末端工具位置精度≤±0.05mm，能够准确实现所有零部件的装配过程，零部件装配精度误差≤±0.05mm，装配成品一次合格率≥90%；如响应指标优于对应验收指标，则以供应商响应文件中的技术参数进行验收；所有设计过程、模型、图纸、程序代码开源，可编辑，易维护；其他单个设备指标参考项目附件技术要求。</w:t>
      </w:r>
      <w:r>
        <w:rPr>
          <w:rFonts w:hint="eastAsia" w:ascii="华文仿宋" w:hAnsi="华文仿宋" w:eastAsia="华文仿宋"/>
          <w:b/>
          <w:sz w:val="18"/>
          <w:szCs w:val="18"/>
        </w:rPr>
        <w:t>甲方</w:t>
      </w:r>
      <w:r>
        <w:rPr>
          <w:rFonts w:hint="eastAsia" w:ascii="华文仿宋" w:hAnsi="华文仿宋" w:eastAsia="华文仿宋"/>
          <w:b/>
          <w:sz w:val="18"/>
          <w:szCs w:val="18"/>
          <w:lang w:val="en-US" w:eastAsia="zh-CN"/>
        </w:rPr>
        <w:t>组织内部评审及验收，</w:t>
      </w:r>
      <w:r>
        <w:rPr>
          <w:rFonts w:hint="eastAsia" w:ascii="华文仿宋" w:hAnsi="华文仿宋" w:eastAsia="华文仿宋"/>
          <w:b/>
          <w:sz w:val="18"/>
          <w:szCs w:val="18"/>
        </w:rPr>
        <w:t>验收合格后</w:t>
      </w:r>
      <w:r>
        <w:rPr>
          <w:rFonts w:hint="eastAsia" w:ascii="华文仿宋" w:hAnsi="华文仿宋" w:eastAsia="华文仿宋"/>
          <w:b/>
          <w:sz w:val="18"/>
          <w:szCs w:val="18"/>
          <w:lang w:val="en-US" w:eastAsia="zh-CN"/>
        </w:rPr>
        <w:t>供方</w:t>
      </w:r>
      <w:r>
        <w:rPr>
          <w:rFonts w:hint="eastAsia" w:ascii="华文仿宋" w:hAnsi="华文仿宋" w:eastAsia="华文仿宋"/>
          <w:b/>
          <w:sz w:val="18"/>
          <w:szCs w:val="18"/>
        </w:rPr>
        <w:t>在验收报告单上盖章并由验收代表签字确认，其余方式不作为验收合格的凭据。</w:t>
      </w:r>
    </w:p>
    <w:p w14:paraId="51416439">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其他技术、服务相关要求。</w:t>
      </w:r>
    </w:p>
    <w:p w14:paraId="2179CB1C">
      <w:pPr>
        <w:ind w:left="420" w:firstLine="420"/>
        <w:jc w:val="left"/>
        <w:rPr>
          <w:rFonts w:ascii="华文仿宋" w:hAnsi="华文仿宋" w:eastAsia="华文仿宋"/>
          <w:b/>
          <w:sz w:val="18"/>
          <w:szCs w:val="18"/>
        </w:rPr>
      </w:pPr>
      <w:r>
        <w:rPr>
          <w:rFonts w:hint="eastAsia" w:ascii="华文仿宋" w:hAnsi="华文仿宋" w:eastAsia="华文仿宋"/>
          <w:b/>
          <w:sz w:val="18"/>
          <w:szCs w:val="18"/>
        </w:rPr>
        <w:t>无</w:t>
      </w:r>
    </w:p>
    <w:p w14:paraId="6DE76A17">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评分办法（选择综合评分法时需提供）</w:t>
      </w:r>
    </w:p>
    <w:p w14:paraId="76F9DDDC">
      <w:pPr>
        <w:ind w:left="840"/>
        <w:jc w:val="left"/>
        <w:rPr>
          <w:rFonts w:ascii="华文仿宋" w:hAnsi="华文仿宋" w:eastAsia="华文仿宋"/>
          <w:b/>
          <w:sz w:val="18"/>
          <w:szCs w:val="18"/>
        </w:rPr>
      </w:pPr>
      <w:r>
        <w:rPr>
          <w:rFonts w:hint="eastAsia" w:ascii="华文仿宋" w:hAnsi="华文仿宋" w:eastAsia="华文仿宋"/>
          <w:b/>
          <w:sz w:val="18"/>
          <w:szCs w:val="18"/>
        </w:rPr>
        <w:t>（一）本次比选项目的评分方法为：综合评分。</w:t>
      </w:r>
    </w:p>
    <w:p w14:paraId="39428A1C">
      <w:pPr>
        <w:ind w:left="840"/>
        <w:jc w:val="left"/>
        <w:rPr>
          <w:rFonts w:ascii="华文仿宋" w:hAnsi="华文仿宋" w:eastAsia="华文仿宋"/>
          <w:b/>
          <w:sz w:val="18"/>
          <w:szCs w:val="18"/>
        </w:rPr>
      </w:pPr>
      <w:r>
        <w:rPr>
          <w:rFonts w:hint="eastAsia" w:ascii="华文仿宋" w:hAnsi="华文仿宋" w:eastAsia="华文仿宋"/>
          <w:b/>
          <w:sz w:val="18"/>
          <w:szCs w:val="18"/>
        </w:rPr>
        <w:t>（二）评分权重</w:t>
      </w:r>
    </w:p>
    <w:tbl>
      <w:tblPr>
        <w:tblStyle w:val="7"/>
        <w:tblW w:w="8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3339"/>
        <w:gridCol w:w="2873"/>
      </w:tblGrid>
      <w:tr w14:paraId="06E8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070" w:type="dxa"/>
            <w:tcBorders>
              <w:top w:val="single" w:color="auto" w:sz="4" w:space="0"/>
              <w:left w:val="single" w:color="auto" w:sz="4" w:space="0"/>
              <w:bottom w:val="single" w:color="auto" w:sz="4" w:space="0"/>
              <w:right w:val="single" w:color="auto" w:sz="4" w:space="0"/>
            </w:tcBorders>
            <w:vAlign w:val="center"/>
          </w:tcPr>
          <w:p w14:paraId="34921AC7">
            <w:pPr>
              <w:jc w:val="center"/>
              <w:rPr>
                <w:rFonts w:ascii="华文仿宋" w:hAnsi="华文仿宋" w:eastAsia="华文仿宋" w:cs="华文仿宋"/>
                <w:sz w:val="18"/>
                <w:szCs w:val="18"/>
              </w:rPr>
            </w:pPr>
            <w:r>
              <w:rPr>
                <w:rFonts w:hint="eastAsia" w:ascii="华文仿宋" w:hAnsi="华文仿宋" w:eastAsia="华文仿宋"/>
                <w:b/>
                <w:sz w:val="18"/>
                <w:szCs w:val="18"/>
              </w:rPr>
              <w:t>评分项目</w:t>
            </w:r>
          </w:p>
        </w:tc>
        <w:tc>
          <w:tcPr>
            <w:tcW w:w="3339" w:type="dxa"/>
            <w:tcBorders>
              <w:top w:val="single" w:color="auto" w:sz="4" w:space="0"/>
              <w:left w:val="single" w:color="auto" w:sz="4" w:space="0"/>
              <w:bottom w:val="single" w:color="auto" w:sz="4" w:space="0"/>
              <w:right w:val="single" w:color="auto" w:sz="4" w:space="0"/>
            </w:tcBorders>
            <w:vAlign w:val="center"/>
          </w:tcPr>
          <w:p w14:paraId="23BCEDDD">
            <w:pPr>
              <w:jc w:val="center"/>
              <w:rPr>
                <w:rFonts w:ascii="华文仿宋" w:hAnsi="华文仿宋" w:eastAsia="华文仿宋" w:cs="华文仿宋"/>
                <w:sz w:val="18"/>
                <w:szCs w:val="18"/>
              </w:rPr>
            </w:pPr>
            <w:r>
              <w:rPr>
                <w:rFonts w:hint="eastAsia" w:ascii="华文仿宋" w:hAnsi="华文仿宋" w:eastAsia="华文仿宋"/>
                <w:b/>
                <w:sz w:val="18"/>
                <w:szCs w:val="18"/>
              </w:rPr>
              <w:t>技术资信分（分）</w:t>
            </w:r>
          </w:p>
        </w:tc>
        <w:tc>
          <w:tcPr>
            <w:tcW w:w="2873" w:type="dxa"/>
            <w:tcBorders>
              <w:top w:val="single" w:color="auto" w:sz="4" w:space="0"/>
              <w:left w:val="single" w:color="auto" w:sz="4" w:space="0"/>
              <w:bottom w:val="single" w:color="auto" w:sz="4" w:space="0"/>
              <w:right w:val="single" w:color="auto" w:sz="4" w:space="0"/>
            </w:tcBorders>
            <w:vAlign w:val="center"/>
          </w:tcPr>
          <w:p w14:paraId="493A9789">
            <w:pPr>
              <w:jc w:val="center"/>
              <w:rPr>
                <w:rFonts w:ascii="华文仿宋" w:hAnsi="华文仿宋" w:eastAsia="华文仿宋" w:cs="华文仿宋"/>
                <w:sz w:val="18"/>
                <w:szCs w:val="18"/>
              </w:rPr>
            </w:pPr>
            <w:r>
              <w:rPr>
                <w:rFonts w:hint="eastAsia" w:ascii="华文仿宋" w:hAnsi="华文仿宋" w:eastAsia="华文仿宋"/>
                <w:b/>
                <w:sz w:val="18"/>
                <w:szCs w:val="18"/>
              </w:rPr>
              <w:t>价格分（分）</w:t>
            </w:r>
          </w:p>
        </w:tc>
      </w:tr>
      <w:tr w14:paraId="165F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070" w:type="dxa"/>
            <w:tcBorders>
              <w:top w:val="single" w:color="auto" w:sz="4" w:space="0"/>
              <w:left w:val="single" w:color="auto" w:sz="4" w:space="0"/>
              <w:bottom w:val="single" w:color="auto" w:sz="4" w:space="0"/>
              <w:right w:val="single" w:color="auto" w:sz="4" w:space="0"/>
            </w:tcBorders>
            <w:vAlign w:val="center"/>
          </w:tcPr>
          <w:p w14:paraId="1F907D55">
            <w:pPr>
              <w:jc w:val="center"/>
              <w:rPr>
                <w:rFonts w:ascii="华文仿宋" w:hAnsi="华文仿宋" w:eastAsia="华文仿宋" w:cs="华文仿宋"/>
                <w:sz w:val="18"/>
                <w:szCs w:val="18"/>
              </w:rPr>
            </w:pPr>
            <w:r>
              <w:rPr>
                <w:rFonts w:hint="eastAsia" w:ascii="华文仿宋" w:hAnsi="华文仿宋" w:eastAsia="华文仿宋"/>
                <w:b/>
                <w:sz w:val="18"/>
                <w:szCs w:val="18"/>
              </w:rPr>
              <w:t>权重</w:t>
            </w:r>
          </w:p>
        </w:tc>
        <w:tc>
          <w:tcPr>
            <w:tcW w:w="3339" w:type="dxa"/>
            <w:tcBorders>
              <w:top w:val="single" w:color="auto" w:sz="4" w:space="0"/>
              <w:left w:val="single" w:color="auto" w:sz="4" w:space="0"/>
              <w:bottom w:val="single" w:color="auto" w:sz="4" w:space="0"/>
              <w:right w:val="single" w:color="auto" w:sz="4" w:space="0"/>
            </w:tcBorders>
            <w:vAlign w:val="center"/>
          </w:tcPr>
          <w:p w14:paraId="69FEFD7B">
            <w:pPr>
              <w:jc w:val="center"/>
              <w:rPr>
                <w:rFonts w:ascii="华文仿宋" w:hAnsi="华文仿宋" w:eastAsia="华文仿宋" w:cs="华文仿宋"/>
                <w:sz w:val="18"/>
                <w:szCs w:val="18"/>
                <w:u w:val="single"/>
              </w:rPr>
            </w:pPr>
            <w:r>
              <w:rPr>
                <w:rFonts w:hint="eastAsia" w:ascii="华文仿宋" w:hAnsi="华文仿宋" w:eastAsia="华文仿宋"/>
                <w:b/>
                <w:sz w:val="18"/>
                <w:szCs w:val="18"/>
                <w:u w:val="single"/>
              </w:rPr>
              <w:t>70</w:t>
            </w:r>
          </w:p>
        </w:tc>
        <w:tc>
          <w:tcPr>
            <w:tcW w:w="2873" w:type="dxa"/>
            <w:tcBorders>
              <w:top w:val="single" w:color="auto" w:sz="4" w:space="0"/>
              <w:left w:val="single" w:color="auto" w:sz="4" w:space="0"/>
              <w:bottom w:val="single" w:color="auto" w:sz="4" w:space="0"/>
              <w:right w:val="single" w:color="auto" w:sz="4" w:space="0"/>
            </w:tcBorders>
            <w:vAlign w:val="center"/>
          </w:tcPr>
          <w:p w14:paraId="7FC2FC04">
            <w:pPr>
              <w:jc w:val="center"/>
              <w:rPr>
                <w:rFonts w:ascii="华文仿宋" w:hAnsi="华文仿宋" w:eastAsia="华文仿宋" w:cs="华文仿宋"/>
                <w:sz w:val="18"/>
                <w:szCs w:val="18"/>
                <w:u w:val="single"/>
              </w:rPr>
            </w:pPr>
            <w:r>
              <w:rPr>
                <w:rFonts w:hint="eastAsia" w:ascii="华文仿宋" w:hAnsi="华文仿宋" w:eastAsia="华文仿宋"/>
                <w:b/>
                <w:sz w:val="18"/>
                <w:szCs w:val="18"/>
                <w:u w:val="single"/>
              </w:rPr>
              <w:t>30</w:t>
            </w:r>
          </w:p>
        </w:tc>
      </w:tr>
    </w:tbl>
    <w:p w14:paraId="087EE3C5">
      <w:pPr>
        <w:ind w:left="840"/>
        <w:jc w:val="left"/>
        <w:rPr>
          <w:rFonts w:ascii="华文仿宋" w:hAnsi="华文仿宋" w:eastAsia="华文仿宋"/>
          <w:b/>
          <w:sz w:val="18"/>
          <w:szCs w:val="18"/>
        </w:rPr>
      </w:pPr>
      <w:r>
        <w:rPr>
          <w:rFonts w:hint="eastAsia" w:ascii="华文仿宋" w:hAnsi="华文仿宋" w:eastAsia="华文仿宋"/>
          <w:b/>
          <w:sz w:val="18"/>
          <w:szCs w:val="18"/>
        </w:rPr>
        <w:t>1、价格分采用低价优先法计算，即满足采购文件要求且参与评审价格最低为评标基准价，其价格分为满分。其他报价供应商的价格分按照下列公式计算：</w:t>
      </w:r>
    </w:p>
    <w:p w14:paraId="608A8EFA">
      <w:pPr>
        <w:ind w:left="840"/>
        <w:jc w:val="left"/>
        <w:rPr>
          <w:rFonts w:ascii="华文仿宋" w:hAnsi="华文仿宋" w:eastAsia="华文仿宋"/>
          <w:b/>
          <w:sz w:val="18"/>
          <w:szCs w:val="18"/>
        </w:rPr>
      </w:pPr>
      <w:r>
        <w:rPr>
          <w:rFonts w:hint="eastAsia" w:ascii="华文仿宋" w:hAnsi="华文仿宋" w:eastAsia="华文仿宋"/>
          <w:b/>
          <w:sz w:val="18"/>
          <w:szCs w:val="18"/>
        </w:rPr>
        <w:t>价格分=（基准价/报价）×价格权值×100</w:t>
      </w:r>
    </w:p>
    <w:p w14:paraId="19083747">
      <w:pPr>
        <w:ind w:left="840"/>
        <w:jc w:val="left"/>
        <w:rPr>
          <w:rFonts w:ascii="华文仿宋" w:hAnsi="华文仿宋" w:eastAsia="华文仿宋"/>
          <w:b/>
          <w:sz w:val="18"/>
          <w:szCs w:val="18"/>
        </w:rPr>
      </w:pPr>
      <w:r>
        <w:rPr>
          <w:rFonts w:hint="eastAsia" w:ascii="华文仿宋" w:hAnsi="华文仿宋" w:eastAsia="华文仿宋"/>
          <w:b/>
          <w:sz w:val="18"/>
          <w:szCs w:val="18"/>
        </w:rPr>
        <w:t>2、合格供应商评标综合得分=价格分+技术资信分。</w:t>
      </w:r>
    </w:p>
    <w:p w14:paraId="65DBBD01">
      <w:pPr>
        <w:ind w:left="840"/>
        <w:jc w:val="left"/>
        <w:rPr>
          <w:rFonts w:ascii="华文仿宋" w:hAnsi="华文仿宋" w:eastAsia="华文仿宋"/>
          <w:b/>
          <w:color w:val="FF0000"/>
          <w:sz w:val="18"/>
          <w:szCs w:val="18"/>
        </w:rPr>
      </w:pPr>
      <w:r>
        <w:rPr>
          <w:rFonts w:hint="eastAsia" w:ascii="华文仿宋" w:hAnsi="华文仿宋" w:eastAsia="华文仿宋"/>
          <w:b/>
          <w:sz w:val="18"/>
          <w:szCs w:val="18"/>
        </w:rPr>
        <w:t>3、报价要求：本次采购设有预算（最高限价），报价超出预算价的报价文件作无效处理。</w:t>
      </w:r>
    </w:p>
    <w:p w14:paraId="55ABCC3E">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合同模板：</w:t>
      </w:r>
    </w:p>
    <w:p w14:paraId="74AD6D2D">
      <w:pPr>
        <w:ind w:left="840"/>
        <w:jc w:val="left"/>
        <w:rPr>
          <w:rFonts w:ascii="方正书宋简体" w:hAnsi="宋体" w:eastAsia="方正书宋简体"/>
          <w:b/>
          <w:szCs w:val="21"/>
        </w:rPr>
      </w:pPr>
      <w:r>
        <w:rPr>
          <w:rFonts w:hint="eastAsia" w:ascii="华文仿宋" w:hAnsi="华文仿宋" w:eastAsia="华文仿宋"/>
          <w:b/>
          <w:color w:val="FF0000"/>
          <w:sz w:val="18"/>
          <w:szCs w:val="18"/>
        </w:rPr>
        <w:t>如无特殊情况使用学校统一模板即可。文稿详见采购中心-下载中心-哈尔滨工业大学货物（服务）采购合同（模板）</w:t>
      </w:r>
      <w:r>
        <w:fldChar w:fldCharType="begin"/>
      </w:r>
      <w:r>
        <w:instrText xml:space="preserve"> HYPERLINK "http://cgzx.hit.edu.cn/sfw_cms/e?page=cms.detail&amp;cid=1954&amp;nextcid=1954&amp;aid=103793" </w:instrText>
      </w:r>
      <w:r>
        <w:fldChar w:fldCharType="separate"/>
      </w:r>
      <w:r>
        <w:rPr>
          <w:rStyle w:val="12"/>
        </w:rPr>
        <w:t>哈尔滨工业大学招</w:t>
      </w:r>
      <w:bookmarkStart w:id="0" w:name="_Hlt179969086"/>
      <w:bookmarkStart w:id="1" w:name="_Hlt179969085"/>
      <w:r>
        <w:rPr>
          <w:rStyle w:val="12"/>
        </w:rPr>
        <w:t>标</w:t>
      </w:r>
      <w:bookmarkEnd w:id="0"/>
      <w:bookmarkEnd w:id="1"/>
      <w:r>
        <w:rPr>
          <w:rStyle w:val="12"/>
        </w:rPr>
        <w:t>与采购管理中心 (hit.edu.cn)</w:t>
      </w:r>
      <w:r>
        <w:rPr>
          <w:rStyle w:val="12"/>
        </w:rPr>
        <w:fldChar w:fldCharType="end"/>
      </w:r>
      <w:r>
        <w:rPr>
          <w:rFonts w:hint="eastAsia" w:ascii="方正书宋简体" w:hAnsi="宋体" w:eastAsia="方正书宋简体"/>
          <w:b/>
          <w:szCs w:val="21"/>
        </w:rPr>
        <w:t>。</w:t>
      </w:r>
    </w:p>
    <w:sectPr>
      <w:pgSz w:w="11906" w:h="16838"/>
      <w:pgMar w:top="567" w:right="851" w:bottom="567"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F74861BF-6701-4E9D-9AF1-FF91EF75DBDC}"/>
  </w:font>
  <w:font w:name="华文仿宋">
    <w:panose1 w:val="02010600040101010101"/>
    <w:charset w:val="86"/>
    <w:family w:val="auto"/>
    <w:pitch w:val="default"/>
    <w:sig w:usb0="00000287" w:usb1="080F0000" w:usb2="00000000" w:usb3="00000000" w:csb0="0004009F" w:csb1="DFD70000"/>
    <w:embedRegular r:id="rId2" w:fontKey="{BCE2A95E-36BB-479B-B0C0-9183857A1D3D}"/>
  </w:font>
  <w:font w:name="方正书宋简体">
    <w:altName w:val="宋体"/>
    <w:panose1 w:val="00000000000000000000"/>
    <w:charset w:val="86"/>
    <w:family w:val="auto"/>
    <w:pitch w:val="default"/>
    <w:sig w:usb0="00000000" w:usb1="00000000" w:usb2="00000010" w:usb3="00000000" w:csb0="00040000" w:csb1="00000000"/>
    <w:embedRegular r:id="rId3" w:fontKey="{4154B8A1-54EC-42E3-9DAB-0A87EACA3BDB}"/>
  </w:font>
  <w:font w:name="仿宋">
    <w:panose1 w:val="02010609060101010101"/>
    <w:charset w:val="86"/>
    <w:family w:val="auto"/>
    <w:pitch w:val="default"/>
    <w:sig w:usb0="800002BF" w:usb1="38CF7CFA" w:usb2="00000016" w:usb3="00000000" w:csb0="00040001" w:csb1="00000000"/>
    <w:embedRegular r:id="rId4" w:fontKey="{784256B6-0102-4D7A-A09D-39275D271F9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87722"/>
    <w:multiLevelType w:val="multilevel"/>
    <w:tmpl w:val="675877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zBhMzQ0NjllNjg5ZDg1NWMxOWQwMWJkNDdjNzcifQ=="/>
  </w:docVars>
  <w:rsids>
    <w:rsidRoot w:val="00172A27"/>
    <w:rsid w:val="00000C51"/>
    <w:rsid w:val="000108CA"/>
    <w:rsid w:val="00014BE7"/>
    <w:rsid w:val="00027E06"/>
    <w:rsid w:val="00030591"/>
    <w:rsid w:val="00030BA1"/>
    <w:rsid w:val="00032BB5"/>
    <w:rsid w:val="00036451"/>
    <w:rsid w:val="00046784"/>
    <w:rsid w:val="000509D6"/>
    <w:rsid w:val="00053646"/>
    <w:rsid w:val="000634A1"/>
    <w:rsid w:val="00075E39"/>
    <w:rsid w:val="00083886"/>
    <w:rsid w:val="0009129F"/>
    <w:rsid w:val="00093C77"/>
    <w:rsid w:val="000950C8"/>
    <w:rsid w:val="000A1E31"/>
    <w:rsid w:val="000B4507"/>
    <w:rsid w:val="000B4B54"/>
    <w:rsid w:val="000B7FA1"/>
    <w:rsid w:val="000C7B1A"/>
    <w:rsid w:val="000D0BBB"/>
    <w:rsid w:val="000D1B60"/>
    <w:rsid w:val="000D3FF7"/>
    <w:rsid w:val="000E00FF"/>
    <w:rsid w:val="000E3E12"/>
    <w:rsid w:val="000E5A84"/>
    <w:rsid w:val="000E6EAF"/>
    <w:rsid w:val="000E7218"/>
    <w:rsid w:val="000F43E7"/>
    <w:rsid w:val="0011610C"/>
    <w:rsid w:val="00122535"/>
    <w:rsid w:val="001245B3"/>
    <w:rsid w:val="001246F2"/>
    <w:rsid w:val="00124A02"/>
    <w:rsid w:val="00131E0F"/>
    <w:rsid w:val="00140269"/>
    <w:rsid w:val="0014200B"/>
    <w:rsid w:val="00172A27"/>
    <w:rsid w:val="00174C47"/>
    <w:rsid w:val="00177A73"/>
    <w:rsid w:val="0018052E"/>
    <w:rsid w:val="0019010C"/>
    <w:rsid w:val="001A0E8A"/>
    <w:rsid w:val="001A2B0B"/>
    <w:rsid w:val="001C01D2"/>
    <w:rsid w:val="001C1775"/>
    <w:rsid w:val="001D0CC5"/>
    <w:rsid w:val="001D4936"/>
    <w:rsid w:val="001D595B"/>
    <w:rsid w:val="001E1098"/>
    <w:rsid w:val="001E3019"/>
    <w:rsid w:val="001E512D"/>
    <w:rsid w:val="001F10FE"/>
    <w:rsid w:val="001F24E3"/>
    <w:rsid w:val="001F3C78"/>
    <w:rsid w:val="001F598D"/>
    <w:rsid w:val="00200DE6"/>
    <w:rsid w:val="00202B63"/>
    <w:rsid w:val="00216AC7"/>
    <w:rsid w:val="00230F5B"/>
    <w:rsid w:val="0023162A"/>
    <w:rsid w:val="0023478A"/>
    <w:rsid w:val="0023623D"/>
    <w:rsid w:val="002407FC"/>
    <w:rsid w:val="00244F9B"/>
    <w:rsid w:val="00245C74"/>
    <w:rsid w:val="0025250D"/>
    <w:rsid w:val="002654E2"/>
    <w:rsid w:val="00267C45"/>
    <w:rsid w:val="00270AF8"/>
    <w:rsid w:val="00270F32"/>
    <w:rsid w:val="00274FC2"/>
    <w:rsid w:val="00296C13"/>
    <w:rsid w:val="002B5EBC"/>
    <w:rsid w:val="002C2876"/>
    <w:rsid w:val="002D514B"/>
    <w:rsid w:val="002F2D28"/>
    <w:rsid w:val="002F3391"/>
    <w:rsid w:val="00304465"/>
    <w:rsid w:val="0030537A"/>
    <w:rsid w:val="0031188D"/>
    <w:rsid w:val="00314921"/>
    <w:rsid w:val="00317326"/>
    <w:rsid w:val="00317BAB"/>
    <w:rsid w:val="00320DCA"/>
    <w:rsid w:val="00323BF4"/>
    <w:rsid w:val="003240BE"/>
    <w:rsid w:val="00326740"/>
    <w:rsid w:val="00334020"/>
    <w:rsid w:val="00335098"/>
    <w:rsid w:val="00336DEA"/>
    <w:rsid w:val="00342AE1"/>
    <w:rsid w:val="00343677"/>
    <w:rsid w:val="0034545A"/>
    <w:rsid w:val="0035152B"/>
    <w:rsid w:val="00357A1F"/>
    <w:rsid w:val="00365D86"/>
    <w:rsid w:val="00371C2D"/>
    <w:rsid w:val="003815E8"/>
    <w:rsid w:val="00387BA9"/>
    <w:rsid w:val="00396A65"/>
    <w:rsid w:val="003A1239"/>
    <w:rsid w:val="003A1DAC"/>
    <w:rsid w:val="003B01C8"/>
    <w:rsid w:val="003C5007"/>
    <w:rsid w:val="003D25D3"/>
    <w:rsid w:val="003D422A"/>
    <w:rsid w:val="003D70D3"/>
    <w:rsid w:val="003F142D"/>
    <w:rsid w:val="003F2B14"/>
    <w:rsid w:val="00404583"/>
    <w:rsid w:val="0041040D"/>
    <w:rsid w:val="00411658"/>
    <w:rsid w:val="0041744B"/>
    <w:rsid w:val="004202F3"/>
    <w:rsid w:val="004219AB"/>
    <w:rsid w:val="00425A12"/>
    <w:rsid w:val="00425D1D"/>
    <w:rsid w:val="00430F2C"/>
    <w:rsid w:val="004407D9"/>
    <w:rsid w:val="00441077"/>
    <w:rsid w:val="0045292E"/>
    <w:rsid w:val="004555CC"/>
    <w:rsid w:val="00461FCC"/>
    <w:rsid w:val="004625D7"/>
    <w:rsid w:val="00466042"/>
    <w:rsid w:val="00467804"/>
    <w:rsid w:val="004819EB"/>
    <w:rsid w:val="00492AAE"/>
    <w:rsid w:val="00497C5A"/>
    <w:rsid w:val="004A1D9E"/>
    <w:rsid w:val="004A6B6E"/>
    <w:rsid w:val="004A7B5F"/>
    <w:rsid w:val="004B70F9"/>
    <w:rsid w:val="004D0840"/>
    <w:rsid w:val="004D7B8E"/>
    <w:rsid w:val="004E1EDD"/>
    <w:rsid w:val="004E3D63"/>
    <w:rsid w:val="004E4AFF"/>
    <w:rsid w:val="004F1C33"/>
    <w:rsid w:val="00500508"/>
    <w:rsid w:val="00507DFD"/>
    <w:rsid w:val="00515AFB"/>
    <w:rsid w:val="005236AF"/>
    <w:rsid w:val="00546A9F"/>
    <w:rsid w:val="00550099"/>
    <w:rsid w:val="005546AD"/>
    <w:rsid w:val="00564491"/>
    <w:rsid w:val="00566FBA"/>
    <w:rsid w:val="00571965"/>
    <w:rsid w:val="00580869"/>
    <w:rsid w:val="00580CEF"/>
    <w:rsid w:val="00582929"/>
    <w:rsid w:val="0059399C"/>
    <w:rsid w:val="005B7754"/>
    <w:rsid w:val="005B7BAC"/>
    <w:rsid w:val="005C1B38"/>
    <w:rsid w:val="005D1037"/>
    <w:rsid w:val="005E314D"/>
    <w:rsid w:val="005E387F"/>
    <w:rsid w:val="005E7D5A"/>
    <w:rsid w:val="005F1D66"/>
    <w:rsid w:val="0060271E"/>
    <w:rsid w:val="00602E4A"/>
    <w:rsid w:val="00605C22"/>
    <w:rsid w:val="00614A21"/>
    <w:rsid w:val="00630C37"/>
    <w:rsid w:val="00634DEC"/>
    <w:rsid w:val="006549F6"/>
    <w:rsid w:val="00666DE3"/>
    <w:rsid w:val="006673A4"/>
    <w:rsid w:val="00672C9C"/>
    <w:rsid w:val="00675D20"/>
    <w:rsid w:val="00683874"/>
    <w:rsid w:val="006845C0"/>
    <w:rsid w:val="006877FF"/>
    <w:rsid w:val="00692483"/>
    <w:rsid w:val="006A2B4B"/>
    <w:rsid w:val="006A6B9F"/>
    <w:rsid w:val="006C435F"/>
    <w:rsid w:val="006C6A7C"/>
    <w:rsid w:val="006D085F"/>
    <w:rsid w:val="006D71B0"/>
    <w:rsid w:val="006E33B5"/>
    <w:rsid w:val="00704493"/>
    <w:rsid w:val="00705D7F"/>
    <w:rsid w:val="0070661D"/>
    <w:rsid w:val="007067AC"/>
    <w:rsid w:val="007131E7"/>
    <w:rsid w:val="00723DDD"/>
    <w:rsid w:val="00726905"/>
    <w:rsid w:val="0073152B"/>
    <w:rsid w:val="00753D9D"/>
    <w:rsid w:val="00774D03"/>
    <w:rsid w:val="00777740"/>
    <w:rsid w:val="00780A04"/>
    <w:rsid w:val="007820ED"/>
    <w:rsid w:val="007876CB"/>
    <w:rsid w:val="00796B84"/>
    <w:rsid w:val="007A4892"/>
    <w:rsid w:val="007C0D4B"/>
    <w:rsid w:val="007C4A7B"/>
    <w:rsid w:val="007C5F54"/>
    <w:rsid w:val="007D0C0C"/>
    <w:rsid w:val="007D3CA2"/>
    <w:rsid w:val="007D3FA3"/>
    <w:rsid w:val="007E5E04"/>
    <w:rsid w:val="007F1BEF"/>
    <w:rsid w:val="008020D5"/>
    <w:rsid w:val="00813CD3"/>
    <w:rsid w:val="0081634D"/>
    <w:rsid w:val="00816D98"/>
    <w:rsid w:val="008321EB"/>
    <w:rsid w:val="00834635"/>
    <w:rsid w:val="00840B10"/>
    <w:rsid w:val="00842BFA"/>
    <w:rsid w:val="00852DA6"/>
    <w:rsid w:val="008539FC"/>
    <w:rsid w:val="00863B58"/>
    <w:rsid w:val="008645AE"/>
    <w:rsid w:val="008725E9"/>
    <w:rsid w:val="00876530"/>
    <w:rsid w:val="008775E6"/>
    <w:rsid w:val="008A33ED"/>
    <w:rsid w:val="008B1E76"/>
    <w:rsid w:val="008B6AB6"/>
    <w:rsid w:val="008C2879"/>
    <w:rsid w:val="008C63D0"/>
    <w:rsid w:val="008D28FD"/>
    <w:rsid w:val="008D2CE0"/>
    <w:rsid w:val="008D4DF3"/>
    <w:rsid w:val="008D731E"/>
    <w:rsid w:val="008F4352"/>
    <w:rsid w:val="00902EA9"/>
    <w:rsid w:val="00902F82"/>
    <w:rsid w:val="00903590"/>
    <w:rsid w:val="009105A0"/>
    <w:rsid w:val="00910DC5"/>
    <w:rsid w:val="00914A48"/>
    <w:rsid w:val="009167F4"/>
    <w:rsid w:val="0093475B"/>
    <w:rsid w:val="00946B65"/>
    <w:rsid w:val="00946E76"/>
    <w:rsid w:val="00961D5A"/>
    <w:rsid w:val="0097222F"/>
    <w:rsid w:val="00975595"/>
    <w:rsid w:val="009813EB"/>
    <w:rsid w:val="0098391B"/>
    <w:rsid w:val="00985F61"/>
    <w:rsid w:val="00993408"/>
    <w:rsid w:val="009958AB"/>
    <w:rsid w:val="009A5DA7"/>
    <w:rsid w:val="009A6FE3"/>
    <w:rsid w:val="009A7E53"/>
    <w:rsid w:val="009B0B8E"/>
    <w:rsid w:val="009B3397"/>
    <w:rsid w:val="009B385F"/>
    <w:rsid w:val="009C28A2"/>
    <w:rsid w:val="009C4A63"/>
    <w:rsid w:val="009C657C"/>
    <w:rsid w:val="009C7936"/>
    <w:rsid w:val="009D684F"/>
    <w:rsid w:val="009D754F"/>
    <w:rsid w:val="009F229B"/>
    <w:rsid w:val="00A03997"/>
    <w:rsid w:val="00A068D0"/>
    <w:rsid w:val="00A14FC0"/>
    <w:rsid w:val="00A21FB1"/>
    <w:rsid w:val="00A32E0E"/>
    <w:rsid w:val="00A40B1A"/>
    <w:rsid w:val="00A416FF"/>
    <w:rsid w:val="00A50083"/>
    <w:rsid w:val="00A53687"/>
    <w:rsid w:val="00A61EC4"/>
    <w:rsid w:val="00A6292B"/>
    <w:rsid w:val="00A64FD1"/>
    <w:rsid w:val="00A65569"/>
    <w:rsid w:val="00A804EC"/>
    <w:rsid w:val="00A823AD"/>
    <w:rsid w:val="00A84468"/>
    <w:rsid w:val="00A84F20"/>
    <w:rsid w:val="00A8789E"/>
    <w:rsid w:val="00A915BC"/>
    <w:rsid w:val="00A91770"/>
    <w:rsid w:val="00A9701D"/>
    <w:rsid w:val="00AA3010"/>
    <w:rsid w:val="00AA6D55"/>
    <w:rsid w:val="00AB09D5"/>
    <w:rsid w:val="00AB19EA"/>
    <w:rsid w:val="00AB3356"/>
    <w:rsid w:val="00AD2D71"/>
    <w:rsid w:val="00AD2DC5"/>
    <w:rsid w:val="00AE089F"/>
    <w:rsid w:val="00AE4533"/>
    <w:rsid w:val="00AE7A9E"/>
    <w:rsid w:val="00AF3AE5"/>
    <w:rsid w:val="00AF6A2F"/>
    <w:rsid w:val="00AF7B70"/>
    <w:rsid w:val="00B05252"/>
    <w:rsid w:val="00B14F7B"/>
    <w:rsid w:val="00B15989"/>
    <w:rsid w:val="00B17802"/>
    <w:rsid w:val="00B20FF0"/>
    <w:rsid w:val="00B224C0"/>
    <w:rsid w:val="00B264EA"/>
    <w:rsid w:val="00B3422B"/>
    <w:rsid w:val="00B351BE"/>
    <w:rsid w:val="00B35F76"/>
    <w:rsid w:val="00B36936"/>
    <w:rsid w:val="00B412B4"/>
    <w:rsid w:val="00B4289E"/>
    <w:rsid w:val="00B44078"/>
    <w:rsid w:val="00B47FD0"/>
    <w:rsid w:val="00B508F7"/>
    <w:rsid w:val="00B61BCE"/>
    <w:rsid w:val="00B61ED4"/>
    <w:rsid w:val="00B638CF"/>
    <w:rsid w:val="00B6592B"/>
    <w:rsid w:val="00B77BB2"/>
    <w:rsid w:val="00B929BC"/>
    <w:rsid w:val="00B94EF1"/>
    <w:rsid w:val="00BA0D0A"/>
    <w:rsid w:val="00BA1216"/>
    <w:rsid w:val="00BB4743"/>
    <w:rsid w:val="00BC3A92"/>
    <w:rsid w:val="00BC748C"/>
    <w:rsid w:val="00BD1DBF"/>
    <w:rsid w:val="00BD6102"/>
    <w:rsid w:val="00BD6EA7"/>
    <w:rsid w:val="00BE0C0C"/>
    <w:rsid w:val="00BE3A54"/>
    <w:rsid w:val="00BE6129"/>
    <w:rsid w:val="00BE72FB"/>
    <w:rsid w:val="00C16D29"/>
    <w:rsid w:val="00C237C2"/>
    <w:rsid w:val="00C26387"/>
    <w:rsid w:val="00C304A3"/>
    <w:rsid w:val="00C504CA"/>
    <w:rsid w:val="00C53B4B"/>
    <w:rsid w:val="00C546F9"/>
    <w:rsid w:val="00C5767E"/>
    <w:rsid w:val="00C57FF9"/>
    <w:rsid w:val="00C6517D"/>
    <w:rsid w:val="00C71474"/>
    <w:rsid w:val="00C75686"/>
    <w:rsid w:val="00C76C61"/>
    <w:rsid w:val="00C77CEE"/>
    <w:rsid w:val="00C802C8"/>
    <w:rsid w:val="00C811D6"/>
    <w:rsid w:val="00C83355"/>
    <w:rsid w:val="00C8375D"/>
    <w:rsid w:val="00C84424"/>
    <w:rsid w:val="00C84CE0"/>
    <w:rsid w:val="00C8733B"/>
    <w:rsid w:val="00C877A0"/>
    <w:rsid w:val="00C97ABC"/>
    <w:rsid w:val="00CA0269"/>
    <w:rsid w:val="00CA73BE"/>
    <w:rsid w:val="00CB4B35"/>
    <w:rsid w:val="00CD3B15"/>
    <w:rsid w:val="00CE5CDD"/>
    <w:rsid w:val="00CF12A1"/>
    <w:rsid w:val="00CF4A1A"/>
    <w:rsid w:val="00CF7107"/>
    <w:rsid w:val="00D017C4"/>
    <w:rsid w:val="00D02435"/>
    <w:rsid w:val="00D02915"/>
    <w:rsid w:val="00D075A8"/>
    <w:rsid w:val="00D21D7B"/>
    <w:rsid w:val="00D3104F"/>
    <w:rsid w:val="00D32725"/>
    <w:rsid w:val="00D32FBB"/>
    <w:rsid w:val="00D35DF5"/>
    <w:rsid w:val="00D4012F"/>
    <w:rsid w:val="00D450B2"/>
    <w:rsid w:val="00D511E6"/>
    <w:rsid w:val="00D5388B"/>
    <w:rsid w:val="00D64006"/>
    <w:rsid w:val="00D667F3"/>
    <w:rsid w:val="00D67F04"/>
    <w:rsid w:val="00D705ED"/>
    <w:rsid w:val="00D8072D"/>
    <w:rsid w:val="00D81838"/>
    <w:rsid w:val="00D82AEE"/>
    <w:rsid w:val="00D90833"/>
    <w:rsid w:val="00DA32C0"/>
    <w:rsid w:val="00DB09F3"/>
    <w:rsid w:val="00DB0EB8"/>
    <w:rsid w:val="00DB149B"/>
    <w:rsid w:val="00DB1C8A"/>
    <w:rsid w:val="00DB3BF6"/>
    <w:rsid w:val="00DB4693"/>
    <w:rsid w:val="00DC1AFD"/>
    <w:rsid w:val="00DC4B23"/>
    <w:rsid w:val="00DC5EA8"/>
    <w:rsid w:val="00DD0B0B"/>
    <w:rsid w:val="00DD1803"/>
    <w:rsid w:val="00DE1FD6"/>
    <w:rsid w:val="00DE3EB8"/>
    <w:rsid w:val="00DE7414"/>
    <w:rsid w:val="00DF55FB"/>
    <w:rsid w:val="00E03A6D"/>
    <w:rsid w:val="00E24FBF"/>
    <w:rsid w:val="00E31C6B"/>
    <w:rsid w:val="00E338FD"/>
    <w:rsid w:val="00E340BD"/>
    <w:rsid w:val="00E373C5"/>
    <w:rsid w:val="00E42BAE"/>
    <w:rsid w:val="00E440D1"/>
    <w:rsid w:val="00E460BB"/>
    <w:rsid w:val="00E57730"/>
    <w:rsid w:val="00E623E3"/>
    <w:rsid w:val="00E63015"/>
    <w:rsid w:val="00E63932"/>
    <w:rsid w:val="00E71AC8"/>
    <w:rsid w:val="00E816B8"/>
    <w:rsid w:val="00E83F18"/>
    <w:rsid w:val="00E9060B"/>
    <w:rsid w:val="00E93CAA"/>
    <w:rsid w:val="00E9706A"/>
    <w:rsid w:val="00EA7844"/>
    <w:rsid w:val="00EB2E7D"/>
    <w:rsid w:val="00EB7531"/>
    <w:rsid w:val="00ED0302"/>
    <w:rsid w:val="00ED6B4F"/>
    <w:rsid w:val="00EE7DBB"/>
    <w:rsid w:val="00EF273F"/>
    <w:rsid w:val="00EF7766"/>
    <w:rsid w:val="00F012EE"/>
    <w:rsid w:val="00F02ACD"/>
    <w:rsid w:val="00F05E3F"/>
    <w:rsid w:val="00F1343F"/>
    <w:rsid w:val="00F20F7E"/>
    <w:rsid w:val="00F25A8B"/>
    <w:rsid w:val="00F25F5E"/>
    <w:rsid w:val="00F265BC"/>
    <w:rsid w:val="00F357E6"/>
    <w:rsid w:val="00F371E3"/>
    <w:rsid w:val="00F40859"/>
    <w:rsid w:val="00F47D35"/>
    <w:rsid w:val="00F5140B"/>
    <w:rsid w:val="00F55D34"/>
    <w:rsid w:val="00F56C19"/>
    <w:rsid w:val="00F571C6"/>
    <w:rsid w:val="00F62B16"/>
    <w:rsid w:val="00F726CE"/>
    <w:rsid w:val="00F72BA4"/>
    <w:rsid w:val="00F73F8F"/>
    <w:rsid w:val="00F74019"/>
    <w:rsid w:val="00F75437"/>
    <w:rsid w:val="00F8289B"/>
    <w:rsid w:val="00F8399F"/>
    <w:rsid w:val="00F86175"/>
    <w:rsid w:val="00FA27AF"/>
    <w:rsid w:val="00FA6E05"/>
    <w:rsid w:val="00FC1448"/>
    <w:rsid w:val="00FC1A45"/>
    <w:rsid w:val="00FC474E"/>
    <w:rsid w:val="00FD7BAB"/>
    <w:rsid w:val="00FE2A03"/>
    <w:rsid w:val="00FF5967"/>
    <w:rsid w:val="00FF7F1D"/>
    <w:rsid w:val="016814B1"/>
    <w:rsid w:val="017C4E3A"/>
    <w:rsid w:val="02497E55"/>
    <w:rsid w:val="02BA4D88"/>
    <w:rsid w:val="033853D1"/>
    <w:rsid w:val="03957E4F"/>
    <w:rsid w:val="03E73389"/>
    <w:rsid w:val="06E31D05"/>
    <w:rsid w:val="086D5ABE"/>
    <w:rsid w:val="0A7E1D45"/>
    <w:rsid w:val="0BBC48D3"/>
    <w:rsid w:val="0D9A6E96"/>
    <w:rsid w:val="0E5A499A"/>
    <w:rsid w:val="0EE04C33"/>
    <w:rsid w:val="0EFA47F7"/>
    <w:rsid w:val="10B77D5F"/>
    <w:rsid w:val="12C7072D"/>
    <w:rsid w:val="13B54A2A"/>
    <w:rsid w:val="13E9022F"/>
    <w:rsid w:val="14740CA0"/>
    <w:rsid w:val="15D171CD"/>
    <w:rsid w:val="18274C29"/>
    <w:rsid w:val="1A2B77F4"/>
    <w:rsid w:val="1E3B2CEF"/>
    <w:rsid w:val="1F856229"/>
    <w:rsid w:val="1FEB532F"/>
    <w:rsid w:val="20D12777"/>
    <w:rsid w:val="22110F83"/>
    <w:rsid w:val="23414C40"/>
    <w:rsid w:val="23735D67"/>
    <w:rsid w:val="24194B61"/>
    <w:rsid w:val="24A46A6E"/>
    <w:rsid w:val="27A4705C"/>
    <w:rsid w:val="27C748D4"/>
    <w:rsid w:val="27F35291"/>
    <w:rsid w:val="285F2D5E"/>
    <w:rsid w:val="289D4D41"/>
    <w:rsid w:val="28AD3ACA"/>
    <w:rsid w:val="290336EA"/>
    <w:rsid w:val="2A4B0CDB"/>
    <w:rsid w:val="2C3668E5"/>
    <w:rsid w:val="2CB35427"/>
    <w:rsid w:val="2D2A75FD"/>
    <w:rsid w:val="2DEC3E01"/>
    <w:rsid w:val="2ECD6C74"/>
    <w:rsid w:val="2F4607D4"/>
    <w:rsid w:val="30662EDC"/>
    <w:rsid w:val="328B4E7C"/>
    <w:rsid w:val="330C5891"/>
    <w:rsid w:val="336F654B"/>
    <w:rsid w:val="33775400"/>
    <w:rsid w:val="346C4839"/>
    <w:rsid w:val="35FD6AEE"/>
    <w:rsid w:val="38A24CCD"/>
    <w:rsid w:val="3A606BEE"/>
    <w:rsid w:val="3ABB02C8"/>
    <w:rsid w:val="3B7E3D60"/>
    <w:rsid w:val="3D4F22EC"/>
    <w:rsid w:val="3D9F7A2D"/>
    <w:rsid w:val="3E23240C"/>
    <w:rsid w:val="3EA4483A"/>
    <w:rsid w:val="3FDA4D4C"/>
    <w:rsid w:val="408379DC"/>
    <w:rsid w:val="40EF61D3"/>
    <w:rsid w:val="41A05B22"/>
    <w:rsid w:val="41B03F53"/>
    <w:rsid w:val="42F00D2B"/>
    <w:rsid w:val="43086074"/>
    <w:rsid w:val="436F1C50"/>
    <w:rsid w:val="44D108E9"/>
    <w:rsid w:val="472D42FC"/>
    <w:rsid w:val="49117305"/>
    <w:rsid w:val="49C017E2"/>
    <w:rsid w:val="49E139BF"/>
    <w:rsid w:val="49FB248F"/>
    <w:rsid w:val="4AF07B1A"/>
    <w:rsid w:val="4B713F58"/>
    <w:rsid w:val="4D371A30"/>
    <w:rsid w:val="4F02606E"/>
    <w:rsid w:val="51246B4D"/>
    <w:rsid w:val="512F0C70"/>
    <w:rsid w:val="5218167A"/>
    <w:rsid w:val="53DA6418"/>
    <w:rsid w:val="54013B49"/>
    <w:rsid w:val="562455CF"/>
    <w:rsid w:val="574A2360"/>
    <w:rsid w:val="57F86260"/>
    <w:rsid w:val="583A6878"/>
    <w:rsid w:val="58E97957"/>
    <w:rsid w:val="59023C0E"/>
    <w:rsid w:val="5C34538D"/>
    <w:rsid w:val="5CC11316"/>
    <w:rsid w:val="5E174F66"/>
    <w:rsid w:val="5E32585B"/>
    <w:rsid w:val="5EE4753E"/>
    <w:rsid w:val="5EEC63F2"/>
    <w:rsid w:val="60234096"/>
    <w:rsid w:val="61A22D98"/>
    <w:rsid w:val="62951E3F"/>
    <w:rsid w:val="63D3192F"/>
    <w:rsid w:val="64033FC2"/>
    <w:rsid w:val="64903F18"/>
    <w:rsid w:val="65DD0843"/>
    <w:rsid w:val="66E14363"/>
    <w:rsid w:val="679630B2"/>
    <w:rsid w:val="69605A13"/>
    <w:rsid w:val="699D27C3"/>
    <w:rsid w:val="6A1358CD"/>
    <w:rsid w:val="6A575068"/>
    <w:rsid w:val="6D5E495F"/>
    <w:rsid w:val="6EDF387E"/>
    <w:rsid w:val="71864485"/>
    <w:rsid w:val="726845C5"/>
    <w:rsid w:val="737547B1"/>
    <w:rsid w:val="74C4154C"/>
    <w:rsid w:val="759E3B4B"/>
    <w:rsid w:val="764566BC"/>
    <w:rsid w:val="77275DC2"/>
    <w:rsid w:val="77E912C9"/>
    <w:rsid w:val="79B871A5"/>
    <w:rsid w:val="7B7D06A6"/>
    <w:rsid w:val="7D2708CA"/>
    <w:rsid w:val="7E3C65F7"/>
    <w:rsid w:val="7EDC56E4"/>
    <w:rsid w:val="7F0C5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jc w:val="left"/>
    </w:pPr>
    <w:rPr>
      <w:rFonts w:ascii="宋体" w:hAnsi="宋体"/>
      <w:b/>
      <w:bCs/>
      <w:sz w:val="24"/>
      <w:szCs w:val="20"/>
    </w:rPr>
  </w:style>
  <w:style w:type="paragraph" w:styleId="3">
    <w:name w:val="Balloon Text"/>
    <w:basedOn w:val="1"/>
    <w:semiHidden/>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qFormat/>
    <w:uiPriority w:val="0"/>
    <w:rPr>
      <w:color w:val="954F72"/>
      <w:u w:val="single"/>
    </w:rPr>
  </w:style>
  <w:style w:type="character" w:styleId="12">
    <w:name w:val="Hyperlink"/>
    <w:unhideWhenUsed/>
    <w:qFormat/>
    <w:uiPriority w:val="99"/>
    <w:rPr>
      <w:color w:val="0000FF"/>
      <w:u w:val="single"/>
    </w:rPr>
  </w:style>
  <w:style w:type="character" w:customStyle="1" w:styleId="13">
    <w:name w:val="页脚 字符"/>
    <w:link w:val="4"/>
    <w:qFormat/>
    <w:uiPriority w:val="0"/>
    <w:rPr>
      <w:kern w:val="2"/>
      <w:sz w:val="18"/>
      <w:szCs w:val="18"/>
    </w:rPr>
  </w:style>
  <w:style w:type="character" w:customStyle="1" w:styleId="14">
    <w:name w:val="页眉 字符"/>
    <w:link w:val="5"/>
    <w:qFormat/>
    <w:uiPriority w:val="0"/>
    <w:rPr>
      <w:kern w:val="2"/>
      <w:sz w:val="18"/>
      <w:szCs w:val="18"/>
    </w:rPr>
  </w:style>
  <w:style w:type="character" w:customStyle="1" w:styleId="15">
    <w:name w:val="fnxuls44um2"/>
    <w:qFormat/>
    <w:uiPriority w:val="0"/>
  </w:style>
  <w:style w:type="character" w:customStyle="1" w:styleId="16">
    <w:name w:val="su4uxpcl717"/>
    <w:qFormat/>
    <w:uiPriority w:val="0"/>
  </w:style>
  <w:style w:type="character" w:customStyle="1" w:styleId="17">
    <w:name w:val="l6zjm5yei97"/>
    <w:qFormat/>
    <w:uiPriority w:val="0"/>
  </w:style>
  <w:style w:type="character" w:customStyle="1" w:styleId="18">
    <w:name w:val="zm6olrabive"/>
    <w:qFormat/>
    <w:uiPriority w:val="0"/>
  </w:style>
  <w:style w:type="character" w:customStyle="1" w:styleId="19">
    <w:name w:val="eldr9rc29f2"/>
    <w:qFormat/>
    <w:uiPriority w:val="0"/>
  </w:style>
  <w:style w:type="character" w:customStyle="1" w:styleId="20">
    <w:name w:val="efhma5eze1q"/>
    <w:qFormat/>
    <w:uiPriority w:val="0"/>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4</Pages>
  <Words>1421</Words>
  <Characters>1456</Characters>
  <Lines>13</Lines>
  <Paragraphs>3</Paragraphs>
  <TotalTime>0</TotalTime>
  <ScaleCrop>false</ScaleCrop>
  <LinksUpToDate>false</LinksUpToDate>
  <CharactersWithSpaces>1477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2024-10-16T03:16:00Z</dcterms:created>
  <dc:creator>*</dc:creator>
  <cp:lastModifiedBy>陈旭楠</cp:lastModifiedBy>
  <cp:lastPrinted>2015-05-20T01:50:00Z</cp:lastPrinted>
  <dcterms:modified xsi:type="dcterms:W3CDTF">2025-06-10T09:15:56Z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ContentTypeId">
    <vt:lpwstr>0x010100ACE7DBE525A3E443AA3B4E3ACD60823A</vt:lpwstr>
  </property>
  <property fmtid="{D5CDD505-2E9C-101B-9397-08002B2CF9AE}" pid="4" name="ICV">
    <vt:lpwstr>7FB76703E6D24E019F66471692067BDE_13</vt:lpwstr>
  </property>
  <property fmtid="{D5CDD505-2E9C-101B-9397-08002B2CF9AE}" pid="5" name="KSOTemplateDocerSaveRecord">
    <vt:lpwstr>eyJoZGlkIjoiMDZiOWQ2MTJiMjEwOTZiNWM5OTQzNjZlNzRhZWNkNDYiLCJ1c2VySWQiOiIyNTU0NDAwMzEifQ==</vt:lpwstr>
  </property>
</Properties>
</file>