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平顶山市新华区住房和城乡建设局2025年物业管理服务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bCs/>
          <w:sz w:val="28"/>
          <w:szCs w:val="28"/>
        </w:rPr>
        <w:t>竞争性磋商公告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项目概况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u w:val="single"/>
          <w:lang w:eastAsia="zh-CN"/>
        </w:rPr>
        <w:t>平顶山市新华区住房和城乡建设局2025年物业管理服务</w:t>
      </w:r>
      <w:r>
        <w:rPr>
          <w:rFonts w:hint="eastAsia" w:ascii="宋体" w:hAnsi="宋体"/>
        </w:rPr>
        <w:t>招标项目的潜在投标人应在</w:t>
      </w:r>
      <w:r>
        <w:rPr>
          <w:rFonts w:hint="eastAsia" w:ascii="宋体" w:hAnsi="宋体"/>
          <w:color w:val="000000"/>
          <w:u w:val="single"/>
          <w:shd w:val="clear" w:color="auto" w:fill="FFFFFF"/>
          <w:lang w:eastAsia="zh-CN"/>
        </w:rPr>
        <w:t>河南省平顶山市新华区启蒙路24号院</w:t>
      </w:r>
      <w:r>
        <w:rPr>
          <w:rFonts w:hint="eastAsia" w:ascii="宋体" w:hAnsi="宋体"/>
        </w:rPr>
        <w:t>获取招标文件，并</w:t>
      </w:r>
      <w:r>
        <w:rPr>
          <w:rFonts w:hint="eastAsia" w:ascii="宋体" w:hAnsi="宋体"/>
          <w:highlight w:val="none"/>
        </w:rPr>
        <w:t>于</w:t>
      </w:r>
      <w:r>
        <w:rPr>
          <w:rFonts w:hint="eastAsia" w:ascii="宋体" w:hAnsi="宋体"/>
          <w:highlight w:val="none"/>
          <w:u w:val="single"/>
        </w:rPr>
        <w:t>202</w:t>
      </w:r>
      <w:r>
        <w:rPr>
          <w:rFonts w:hint="eastAsia" w:ascii="宋体" w:hAnsi="宋体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highlight w:val="none"/>
          <w:u w:val="single"/>
        </w:rPr>
        <w:t>年</w:t>
      </w:r>
      <w:r>
        <w:rPr>
          <w:rFonts w:hint="eastAsia" w:ascii="宋体" w:hAnsi="宋体"/>
          <w:highlight w:val="none"/>
          <w:u w:val="single"/>
          <w:lang w:val="en-US" w:eastAsia="zh-CN"/>
        </w:rPr>
        <w:t>07</w:t>
      </w:r>
      <w:r>
        <w:rPr>
          <w:rFonts w:hint="eastAsia" w:ascii="宋体" w:hAnsi="宋体"/>
          <w:highlight w:val="none"/>
          <w:u w:val="single"/>
        </w:rPr>
        <w:t>月</w:t>
      </w:r>
      <w:r>
        <w:rPr>
          <w:rFonts w:hint="eastAsia" w:ascii="宋体" w:hAnsi="宋体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highlight w:val="none"/>
          <w:u w:val="single"/>
        </w:rPr>
        <w:t>日</w:t>
      </w:r>
      <w:r>
        <w:rPr>
          <w:rFonts w:hint="eastAsia" w:ascii="宋体" w:hAnsi="宋体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highlight w:val="none"/>
          <w:u w:val="single"/>
        </w:rPr>
        <w:t>点</w:t>
      </w:r>
      <w:r>
        <w:rPr>
          <w:rFonts w:hint="eastAsia" w:ascii="宋体" w:hAnsi="宋体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highlight w:val="none"/>
          <w:u w:val="single"/>
        </w:rPr>
        <w:t>分（北京时间）</w:t>
      </w:r>
      <w:r>
        <w:rPr>
          <w:rFonts w:hint="eastAsia" w:ascii="宋体" w:hAnsi="宋体"/>
          <w:highlight w:val="none"/>
          <w:lang w:eastAsia="zh-CN"/>
        </w:rPr>
        <w:t>前递交响应文件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一、项目基本情况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 xml:space="preserve">采购编号：平新采磋商-2025-9 </w:t>
      </w:r>
    </w:p>
    <w:p>
      <w:pPr>
        <w:spacing w:line="360" w:lineRule="auto"/>
        <w:ind w:left="420" w:left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lang w:eastAsia="zh-CN"/>
        </w:rPr>
        <w:t>平顶山市新华区住房和城乡建设局2025年物业管理服务</w:t>
      </w:r>
      <w:r>
        <w:rPr>
          <w:rFonts w:hint="eastAsia" w:ascii="宋体" w:hAnsi="宋体"/>
        </w:rPr>
        <w:t xml:space="preserve">                        </w:t>
      </w:r>
    </w:p>
    <w:p>
      <w:pPr>
        <w:spacing w:line="360" w:lineRule="auto"/>
        <w:ind w:left="420" w:left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采购方式：竞争性磋商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预算金额：</w:t>
      </w:r>
      <w:r>
        <w:rPr>
          <w:rFonts w:hint="eastAsia" w:ascii="宋体" w:hAnsi="宋体"/>
          <w:highlight w:val="none"/>
          <w:lang w:val="en-US" w:eastAsia="zh-CN"/>
        </w:rPr>
        <w:t>150000.00</w:t>
      </w:r>
      <w:r>
        <w:rPr>
          <w:rFonts w:hint="eastAsia" w:ascii="宋体" w:hAnsi="宋体"/>
          <w:highlight w:val="none"/>
        </w:rPr>
        <w:t>元</w:t>
      </w:r>
    </w:p>
    <w:p>
      <w:pPr>
        <w:spacing w:line="360" w:lineRule="auto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最高限价：</w:t>
      </w:r>
      <w:r>
        <w:rPr>
          <w:rFonts w:hint="eastAsia" w:ascii="宋体" w:hAnsi="宋体"/>
          <w:lang w:val="en-US" w:eastAsia="zh-CN"/>
        </w:rPr>
        <w:t>150000.00</w:t>
      </w:r>
      <w:r>
        <w:rPr>
          <w:rFonts w:hint="eastAsia" w:ascii="宋体" w:hAnsi="宋体"/>
        </w:rPr>
        <w:t>元</w:t>
      </w:r>
    </w:p>
    <w:tbl>
      <w:tblPr>
        <w:tblStyle w:val="3"/>
        <w:tblW w:w="8467" w:type="dxa"/>
        <w:tblInd w:w="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923"/>
        <w:gridCol w:w="3333"/>
        <w:gridCol w:w="1222"/>
        <w:gridCol w:w="1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序号</w:t>
            </w:r>
          </w:p>
        </w:tc>
        <w:tc>
          <w:tcPr>
            <w:tcW w:w="192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包号</w:t>
            </w:r>
          </w:p>
        </w:tc>
        <w:tc>
          <w:tcPr>
            <w:tcW w:w="333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包名称</w:t>
            </w:r>
          </w:p>
        </w:tc>
        <w:tc>
          <w:tcPr>
            <w:tcW w:w="122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包预算（元）</w:t>
            </w:r>
          </w:p>
        </w:tc>
        <w:tc>
          <w:tcPr>
            <w:tcW w:w="145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包最高限价（元）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3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color w:val="444444"/>
                <w:kern w:val="0"/>
                <w:sz w:val="19"/>
                <w:szCs w:val="19"/>
              </w:rPr>
              <w:t>1</w:t>
            </w:r>
          </w:p>
        </w:tc>
        <w:tc>
          <w:tcPr>
            <w:tcW w:w="192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hint="eastAsia" w:ascii="宋体" w:hAnsi="宋体" w:eastAsia="宋体"/>
                <w:color w:val="444444"/>
                <w:sz w:val="19"/>
                <w:szCs w:val="19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333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lang w:eastAsia="zh-CN"/>
              </w:rPr>
              <w:t>平顶山市新华区住房和城乡建设局2025年物业管理服务</w:t>
            </w: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22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lang w:val="en-US" w:eastAsia="zh-CN"/>
              </w:rPr>
              <w:t>150000.00</w:t>
            </w:r>
          </w:p>
        </w:tc>
        <w:tc>
          <w:tcPr>
            <w:tcW w:w="145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96" w:after="96" w:line="360" w:lineRule="auto"/>
              <w:jc w:val="center"/>
              <w:rPr>
                <w:rFonts w:ascii="宋体" w:hAnsi="宋体"/>
                <w:color w:val="444444"/>
                <w:sz w:val="19"/>
                <w:szCs w:val="19"/>
              </w:rPr>
            </w:pPr>
            <w:r>
              <w:rPr>
                <w:rFonts w:hint="eastAsia" w:ascii="宋体" w:hAnsi="宋体"/>
                <w:lang w:val="en-US" w:eastAsia="zh-CN"/>
              </w:rPr>
              <w:t>150000.00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5、采购需求（包括但不限于标的的名称、数量、简要技术需求或服务要求等）</w:t>
      </w:r>
    </w:p>
    <w:p>
      <w:pPr>
        <w:spacing w:line="360" w:lineRule="auto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5.1采购范围：</w:t>
      </w:r>
      <w:r>
        <w:rPr>
          <w:rFonts w:hint="eastAsia" w:ascii="宋体" w:hAnsi="宋体"/>
          <w:lang w:eastAsia="zh-CN"/>
        </w:rPr>
        <w:t>平顶山市新华区住房和城乡建设局2025年物业管理服务，主要负责办公楼（楼梯、走廊及玻璃、卫生间、会议室、办公室门窗外侧）的清扫保洁、保安服务（门卫、日常巡逻、出入车辆管理、维护工作环境秩序）等。</w:t>
      </w:r>
      <w:r>
        <w:rPr>
          <w:rFonts w:hint="eastAsia" w:ascii="宋体" w:hAnsi="宋体"/>
        </w:rPr>
        <w:t>具体内容详见采购文件。</w:t>
      </w:r>
    </w:p>
    <w:p>
      <w:pPr>
        <w:spacing w:line="360" w:lineRule="auto"/>
        <w:ind w:firstLine="630" w:firstLineChars="3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5.2资金来源：财政</w:t>
      </w:r>
      <w:r>
        <w:rPr>
          <w:rFonts w:hint="eastAsia" w:ascii="宋体" w:hAnsi="宋体"/>
          <w:highlight w:val="none"/>
          <w:lang w:eastAsia="zh-CN"/>
        </w:rPr>
        <w:t>资金</w:t>
      </w:r>
      <w:r>
        <w:rPr>
          <w:rFonts w:hint="eastAsia" w:ascii="宋体" w:hAnsi="宋体"/>
          <w:highlight w:val="none"/>
        </w:rPr>
        <w:t>。</w:t>
      </w:r>
    </w:p>
    <w:p>
      <w:pPr>
        <w:spacing w:line="360" w:lineRule="auto"/>
        <w:ind w:firstLine="630" w:firstLineChars="3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5.</w:t>
      </w:r>
      <w:r>
        <w:rPr>
          <w:rFonts w:hint="eastAsia" w:ascii="宋体" w:hAnsi="宋体"/>
          <w:highlight w:val="none"/>
          <w:lang w:val="en-US" w:eastAsia="zh-CN"/>
        </w:rPr>
        <w:t>3</w:t>
      </w:r>
      <w:r>
        <w:rPr>
          <w:rFonts w:hint="eastAsia" w:ascii="宋体" w:hAnsi="宋体"/>
          <w:highlight w:val="none"/>
          <w:lang w:eastAsia="zh-CN"/>
        </w:rPr>
        <w:t>服务期限</w:t>
      </w:r>
      <w:r>
        <w:rPr>
          <w:rFonts w:hint="eastAsia" w:ascii="宋体" w:hAnsi="宋体"/>
          <w:b/>
          <w:bCs/>
          <w:highlight w:val="none"/>
        </w:rPr>
        <w:t>：</w:t>
      </w:r>
      <w:r>
        <w:rPr>
          <w:rFonts w:hint="eastAsia" w:ascii="宋体" w:hAnsi="宋体"/>
          <w:highlight w:val="none"/>
          <w:lang w:val="en-US" w:eastAsia="zh-CN"/>
        </w:rPr>
        <w:t>1年</w:t>
      </w:r>
      <w:r>
        <w:rPr>
          <w:rFonts w:hint="eastAsia" w:ascii="宋体" w:hAnsi="宋体"/>
          <w:highlight w:val="none"/>
        </w:rPr>
        <w:t>。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>5.</w:t>
      </w:r>
      <w:r>
        <w:rPr>
          <w:rFonts w:hint="eastAsia" w:ascii="宋体" w:hAnsi="宋体"/>
          <w:highlight w:val="none"/>
          <w:lang w:val="en-US" w:eastAsia="zh-CN"/>
        </w:rPr>
        <w:t>4</w:t>
      </w:r>
      <w:r>
        <w:rPr>
          <w:rFonts w:hint="eastAsia" w:ascii="宋体" w:hAnsi="宋体"/>
          <w:highlight w:val="none"/>
          <w:lang w:eastAsia="zh-CN"/>
        </w:rPr>
        <w:t>服务</w:t>
      </w:r>
      <w:r>
        <w:rPr>
          <w:rFonts w:hint="eastAsia" w:ascii="宋体" w:hAnsi="宋体"/>
          <w:highlight w:val="none"/>
        </w:rPr>
        <w:t>地点：</w:t>
      </w:r>
      <w:r>
        <w:rPr>
          <w:rFonts w:hint="eastAsia" w:ascii="宋体" w:hAnsi="宋体"/>
          <w:highlight w:val="none"/>
          <w:lang w:eastAsia="zh-CN"/>
        </w:rPr>
        <w:t>河南省平顶山市新华区曙光街与凌云路交叉口东100米路北（平顶山市新华区住房和城乡建设局院内）</w:t>
      </w:r>
    </w:p>
    <w:p>
      <w:pPr>
        <w:spacing w:line="360" w:lineRule="auto"/>
        <w:ind w:firstLine="630" w:firstLineChars="3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5.</w:t>
      </w:r>
      <w:r>
        <w:rPr>
          <w:rFonts w:hint="eastAsia" w:ascii="宋体" w:hAnsi="宋体"/>
          <w:highlight w:val="none"/>
          <w:lang w:val="en-US" w:eastAsia="zh-CN"/>
        </w:rPr>
        <w:t>5</w:t>
      </w:r>
      <w:r>
        <w:rPr>
          <w:rFonts w:hint="eastAsia" w:ascii="宋体" w:hAnsi="宋体"/>
          <w:highlight w:val="none"/>
        </w:rPr>
        <w:t>标段划分：本项目不划分标段。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合同履行期限：</w:t>
      </w:r>
      <w:r>
        <w:rPr>
          <w:rFonts w:hint="eastAsia" w:ascii="宋体" w:hAnsi="宋体"/>
          <w:highlight w:val="none"/>
          <w:lang w:val="en-US" w:eastAsia="zh-CN"/>
        </w:rPr>
        <w:t>1年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本项目是否接受联合体投标：否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是否接受进口产品：否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是否专门面向中小企业：是</w:t>
      </w:r>
    </w:p>
    <w:p>
      <w:pPr>
        <w:spacing w:line="48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二、申请人资格要求：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1.满足《中华人民共和国政府采购法》第二十二条规定；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2.落实政府采购政策需满足的资格要求：</w:t>
      </w:r>
      <w:r>
        <w:rPr>
          <w:rFonts w:hint="eastAsia" w:ascii="宋体" w:hAnsi="宋体"/>
          <w:lang w:val="en-US" w:eastAsia="zh-CN"/>
        </w:rPr>
        <w:t>根据《政府采购促进中小企业发展管理办法》(财库[2020]46号)的规定，本项目专门针对中小企业采购，供应商应为中小微企业、监狱企业、残疾人福利性单位，供应商须提供相关有效声明材料。中小企业划型标准依据工信部联企业〔2011〕300号文件的规定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3.本项目的特定资格要求：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3.1</w:t>
      </w: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/>
        </w:rPr>
        <w:t>具有有效的营业执照或电子营业执照。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3.2具有良好的商业信誉和健全的财务会计制度（自行承诺）；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3.3履行合同所必需的专业技术能力（提供证明材料或承诺书）；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3.4有依法缴纳税收和社会保障资金的良好记录（自行承诺））；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3.5参加政府采购活动前三年或注册公司以来，在经营活动中没有重大违法记录的书面声明；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3.5</w:t>
      </w:r>
      <w:r>
        <w:rPr>
          <w:rFonts w:hint="eastAsia" w:ascii="宋体" w:hAnsi="宋体"/>
        </w:rPr>
        <w:t>对列入“信用中国”（www.creditchina.gov.cn）网站的“失信被执行人”(自动跳转至“中国执行信息公开网”)、“重大税收违法失信主体”、“中国政府采购”（www.ccgp.gov.cn）网站的“政府采购严重违法失信行为记录名单”的供应商，将拒绝其参加政府采购活动 （执行财库【2016】125号文）；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3.6</w:t>
      </w:r>
      <w:r>
        <w:rPr>
          <w:rFonts w:hint="eastAsia" w:ascii="宋体" w:hAnsi="宋体" w:eastAsia="宋体"/>
        </w:rPr>
        <w:t xml:space="preserve">单位负责人为同一人或者存在直接控股、管理关系的不同供应商，不得参加同一合同项下的政府采购活动（需提供承诺函，格式自拟）。 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本项目不接受联合体投标。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注：1、本项目竞争性磋商采用资格后审；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2、如投标人为新成立企业，可提供注册后的相关证明材料。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三、获取采购文件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1.时</w:t>
      </w:r>
      <w:r>
        <w:rPr>
          <w:rFonts w:hint="eastAsia" w:ascii="宋体" w:hAnsi="宋体"/>
          <w:highlight w:val="none"/>
        </w:rPr>
        <w:t>间：202</w:t>
      </w:r>
      <w:r>
        <w:rPr>
          <w:rFonts w:hint="eastAsia" w:ascii="宋体" w:hAnsi="宋体"/>
          <w:highlight w:val="none"/>
          <w:lang w:val="en-US" w:eastAsia="zh-CN"/>
        </w:rPr>
        <w:t>5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07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03</w:t>
      </w:r>
      <w:r>
        <w:rPr>
          <w:rFonts w:hint="eastAsia" w:ascii="宋体" w:hAnsi="宋体"/>
          <w:highlight w:val="none"/>
        </w:rPr>
        <w:t>日至 202</w:t>
      </w:r>
      <w:r>
        <w:rPr>
          <w:rFonts w:hint="eastAsia" w:ascii="宋体" w:hAnsi="宋体"/>
          <w:highlight w:val="none"/>
          <w:lang w:val="en-US" w:eastAsia="zh-CN"/>
        </w:rPr>
        <w:t>5年07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09</w:t>
      </w:r>
      <w:r>
        <w:rPr>
          <w:rFonts w:hint="eastAsia" w:ascii="宋体" w:hAnsi="宋体"/>
          <w:highlight w:val="none"/>
        </w:rPr>
        <w:t>日，每天上午</w:t>
      </w: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：</w:t>
      </w:r>
      <w:r>
        <w:rPr>
          <w:rFonts w:hint="eastAsia" w:ascii="宋体" w:hAnsi="宋体"/>
          <w:highlight w:val="none"/>
          <w:lang w:val="en-US" w:eastAsia="zh-CN"/>
        </w:rPr>
        <w:t>3</w:t>
      </w:r>
      <w:r>
        <w:rPr>
          <w:rFonts w:hint="eastAsia" w:ascii="宋体" w:hAnsi="宋体"/>
          <w:highlight w:val="none"/>
        </w:rPr>
        <w:t>0至12：00，下午1</w:t>
      </w:r>
      <w:r>
        <w:rPr>
          <w:rFonts w:hint="eastAsia" w:ascii="宋体" w:hAnsi="宋体"/>
          <w:highlight w:val="none"/>
          <w:lang w:val="en-US" w:eastAsia="zh-CN"/>
        </w:rPr>
        <w:t>4</w:t>
      </w:r>
      <w:r>
        <w:rPr>
          <w:rFonts w:hint="eastAsia" w:ascii="宋体" w:hAnsi="宋体"/>
          <w:highlight w:val="none"/>
        </w:rPr>
        <w:t>：</w:t>
      </w:r>
      <w:r>
        <w:rPr>
          <w:rFonts w:hint="eastAsia" w:ascii="宋体" w:hAnsi="宋体"/>
          <w:highlight w:val="none"/>
          <w:lang w:val="en-US" w:eastAsia="zh-CN"/>
        </w:rPr>
        <w:t>3</w:t>
      </w:r>
      <w:r>
        <w:rPr>
          <w:rFonts w:hint="eastAsia" w:ascii="宋体" w:hAnsi="宋体"/>
          <w:highlight w:val="none"/>
        </w:rPr>
        <w:t>0至</w:t>
      </w:r>
      <w:r>
        <w:rPr>
          <w:rFonts w:hint="eastAsia" w:ascii="宋体" w:hAnsi="宋体"/>
          <w:highlight w:val="none"/>
          <w:lang w:val="en-US" w:eastAsia="zh-CN"/>
        </w:rPr>
        <w:t>17</w:t>
      </w:r>
      <w:r>
        <w:rPr>
          <w:rFonts w:hint="eastAsia" w:ascii="宋体" w:hAnsi="宋体"/>
          <w:highlight w:val="none"/>
        </w:rPr>
        <w:t>：</w:t>
      </w:r>
      <w:r>
        <w:rPr>
          <w:rFonts w:hint="eastAsia" w:ascii="宋体" w:hAnsi="宋体"/>
          <w:highlight w:val="none"/>
          <w:lang w:val="en-US" w:eastAsia="zh-CN"/>
        </w:rPr>
        <w:t>30</w:t>
      </w:r>
      <w:r>
        <w:rPr>
          <w:rFonts w:hint="eastAsia" w:ascii="宋体" w:hAnsi="宋体"/>
          <w:highlight w:val="none"/>
        </w:rPr>
        <w:t>（北京时间</w:t>
      </w:r>
      <w:r>
        <w:rPr>
          <w:rFonts w:hint="eastAsia" w:ascii="宋体" w:hAnsi="宋体"/>
          <w:highlight w:val="none"/>
          <w:lang w:eastAsia="zh-CN"/>
        </w:rPr>
        <w:t>，节假日除外</w:t>
      </w:r>
      <w:r>
        <w:rPr>
          <w:rFonts w:hint="eastAsia" w:ascii="宋体" w:hAnsi="宋体"/>
          <w:highlight w:val="none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highlight w:val="none"/>
          <w:shd w:val="clear" w:color="auto" w:fill="FFFFFF"/>
          <w:lang w:eastAsia="zh-CN"/>
        </w:rPr>
      </w:pPr>
      <w:r>
        <w:rPr>
          <w:rFonts w:hint="eastAsia" w:ascii="宋体" w:hAnsi="宋体"/>
          <w:highlight w:val="none"/>
        </w:rPr>
        <w:t>2.地点：</w:t>
      </w:r>
      <w:r>
        <w:rPr>
          <w:rFonts w:hint="eastAsia" w:ascii="宋体" w:hAnsi="宋体"/>
          <w:color w:val="000000"/>
          <w:highlight w:val="none"/>
          <w:shd w:val="clear" w:color="auto" w:fill="FFFFFF"/>
          <w:lang w:eastAsia="zh-CN"/>
        </w:rPr>
        <w:t>河南省平顶山市新华区启蒙路24号院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highlight w:val="none"/>
          <w:shd w:val="clear" w:color="auto" w:fill="FFFFFF"/>
        </w:rPr>
        <w:t>3.方式：潜在供应商需</w:t>
      </w:r>
      <w:r>
        <w:rPr>
          <w:rFonts w:hint="eastAsia" w:ascii="宋体" w:hAnsi="宋体"/>
          <w:color w:val="000000"/>
          <w:highlight w:val="none"/>
          <w:shd w:val="clear" w:color="auto" w:fill="FFFFFF"/>
          <w:lang w:val="en-US" w:eastAsia="zh-CN"/>
        </w:rPr>
        <w:t>携带单位介绍信或授权委托书原件、加盖公章的营业执照复印件到上述地点现场购买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4.售价：</w:t>
      </w:r>
      <w:r>
        <w:rPr>
          <w:rFonts w:hint="eastAsia" w:ascii="宋体" w:hAnsi="宋体"/>
          <w:highlight w:val="none"/>
          <w:lang w:val="en-US" w:eastAsia="zh-CN"/>
        </w:rPr>
        <w:t>500.00</w:t>
      </w:r>
      <w:r>
        <w:rPr>
          <w:rFonts w:hint="eastAsia" w:ascii="宋体" w:hAnsi="宋体"/>
          <w:highlight w:val="none"/>
        </w:rPr>
        <w:t>元</w:t>
      </w:r>
    </w:p>
    <w:p>
      <w:pPr>
        <w:spacing w:line="360" w:lineRule="auto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</w:rPr>
        <w:t>四、响应文件提交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1.截止时间：</w:t>
      </w:r>
      <w:r>
        <w:rPr>
          <w:rFonts w:hint="eastAsia" w:ascii="宋体" w:hAnsi="宋体"/>
          <w:highlight w:val="none"/>
          <w:lang w:val="en-US" w:eastAsia="zh-CN"/>
        </w:rPr>
        <w:t>2025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07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14</w:t>
      </w:r>
      <w:r>
        <w:rPr>
          <w:rFonts w:hint="eastAsia" w:ascii="宋体" w:hAnsi="宋体"/>
          <w:highlight w:val="none"/>
        </w:rPr>
        <w:t>日</w:t>
      </w:r>
      <w:r>
        <w:rPr>
          <w:rFonts w:hint="eastAsia" w:ascii="宋体" w:hAnsi="宋体"/>
          <w:highlight w:val="none"/>
          <w:lang w:val="en-US" w:eastAsia="zh-CN"/>
        </w:rPr>
        <w:t>9</w:t>
      </w:r>
      <w:r>
        <w:rPr>
          <w:rFonts w:hint="eastAsia" w:ascii="宋体" w:hAnsi="宋体"/>
          <w:highlight w:val="none"/>
        </w:rPr>
        <w:t>点</w:t>
      </w:r>
      <w:r>
        <w:rPr>
          <w:rFonts w:hint="eastAsia" w:ascii="宋体" w:hAnsi="宋体"/>
          <w:highlight w:val="none"/>
          <w:lang w:val="en-US" w:eastAsia="zh-CN"/>
        </w:rPr>
        <w:t>00</w:t>
      </w:r>
      <w:r>
        <w:rPr>
          <w:rFonts w:hint="eastAsia" w:ascii="宋体" w:hAnsi="宋体"/>
          <w:highlight w:val="none"/>
        </w:rPr>
        <w:t>分（北京时间）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/>
        </w:rPr>
        <w:t>2.地点：</w:t>
      </w:r>
      <w:r>
        <w:rPr>
          <w:rFonts w:hint="eastAsia" w:ascii="宋体" w:hAnsi="宋体"/>
          <w:color w:val="000000"/>
          <w:shd w:val="clear" w:color="auto" w:fill="FFFFFF"/>
          <w:lang w:eastAsia="zh-CN"/>
        </w:rPr>
        <w:t>河南省平顶山市新华区启蒙路24号院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五、响应文件开启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1.时</w:t>
      </w:r>
      <w:r>
        <w:rPr>
          <w:rFonts w:hint="eastAsia" w:ascii="宋体" w:hAnsi="宋体"/>
          <w:highlight w:val="none"/>
        </w:rPr>
        <w:t>间：202</w:t>
      </w:r>
      <w:r>
        <w:rPr>
          <w:rFonts w:hint="eastAsia" w:ascii="宋体" w:hAnsi="宋体"/>
          <w:highlight w:val="none"/>
          <w:lang w:val="en-US" w:eastAsia="zh-CN"/>
        </w:rPr>
        <w:t>5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07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14</w:t>
      </w:r>
      <w:r>
        <w:rPr>
          <w:rFonts w:hint="eastAsia" w:ascii="宋体" w:hAnsi="宋体"/>
          <w:highlight w:val="none"/>
        </w:rPr>
        <w:t>日</w:t>
      </w:r>
      <w:r>
        <w:rPr>
          <w:rFonts w:hint="eastAsia" w:ascii="宋体" w:hAnsi="宋体"/>
          <w:highlight w:val="none"/>
          <w:lang w:val="en-US" w:eastAsia="zh-CN"/>
        </w:rPr>
        <w:t>9</w:t>
      </w:r>
      <w:r>
        <w:rPr>
          <w:rFonts w:hint="eastAsia" w:ascii="宋体" w:hAnsi="宋体"/>
          <w:highlight w:val="none"/>
        </w:rPr>
        <w:t>点</w:t>
      </w:r>
      <w:r>
        <w:rPr>
          <w:rFonts w:hint="eastAsia" w:ascii="宋体" w:hAnsi="宋体"/>
          <w:highlight w:val="none"/>
          <w:lang w:val="en-US" w:eastAsia="zh-CN"/>
        </w:rPr>
        <w:t>00</w:t>
      </w:r>
      <w:r>
        <w:rPr>
          <w:rFonts w:hint="eastAsia" w:ascii="宋体" w:hAnsi="宋体"/>
          <w:highlight w:val="none"/>
        </w:rPr>
        <w:t>分（北京时间）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/>
        </w:rPr>
        <w:t>2.地点：</w:t>
      </w:r>
      <w:r>
        <w:rPr>
          <w:rFonts w:hint="eastAsia" w:ascii="宋体" w:hAnsi="宋体"/>
          <w:color w:val="000000"/>
          <w:shd w:val="clear" w:color="auto" w:fill="FFFFFF"/>
          <w:lang w:eastAsia="zh-CN"/>
        </w:rPr>
        <w:t>河南省平顶山市新华区启蒙路24号院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六、发布公告的媒介及招标公告期限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</w:rPr>
        <w:t>本</w:t>
      </w:r>
      <w:r>
        <w:rPr>
          <w:rFonts w:hint="eastAsia" w:ascii="宋体" w:hAnsi="宋体"/>
          <w:lang w:eastAsia="zh-CN"/>
        </w:rPr>
        <w:t>次招标</w:t>
      </w:r>
      <w:r>
        <w:rPr>
          <w:rFonts w:hint="eastAsia" w:ascii="宋体" w:hAnsi="宋体"/>
        </w:rPr>
        <w:t>公告在《中招联合招标采购网》</w:t>
      </w:r>
      <w:r>
        <w:rPr>
          <w:rFonts w:hint="eastAsia" w:ascii="宋体" w:hAnsi="宋体"/>
          <w:lang w:eastAsia="zh-CN"/>
        </w:rPr>
        <w:t>上</w:t>
      </w:r>
      <w:r>
        <w:rPr>
          <w:rFonts w:hint="eastAsia" w:ascii="宋体" w:hAnsi="宋体"/>
        </w:rPr>
        <w:t>发布</w:t>
      </w:r>
      <w:r>
        <w:rPr>
          <w:rFonts w:hint="eastAsia" w:ascii="宋体" w:hAnsi="宋体"/>
          <w:lang w:eastAsia="zh-CN"/>
        </w:rPr>
        <w:t>，招标公告期限为三个工作日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七、其他补充事宜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、投标人或其他利害关系人如有异议，请按中华人民共和国财政部令第94号《政府采购质疑和投诉办法》的相关规定，在规定时间内，向采购人、采购代理机构提出质疑事宜。逾期未提交或未按照要求提交的质疑将不予受理。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八、凡对本次招标提出询问，请按照以下方式联系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1.采购人信息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名称：平顶山市新华区住房和城乡建设局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地址：河南省平顶山市新华区曙光街与凌云路交叉口东100米路北　　　　　　　　　</w:t>
      </w:r>
    </w:p>
    <w:p>
      <w:pPr>
        <w:spacing w:line="360" w:lineRule="auto"/>
        <w:ind w:left="0" w:leftChars="0" w:firstLine="420" w:firstLineChars="200"/>
        <w:rPr>
          <w:rFonts w:hint="default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eastAsia="zh-CN"/>
        </w:rPr>
        <w:t>联系人：</w:t>
      </w:r>
      <w:r>
        <w:rPr>
          <w:rFonts w:hint="eastAsia" w:ascii="宋体" w:hAnsi="宋体"/>
          <w:highlight w:val="none"/>
          <w:lang w:val="en-US" w:eastAsia="zh-CN"/>
        </w:rPr>
        <w:t>胡女士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联系方式：</w:t>
      </w:r>
      <w:r>
        <w:rPr>
          <w:rFonts w:hint="eastAsia" w:ascii="宋体" w:hAnsi="宋体"/>
          <w:highlight w:val="none"/>
          <w:lang w:val="en-US" w:eastAsia="zh-CN"/>
        </w:rPr>
        <w:t>0375-7665206</w:t>
      </w:r>
      <w:r>
        <w:rPr>
          <w:rFonts w:hint="eastAsia" w:ascii="宋体" w:hAnsi="宋体"/>
          <w:highlight w:val="none"/>
          <w:lang w:eastAsia="zh-CN"/>
        </w:rPr>
        <w:t>　　</w:t>
      </w:r>
      <w:r>
        <w:rPr>
          <w:rFonts w:hint="eastAsia" w:ascii="宋体" w:hAnsi="宋体"/>
          <w:lang w:eastAsia="zh-CN"/>
        </w:rPr>
        <w:t xml:space="preserve">　　　　　　　 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2.采购代理机构信息（如有）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名称：方大国际工程咨询股份有限公司　　　　　　　　　　　　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地址：郑州市郑东新区康宁街与普济路交会处德威广场12层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联系人：金广涛　　　　　　　　　　　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联系方式：13323756823　　　　　　　　　　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3.项目联系方式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项目联系人：金广涛</w:t>
      </w:r>
    </w:p>
    <w:p>
      <w:pPr>
        <w:spacing w:line="360" w:lineRule="auto"/>
        <w:ind w:left="0" w:leftChars="0"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电　话：13323756823　　　　</w:t>
      </w:r>
      <w:bookmarkStart w:id="0" w:name="_Toc25602_WPSOffice_Level1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5C522"/>
    <w:multiLevelType w:val="singleLevel"/>
    <w:tmpl w:val="9575C52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A4585"/>
    <w:rsid w:val="356A4585"/>
    <w:rsid w:val="54A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2025-06-30T02:23:00Z</dcterms:created>
  <dc:creator>ミㄒē Ι Ｉ</dc:creator>
  <cp:lastModifiedBy>ミㄒē Ι Ｉ</cp:lastModifiedBy>
  <dcterms:modified xsi:type="dcterms:W3CDTF">2025-06-30T02:24:11Z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