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8D6DB"/>
    <w:p w14:paraId="75A35514">
      <w:pPr>
        <w:spacing w:line="240" w:lineRule="auto"/>
        <w:jc w:val="center"/>
        <w:rPr>
          <w:rFonts w:hint="eastAsia" w:ascii="仿宋" w:hAnsi="仿宋" w:eastAsia="仿宋"/>
          <w:b/>
          <w:bCs/>
          <w:sz w:val="32"/>
          <w:szCs w:val="32"/>
          <w:lang w:eastAsia="zh-CN"/>
        </w:rPr>
      </w:pPr>
      <w:r>
        <w:rPr>
          <w:rFonts w:hint="eastAsia" w:ascii="仿宋" w:hAnsi="仿宋" w:eastAsia="仿宋"/>
          <w:b/>
          <w:bCs/>
          <w:sz w:val="32"/>
          <w:szCs w:val="32"/>
          <w:lang w:eastAsia="zh-CN"/>
        </w:rPr>
        <w:t>北大荒集团红兴隆医院医疗设备检测、校准采</w:t>
      </w:r>
      <w:bookmarkStart w:id="42" w:name="_GoBack"/>
      <w:bookmarkEnd w:id="42"/>
      <w:r>
        <w:rPr>
          <w:rFonts w:hint="eastAsia" w:ascii="仿宋" w:hAnsi="仿宋" w:eastAsia="仿宋"/>
          <w:b/>
          <w:bCs/>
          <w:sz w:val="32"/>
          <w:szCs w:val="32"/>
          <w:lang w:eastAsia="zh-CN"/>
        </w:rPr>
        <w:t>购项目</w:t>
      </w:r>
    </w:p>
    <w:p w14:paraId="38F10483">
      <w:pPr>
        <w:spacing w:line="240" w:lineRule="auto"/>
        <w:jc w:val="center"/>
        <w:rPr>
          <w:rFonts w:hint="eastAsia" w:ascii="仿宋" w:hAnsi="仿宋" w:eastAsia="仿宋"/>
          <w:b/>
          <w:bCs/>
          <w:sz w:val="32"/>
          <w:szCs w:val="32"/>
          <w:lang w:eastAsia="zh-CN"/>
        </w:rPr>
      </w:pPr>
      <w:r>
        <w:rPr>
          <w:rFonts w:hint="eastAsia" w:ascii="仿宋" w:hAnsi="仿宋" w:eastAsia="仿宋"/>
          <w:b/>
          <w:bCs/>
          <w:sz w:val="32"/>
          <w:szCs w:val="32"/>
          <w:lang w:eastAsia="zh-CN"/>
        </w:rPr>
        <w:t>竞争性磋商公告</w:t>
      </w:r>
    </w:p>
    <w:p w14:paraId="705D80AF">
      <w:pPr>
        <w:pBdr>
          <w:top w:val="single" w:color="auto" w:sz="4" w:space="1"/>
          <w:left w:val="single" w:color="auto" w:sz="4" w:space="4"/>
          <w:bottom w:val="single" w:color="auto" w:sz="4" w:space="1"/>
          <w:right w:val="single" w:color="auto" w:sz="4" w:space="4"/>
        </w:pBdr>
        <w:spacing w:line="240" w:lineRule="auto"/>
        <w:ind w:firstLine="560" w:firstLineChars="200"/>
        <w:rPr>
          <w:rFonts w:ascii="仿宋" w:hAnsi="仿宋" w:eastAsia="仿宋"/>
          <w:sz w:val="28"/>
          <w:szCs w:val="28"/>
        </w:rPr>
      </w:pPr>
      <w:r>
        <w:rPr>
          <w:rFonts w:hint="eastAsia" w:ascii="仿宋" w:hAnsi="仿宋" w:eastAsia="仿宋"/>
          <w:sz w:val="28"/>
          <w:szCs w:val="28"/>
        </w:rPr>
        <w:t>项目概况</w:t>
      </w:r>
    </w:p>
    <w:p w14:paraId="567BF755">
      <w:pPr>
        <w:pBdr>
          <w:top w:val="single" w:color="auto" w:sz="4" w:space="1"/>
          <w:left w:val="single" w:color="auto" w:sz="4" w:space="4"/>
          <w:bottom w:val="single" w:color="auto" w:sz="4" w:space="1"/>
          <w:right w:val="single" w:color="auto" w:sz="4" w:space="4"/>
        </w:pBdr>
        <w:spacing w:line="240" w:lineRule="auto"/>
        <w:ind w:firstLine="560" w:firstLineChars="200"/>
        <w:rPr>
          <w:rFonts w:ascii="仿宋" w:hAnsi="仿宋" w:eastAsia="仿宋"/>
          <w:sz w:val="28"/>
          <w:szCs w:val="28"/>
        </w:rPr>
      </w:pPr>
      <w:r>
        <w:rPr>
          <w:rFonts w:hint="eastAsia" w:ascii="仿宋" w:hAnsi="仿宋" w:eastAsia="仿宋"/>
          <w:sz w:val="28"/>
          <w:szCs w:val="28"/>
          <w:lang w:eastAsia="zh-CN"/>
        </w:rPr>
        <w:t>北大荒集团红兴隆医院医疗设备检测、校准采购项目</w:t>
      </w:r>
      <w:r>
        <w:rPr>
          <w:rFonts w:hint="eastAsia" w:ascii="仿宋" w:hAnsi="仿宋" w:eastAsia="仿宋"/>
          <w:sz w:val="28"/>
          <w:szCs w:val="28"/>
        </w:rPr>
        <w:t>的潜在供应商应在</w:t>
      </w:r>
      <w:r>
        <w:rPr>
          <w:rFonts w:hint="eastAsia" w:ascii="仿宋" w:hAnsi="仿宋" w:eastAsia="仿宋"/>
          <w:sz w:val="28"/>
          <w:szCs w:val="28"/>
          <w:lang w:eastAsia="zh-CN"/>
        </w:rPr>
        <w:t>双鸭山市尖山区时代新城二期56号15号商服</w:t>
      </w:r>
      <w:r>
        <w:rPr>
          <w:rFonts w:hint="eastAsia" w:ascii="仿宋" w:hAnsi="仿宋" w:eastAsia="仿宋"/>
          <w:sz w:val="28"/>
          <w:szCs w:val="28"/>
        </w:rPr>
        <w:t>获取采购文件，并</w:t>
      </w:r>
      <w:r>
        <w:rPr>
          <w:rFonts w:hint="eastAsia" w:ascii="仿宋" w:hAnsi="仿宋" w:eastAsia="仿宋"/>
          <w:sz w:val="28"/>
          <w:szCs w:val="28"/>
          <w:lang w:eastAsia="zh-CN"/>
        </w:rPr>
        <w:t>于</w:t>
      </w:r>
      <w:r>
        <w:rPr>
          <w:rFonts w:hint="eastAsia" w:ascii="仿宋" w:hAnsi="仿宋" w:eastAsia="仿宋"/>
          <w:sz w:val="28"/>
          <w:szCs w:val="28"/>
          <w:highlight w:val="none"/>
          <w:lang w:eastAsia="zh-CN"/>
        </w:rPr>
        <w:t>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lang w:eastAsia="zh-CN"/>
        </w:rPr>
        <w:t>年</w:t>
      </w:r>
      <w:r>
        <w:rPr>
          <w:rFonts w:hint="eastAsia" w:ascii="仿宋" w:hAnsi="仿宋" w:eastAsia="仿宋"/>
          <w:sz w:val="28"/>
          <w:szCs w:val="28"/>
          <w:highlight w:val="none"/>
          <w:lang w:val="en-US" w:eastAsia="zh-CN"/>
        </w:rPr>
        <w:t>08</w:t>
      </w:r>
      <w:r>
        <w:rPr>
          <w:rFonts w:hint="eastAsia" w:ascii="仿宋" w:hAnsi="仿宋" w:eastAsia="仿宋"/>
          <w:sz w:val="28"/>
          <w:szCs w:val="28"/>
          <w:highlight w:val="none"/>
          <w:lang w:eastAsia="zh-CN"/>
        </w:rPr>
        <w:t>月</w:t>
      </w:r>
      <w:r>
        <w:rPr>
          <w:rFonts w:hint="eastAsia" w:ascii="仿宋" w:hAnsi="仿宋" w:eastAsia="仿宋"/>
          <w:sz w:val="28"/>
          <w:szCs w:val="28"/>
          <w:lang w:val="en-US" w:eastAsia="zh-CN"/>
        </w:rPr>
        <w:t>04</w:t>
      </w:r>
      <w:r>
        <w:rPr>
          <w:rFonts w:hint="eastAsia" w:ascii="仿宋" w:hAnsi="仿宋" w:eastAsia="仿宋"/>
          <w:sz w:val="28"/>
          <w:szCs w:val="28"/>
          <w:lang w:eastAsia="zh-CN"/>
        </w:rPr>
        <w:t>日</w:t>
      </w:r>
      <w:r>
        <w:rPr>
          <w:rFonts w:hint="eastAsia" w:ascii="仿宋" w:hAnsi="仿宋" w:eastAsia="仿宋"/>
          <w:sz w:val="28"/>
          <w:szCs w:val="28"/>
          <w:lang w:val="en-US" w:eastAsia="zh-CN"/>
        </w:rPr>
        <w:t>09</w:t>
      </w:r>
      <w:r>
        <w:rPr>
          <w:rFonts w:hint="eastAsia" w:ascii="仿宋" w:hAnsi="仿宋" w:eastAsia="仿宋"/>
          <w:sz w:val="28"/>
          <w:szCs w:val="28"/>
          <w:lang w:eastAsia="zh-CN"/>
        </w:rPr>
        <w:t>点</w:t>
      </w:r>
      <w:r>
        <w:rPr>
          <w:rFonts w:hint="eastAsia" w:ascii="仿宋" w:hAnsi="仿宋" w:eastAsia="仿宋"/>
          <w:sz w:val="28"/>
          <w:szCs w:val="28"/>
          <w:lang w:val="en-US" w:eastAsia="zh-CN"/>
        </w:rPr>
        <w:t>30</w:t>
      </w:r>
      <w:r>
        <w:rPr>
          <w:rFonts w:hint="eastAsia" w:ascii="仿宋" w:hAnsi="仿宋" w:eastAsia="仿宋"/>
          <w:sz w:val="28"/>
          <w:szCs w:val="28"/>
          <w:lang w:eastAsia="zh-CN"/>
        </w:rPr>
        <w:t>分（</w:t>
      </w:r>
      <w:r>
        <w:rPr>
          <w:rFonts w:hint="eastAsia" w:ascii="仿宋" w:hAnsi="仿宋" w:eastAsia="仿宋"/>
          <w:sz w:val="28"/>
          <w:szCs w:val="28"/>
        </w:rPr>
        <w:t>北京时间）前提交响应文件。</w:t>
      </w:r>
    </w:p>
    <w:p w14:paraId="1A556D9A">
      <w:pPr>
        <w:pStyle w:val="2"/>
        <w:spacing w:before="60" w:after="60" w:line="360" w:lineRule="auto"/>
        <w:rPr>
          <w:rFonts w:ascii="黑体" w:hAnsi="黑体" w:cs="宋体"/>
          <w:b w:val="0"/>
          <w:sz w:val="28"/>
          <w:szCs w:val="28"/>
        </w:rPr>
      </w:pPr>
      <w:bookmarkStart w:id="0" w:name="_Toc28359012"/>
      <w:bookmarkStart w:id="1" w:name="_Toc35393798"/>
      <w:bookmarkStart w:id="2" w:name="_Toc28359089"/>
      <w:bookmarkStart w:id="3" w:name="_Toc35393629"/>
      <w:r>
        <w:rPr>
          <w:rFonts w:hint="eastAsia" w:ascii="黑体" w:hAnsi="黑体" w:cs="宋体"/>
          <w:b w:val="0"/>
          <w:sz w:val="28"/>
          <w:szCs w:val="28"/>
        </w:rPr>
        <w:t>一、项目基本情况</w:t>
      </w:r>
      <w:bookmarkEnd w:id="0"/>
      <w:bookmarkEnd w:id="1"/>
      <w:bookmarkEnd w:id="2"/>
      <w:bookmarkEnd w:id="3"/>
    </w:p>
    <w:p w14:paraId="330A0EDB">
      <w:pPr>
        <w:spacing w:line="240" w:lineRule="auto"/>
        <w:ind w:left="-1" w:leftChars="0"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项目编号：ZZ52076FW04690043</w:t>
      </w:r>
    </w:p>
    <w:p w14:paraId="67B6E12E">
      <w:pPr>
        <w:spacing w:line="240" w:lineRule="auto"/>
        <w:ind w:left="-1" w:leftChars="0"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lang w:eastAsia="zh-CN"/>
        </w:rPr>
        <w:t>北大荒集团红兴隆医院医疗设备检测、校准采购项目</w:t>
      </w:r>
    </w:p>
    <w:p w14:paraId="46F85E0B">
      <w:pPr>
        <w:spacing w:line="24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采购方式：竞争性磋商</w:t>
      </w:r>
    </w:p>
    <w:p w14:paraId="6BA3ED1D">
      <w:pPr>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预算</w:t>
      </w:r>
      <w:r>
        <w:rPr>
          <w:rFonts w:hint="eastAsia" w:ascii="仿宋" w:hAnsi="仿宋" w:eastAsia="仿宋"/>
          <w:sz w:val="28"/>
          <w:szCs w:val="28"/>
          <w:lang w:val="en-US" w:eastAsia="zh-CN"/>
        </w:rPr>
        <w:t>金额：165,000.00元</w:t>
      </w:r>
    </w:p>
    <w:p w14:paraId="34602768">
      <w:pPr>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最高限价（如有）：165,000.00元</w:t>
      </w:r>
    </w:p>
    <w:p w14:paraId="0E50D978">
      <w:pPr>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采购需求：对</w:t>
      </w:r>
      <w:r>
        <w:rPr>
          <w:rFonts w:hint="eastAsia" w:ascii="仿宋" w:hAnsi="仿宋" w:eastAsia="仿宋"/>
          <w:sz w:val="28"/>
          <w:szCs w:val="28"/>
          <w:lang w:eastAsia="zh-CN"/>
        </w:rPr>
        <w:t>北大荒集团红兴隆医院医疗设备检测、校准采购项目服务</w:t>
      </w:r>
      <w:r>
        <w:rPr>
          <w:rFonts w:hint="eastAsia" w:ascii="仿宋" w:hAnsi="仿宋" w:eastAsia="仿宋"/>
          <w:sz w:val="28"/>
          <w:szCs w:val="28"/>
          <w:lang w:val="en-US" w:eastAsia="zh-CN"/>
        </w:rPr>
        <w:t>,具体内容详见磋商文件。</w:t>
      </w:r>
    </w:p>
    <w:p w14:paraId="4A970099">
      <w:pPr>
        <w:spacing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合同履行期限：</w:t>
      </w:r>
      <w:r>
        <w:rPr>
          <w:rFonts w:hint="eastAsia" w:ascii="仿宋" w:hAnsi="仿宋" w:eastAsia="仿宋"/>
          <w:sz w:val="28"/>
          <w:szCs w:val="28"/>
          <w:lang w:val="en-US" w:eastAsia="zh-CN"/>
        </w:rPr>
        <w:t>5</w:t>
      </w:r>
      <w:r>
        <w:rPr>
          <w:rFonts w:hint="eastAsia" w:ascii="仿宋" w:hAnsi="仿宋" w:eastAsia="仿宋"/>
          <w:sz w:val="28"/>
          <w:szCs w:val="28"/>
          <w:lang w:eastAsia="zh-CN"/>
        </w:rPr>
        <w:t>个日历日内完成全部服务内容，接到采购人检测通知之日起</w:t>
      </w:r>
      <w:r>
        <w:rPr>
          <w:rFonts w:hint="eastAsia" w:ascii="仿宋" w:hAnsi="仿宋" w:eastAsia="仿宋"/>
          <w:sz w:val="28"/>
          <w:szCs w:val="28"/>
          <w:lang w:val="en-US" w:eastAsia="zh-CN"/>
        </w:rPr>
        <w:t>2</w:t>
      </w:r>
      <w:r>
        <w:rPr>
          <w:rFonts w:hint="eastAsia" w:ascii="仿宋" w:hAnsi="仿宋" w:eastAsia="仿宋"/>
          <w:sz w:val="28"/>
          <w:szCs w:val="28"/>
          <w:lang w:eastAsia="zh-CN"/>
        </w:rPr>
        <w:t>日内到达设备现场，对约定设备进行检测、校准服务，在双方约定的检测、校准期限内完成约定设备的检测、校准服务。</w:t>
      </w:r>
    </w:p>
    <w:p w14:paraId="3899B9DC">
      <w:pPr>
        <w:spacing w:line="24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本项目（</w:t>
      </w:r>
      <w:r>
        <w:rPr>
          <w:rFonts w:hint="eastAsia" w:ascii="仿宋" w:hAnsi="仿宋" w:eastAsia="仿宋"/>
          <w:sz w:val="28"/>
          <w:szCs w:val="28"/>
          <w:lang w:val="en-US" w:eastAsia="zh-CN"/>
        </w:rPr>
        <w:t>否</w:t>
      </w:r>
      <w:r>
        <w:rPr>
          <w:rFonts w:hint="eastAsia" w:ascii="仿宋" w:hAnsi="仿宋" w:eastAsia="仿宋"/>
          <w:sz w:val="28"/>
          <w:szCs w:val="28"/>
        </w:rPr>
        <w:t>）接受联合体</w:t>
      </w:r>
      <w:r>
        <w:rPr>
          <w:rFonts w:hint="eastAsia" w:ascii="仿宋" w:hAnsi="仿宋" w:eastAsia="仿宋"/>
          <w:sz w:val="28"/>
          <w:szCs w:val="28"/>
          <w:lang w:eastAsia="zh-CN"/>
        </w:rPr>
        <w:t>。</w:t>
      </w:r>
    </w:p>
    <w:p w14:paraId="7A36AFE7">
      <w:pPr>
        <w:pStyle w:val="2"/>
        <w:spacing w:before="60" w:after="60" w:line="360" w:lineRule="auto"/>
        <w:rPr>
          <w:rFonts w:ascii="黑体" w:hAnsi="黑体" w:cs="宋体"/>
          <w:b w:val="0"/>
          <w:sz w:val="28"/>
          <w:szCs w:val="28"/>
        </w:rPr>
      </w:pPr>
      <w:bookmarkStart w:id="4" w:name="_Toc28359013"/>
      <w:bookmarkStart w:id="5" w:name="_Toc35393799"/>
      <w:bookmarkStart w:id="6" w:name="_Toc35393630"/>
      <w:bookmarkStart w:id="7" w:name="_Toc28359090"/>
      <w:r>
        <w:rPr>
          <w:rFonts w:hint="eastAsia" w:ascii="黑体" w:hAnsi="黑体" w:cs="宋体"/>
          <w:b w:val="0"/>
          <w:sz w:val="28"/>
          <w:szCs w:val="28"/>
        </w:rPr>
        <w:t>二、申请人的资格要求：</w:t>
      </w:r>
      <w:bookmarkEnd w:id="4"/>
      <w:bookmarkEnd w:id="5"/>
      <w:bookmarkEnd w:id="6"/>
      <w:bookmarkEnd w:id="7"/>
    </w:p>
    <w:p w14:paraId="1C9C2BF2">
      <w:pPr>
        <w:ind w:firstLine="560" w:firstLineChars="200"/>
        <w:rPr>
          <w:rFonts w:hint="eastAsia" w:ascii="仿宋" w:hAnsi="仿宋" w:eastAsia="仿宋" w:cs="Times New Roman"/>
          <w:sz w:val="28"/>
          <w:szCs w:val="28"/>
        </w:rPr>
      </w:pPr>
      <w:r>
        <w:rPr>
          <w:rFonts w:hint="eastAsia" w:ascii="仿宋" w:hAnsi="仿宋" w:eastAsia="仿宋"/>
          <w:sz w:val="28"/>
          <w:szCs w:val="28"/>
        </w:rPr>
        <w:t>1.满足《中华</w:t>
      </w:r>
      <w:r>
        <w:rPr>
          <w:rFonts w:hint="eastAsia" w:ascii="仿宋" w:hAnsi="仿宋" w:eastAsia="仿宋" w:cs="Times New Roman"/>
          <w:sz w:val="28"/>
          <w:szCs w:val="28"/>
        </w:rPr>
        <w:t>人民共和国政府采购法》第二十二条规定；</w:t>
      </w:r>
    </w:p>
    <w:p w14:paraId="0C06C620">
      <w:pPr>
        <w:ind w:firstLine="560" w:firstLineChars="200"/>
        <w:rPr>
          <w:rFonts w:hint="eastAsia" w:ascii="仿宋" w:hAnsi="仿宋" w:eastAsia="仿宋" w:cs="Times New Roman"/>
          <w:sz w:val="28"/>
          <w:szCs w:val="28"/>
          <w:lang w:val="en-US" w:eastAsia="zh-CN"/>
        </w:rPr>
      </w:pPr>
      <w:bookmarkStart w:id="8" w:name="_Toc28359091"/>
      <w:bookmarkStart w:id="9" w:name="_Toc28359014"/>
      <w:r>
        <w:rPr>
          <w:rFonts w:hint="eastAsia" w:ascii="仿宋" w:hAnsi="仿宋" w:eastAsia="仿宋" w:cs="Times New Roman"/>
          <w:sz w:val="28"/>
          <w:szCs w:val="28"/>
        </w:rPr>
        <w:t>2.落实政府采购政策需满足的资格要求：采购包整体专门面向</w:t>
      </w:r>
      <w:r>
        <w:rPr>
          <w:rFonts w:hint="eastAsia" w:ascii="仿宋" w:hAnsi="仿宋" w:eastAsia="仿宋" w:cs="Times New Roman"/>
          <w:sz w:val="28"/>
          <w:szCs w:val="28"/>
          <w:lang w:eastAsia="zh-CN"/>
        </w:rPr>
        <w:t>中小</w:t>
      </w:r>
      <w:r>
        <w:rPr>
          <w:rFonts w:hint="eastAsia" w:ascii="仿宋" w:hAnsi="仿宋" w:eastAsia="仿宋" w:cs="Times New Roman"/>
          <w:sz w:val="28"/>
          <w:szCs w:val="28"/>
        </w:rPr>
        <w:t>企业</w:t>
      </w:r>
      <w:r>
        <w:rPr>
          <w:rFonts w:hint="eastAsia" w:ascii="仿宋" w:hAnsi="仿宋" w:eastAsia="仿宋" w:cs="Times New Roman"/>
          <w:sz w:val="28"/>
          <w:szCs w:val="28"/>
          <w:lang w:val="en-US" w:eastAsia="zh-CN"/>
        </w:rPr>
        <w:t>；</w:t>
      </w:r>
    </w:p>
    <w:p w14:paraId="0C1AB324">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3.本项目特定资格：</w:t>
      </w:r>
    </w:p>
    <w:p w14:paraId="4EAA3B1B">
      <w:pPr>
        <w:ind w:firstLine="560" w:firstLineChars="200"/>
        <w:rPr>
          <w:rFonts w:hint="eastAsia" w:ascii="仿宋" w:hAnsi="仿宋" w:eastAsia="仿宋" w:cs="Times New Roman"/>
          <w:sz w:val="28"/>
          <w:szCs w:val="28"/>
          <w:lang w:val="en-US" w:eastAsia="zh-CN"/>
        </w:rPr>
      </w:pPr>
      <w:bookmarkStart w:id="10" w:name="_Toc35393800"/>
      <w:bookmarkStart w:id="11" w:name="_Toc35393631"/>
      <w:r>
        <w:rPr>
          <w:rFonts w:hint="eastAsia" w:ascii="仿宋" w:hAnsi="仿宋" w:eastAsia="仿宋" w:cs="Times New Roman"/>
          <w:sz w:val="28"/>
          <w:szCs w:val="28"/>
          <w:lang w:val="en-US" w:eastAsia="zh-CN"/>
        </w:rPr>
        <w:t>3.1供应商须具备县级以上市场监督管理部门颁发的有效《计量标准考核证书》，且证书授权范围涵盖本次项目涉及的医疗器械计量校准内容。</w:t>
      </w:r>
    </w:p>
    <w:p w14:paraId="23E621CE">
      <w:pPr>
        <w:pStyle w:val="2"/>
        <w:spacing w:before="60" w:after="60" w:line="360" w:lineRule="auto"/>
        <w:rPr>
          <w:rFonts w:ascii="黑体" w:hAnsi="黑体" w:cs="宋体"/>
          <w:b w:val="0"/>
          <w:sz w:val="28"/>
          <w:szCs w:val="28"/>
        </w:rPr>
      </w:pPr>
      <w:r>
        <w:rPr>
          <w:rFonts w:hint="eastAsia" w:ascii="黑体" w:hAnsi="黑体" w:cs="宋体"/>
          <w:b w:val="0"/>
          <w:sz w:val="28"/>
          <w:szCs w:val="28"/>
        </w:rPr>
        <w:t>三、获取采购文件</w:t>
      </w:r>
      <w:bookmarkEnd w:id="8"/>
      <w:bookmarkEnd w:id="9"/>
      <w:bookmarkEnd w:id="10"/>
      <w:bookmarkEnd w:id="11"/>
    </w:p>
    <w:p w14:paraId="469C722F">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时间：</w:t>
      </w:r>
      <w:r>
        <w:rPr>
          <w:rFonts w:hint="eastAsia" w:ascii="仿宋" w:hAnsi="仿宋" w:eastAsia="仿宋" w:cs="Times New Roman"/>
          <w:sz w:val="28"/>
          <w:szCs w:val="28"/>
          <w:lang w:val="en-US" w:eastAsia="zh-CN"/>
        </w:rPr>
        <w:t>2025年</w:t>
      </w:r>
      <w:r>
        <w:rPr>
          <w:rFonts w:hint="eastAsia" w:ascii="仿宋" w:hAnsi="仿宋" w:eastAsia="仿宋" w:cs="Times New Roman"/>
          <w:sz w:val="28"/>
          <w:szCs w:val="28"/>
          <w:highlight w:val="none"/>
          <w:lang w:val="en-US" w:eastAsia="zh-CN"/>
        </w:rPr>
        <w:t>07</w:t>
      </w:r>
      <w:r>
        <w:rPr>
          <w:rFonts w:hint="eastAsia" w:ascii="仿宋" w:hAnsi="仿宋" w:eastAsia="仿宋" w:cs="Times New Roman"/>
          <w:sz w:val="28"/>
          <w:szCs w:val="28"/>
          <w:lang w:val="en-US" w:eastAsia="zh-CN"/>
        </w:rPr>
        <w:t>月24日至2025年07月30日，每</w:t>
      </w:r>
      <w:r>
        <w:rPr>
          <w:rFonts w:hint="eastAsia" w:ascii="仿宋" w:hAnsi="仿宋" w:eastAsia="仿宋" w:cs="Times New Roman"/>
          <w:sz w:val="28"/>
          <w:szCs w:val="28"/>
        </w:rPr>
        <w:t>天上午09时00分至下午1</w:t>
      </w:r>
      <w:r>
        <w:rPr>
          <w:rFonts w:hint="eastAsia" w:ascii="仿宋" w:hAnsi="仿宋" w:eastAsia="仿宋" w:cs="Times New Roman"/>
          <w:sz w:val="28"/>
          <w:szCs w:val="28"/>
          <w:lang w:val="en-US" w:eastAsia="zh-CN"/>
        </w:rPr>
        <w:t>6</w:t>
      </w:r>
      <w:r>
        <w:rPr>
          <w:rFonts w:hint="eastAsia" w:ascii="仿宋" w:hAnsi="仿宋" w:eastAsia="仿宋" w:cs="Times New Roman"/>
          <w:sz w:val="28"/>
          <w:szCs w:val="28"/>
        </w:rPr>
        <w:t>时00分（北京时间，法定节假日除外）。</w:t>
      </w:r>
    </w:p>
    <w:p w14:paraId="53D3D87C">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地点：双鸭山市尖山区时代新城二期56号15号商服。</w:t>
      </w:r>
    </w:p>
    <w:p w14:paraId="765E2562">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方式：现场获取，逾期不予受理，采购代理机构只接受通过以上方式获取竞争性磋商文件的供应商的投标。</w:t>
      </w:r>
    </w:p>
    <w:p w14:paraId="54AC6905">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售价：免费获取</w:t>
      </w:r>
    </w:p>
    <w:p w14:paraId="1D125331">
      <w:pPr>
        <w:pStyle w:val="2"/>
        <w:spacing w:before="60" w:after="60" w:line="360" w:lineRule="auto"/>
        <w:rPr>
          <w:rFonts w:ascii="黑体" w:hAnsi="黑体" w:cs="宋体"/>
          <w:b w:val="0"/>
          <w:sz w:val="28"/>
          <w:szCs w:val="28"/>
        </w:rPr>
      </w:pPr>
      <w:bookmarkStart w:id="12" w:name="_Toc35393632"/>
      <w:bookmarkStart w:id="13" w:name="_Toc35393801"/>
      <w:bookmarkStart w:id="14" w:name="_Toc28359092"/>
      <w:bookmarkStart w:id="15" w:name="_Toc28359015"/>
      <w:r>
        <w:rPr>
          <w:rFonts w:hint="eastAsia" w:ascii="黑体" w:hAnsi="黑体" w:cs="宋体"/>
          <w:b w:val="0"/>
          <w:sz w:val="28"/>
          <w:szCs w:val="28"/>
        </w:rPr>
        <w:t>四、响应文件提交</w:t>
      </w:r>
      <w:bookmarkEnd w:id="12"/>
      <w:bookmarkEnd w:id="13"/>
      <w:bookmarkEnd w:id="14"/>
      <w:bookmarkEnd w:id="15"/>
    </w:p>
    <w:p w14:paraId="0E008A91">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截止时间：</w:t>
      </w:r>
      <w:r>
        <w:rPr>
          <w:rFonts w:hint="eastAsia" w:ascii="仿宋" w:hAnsi="仿宋" w:eastAsia="仿宋" w:cs="宋体"/>
          <w:sz w:val="28"/>
          <w:szCs w:val="28"/>
          <w:lang w:eastAsia="zh-CN"/>
        </w:rPr>
        <w:t>2025年</w:t>
      </w:r>
      <w:r>
        <w:rPr>
          <w:rFonts w:hint="eastAsia" w:ascii="仿宋" w:hAnsi="仿宋" w:eastAsia="仿宋" w:cs="宋体"/>
          <w:sz w:val="28"/>
          <w:szCs w:val="28"/>
          <w:lang w:val="en-US" w:eastAsia="zh-CN"/>
        </w:rPr>
        <w:t>08</w:t>
      </w:r>
      <w:r>
        <w:rPr>
          <w:rFonts w:hint="eastAsia" w:ascii="仿宋" w:hAnsi="仿宋" w:eastAsia="仿宋" w:cs="宋体"/>
          <w:sz w:val="28"/>
          <w:szCs w:val="28"/>
          <w:lang w:eastAsia="zh-CN"/>
        </w:rPr>
        <w:t>月</w:t>
      </w:r>
      <w:r>
        <w:rPr>
          <w:rFonts w:hint="eastAsia" w:ascii="仿宋" w:hAnsi="仿宋" w:eastAsia="仿宋" w:cs="宋体"/>
          <w:sz w:val="28"/>
          <w:szCs w:val="28"/>
          <w:lang w:val="en-US" w:eastAsia="zh-CN"/>
        </w:rPr>
        <w:t>04</w:t>
      </w:r>
      <w:r>
        <w:rPr>
          <w:rFonts w:hint="eastAsia" w:ascii="仿宋" w:hAnsi="仿宋" w:eastAsia="仿宋" w:cs="宋体"/>
          <w:sz w:val="28"/>
          <w:szCs w:val="28"/>
          <w:lang w:eastAsia="zh-CN"/>
        </w:rPr>
        <w:t>日</w:t>
      </w:r>
      <w:r>
        <w:rPr>
          <w:rFonts w:hint="eastAsia" w:ascii="仿宋" w:hAnsi="仿宋" w:eastAsia="仿宋" w:cs="宋体"/>
          <w:sz w:val="28"/>
          <w:szCs w:val="28"/>
          <w:lang w:val="en-US" w:eastAsia="zh-CN"/>
        </w:rPr>
        <w:t>09</w:t>
      </w:r>
      <w:r>
        <w:rPr>
          <w:rFonts w:hint="eastAsia" w:ascii="仿宋" w:hAnsi="仿宋" w:eastAsia="仿宋" w:cs="宋体"/>
          <w:sz w:val="28"/>
          <w:szCs w:val="28"/>
          <w:lang w:eastAsia="zh-CN"/>
        </w:rPr>
        <w:t>点</w:t>
      </w:r>
      <w:r>
        <w:rPr>
          <w:rFonts w:hint="eastAsia" w:ascii="仿宋" w:hAnsi="仿宋" w:eastAsia="仿宋" w:cs="宋体"/>
          <w:sz w:val="28"/>
          <w:szCs w:val="28"/>
          <w:lang w:val="en-US" w:eastAsia="zh-CN"/>
        </w:rPr>
        <w:t>3</w:t>
      </w:r>
      <w:r>
        <w:rPr>
          <w:rFonts w:hint="eastAsia" w:ascii="仿宋" w:hAnsi="仿宋" w:eastAsia="仿宋" w:cs="宋体"/>
          <w:sz w:val="28"/>
          <w:szCs w:val="28"/>
          <w:lang w:eastAsia="zh-CN"/>
        </w:rPr>
        <w:t>0分（北</w:t>
      </w:r>
      <w:r>
        <w:rPr>
          <w:rFonts w:hint="eastAsia" w:ascii="仿宋" w:hAnsi="仿宋" w:eastAsia="仿宋" w:cs="宋体"/>
          <w:sz w:val="28"/>
          <w:szCs w:val="28"/>
        </w:rPr>
        <w:t>京时间）</w:t>
      </w:r>
    </w:p>
    <w:p w14:paraId="36B15A56">
      <w:pPr>
        <w:spacing w:line="360" w:lineRule="auto"/>
        <w:ind w:firstLine="540"/>
        <w:rPr>
          <w:rFonts w:hint="eastAsia" w:ascii="仿宋" w:hAnsi="仿宋" w:eastAsia="仿宋" w:cs="宋体"/>
          <w:sz w:val="28"/>
          <w:szCs w:val="28"/>
          <w:lang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双鸭山市尖山区时代新城二期56号16号商服开标大厅</w:t>
      </w:r>
    </w:p>
    <w:p w14:paraId="2E866CEC">
      <w:pPr>
        <w:pStyle w:val="2"/>
        <w:spacing w:before="60" w:after="60" w:line="360" w:lineRule="auto"/>
        <w:rPr>
          <w:rFonts w:ascii="黑体" w:hAnsi="黑体" w:cs="宋体"/>
          <w:b w:val="0"/>
          <w:sz w:val="28"/>
          <w:szCs w:val="28"/>
        </w:rPr>
      </w:pPr>
      <w:bookmarkStart w:id="16" w:name="_Toc28359093"/>
      <w:bookmarkStart w:id="17" w:name="_Toc35393633"/>
      <w:bookmarkStart w:id="18" w:name="_Toc35393802"/>
      <w:bookmarkStart w:id="19" w:name="_Toc28359016"/>
      <w:r>
        <w:rPr>
          <w:rFonts w:hint="eastAsia" w:ascii="黑体" w:hAnsi="黑体" w:cs="宋体"/>
          <w:b w:val="0"/>
          <w:sz w:val="28"/>
          <w:szCs w:val="28"/>
        </w:rPr>
        <w:t>五、开启</w:t>
      </w:r>
      <w:bookmarkEnd w:id="16"/>
      <w:bookmarkEnd w:id="17"/>
      <w:bookmarkEnd w:id="18"/>
      <w:bookmarkEnd w:id="19"/>
    </w:p>
    <w:p w14:paraId="4A4FF4E0">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lang w:eastAsia="zh-CN"/>
        </w:rPr>
        <w:t>2025年</w:t>
      </w:r>
      <w:r>
        <w:rPr>
          <w:rFonts w:hint="eastAsia" w:ascii="仿宋" w:hAnsi="仿宋" w:eastAsia="仿宋" w:cs="Times New Roman"/>
          <w:sz w:val="28"/>
          <w:szCs w:val="28"/>
          <w:highlight w:val="none"/>
          <w:lang w:val="en-US" w:eastAsia="zh-CN"/>
        </w:rPr>
        <w:t>08</w:t>
      </w:r>
      <w:r>
        <w:rPr>
          <w:rFonts w:hint="eastAsia" w:ascii="仿宋" w:hAnsi="仿宋" w:eastAsia="仿宋" w:cs="宋体"/>
          <w:sz w:val="28"/>
          <w:szCs w:val="28"/>
          <w:lang w:eastAsia="zh-CN"/>
        </w:rPr>
        <w:t>月</w:t>
      </w:r>
      <w:r>
        <w:rPr>
          <w:rFonts w:hint="eastAsia" w:ascii="仿宋" w:hAnsi="仿宋" w:eastAsia="仿宋" w:cs="宋体"/>
          <w:sz w:val="28"/>
          <w:szCs w:val="28"/>
          <w:lang w:val="en-US" w:eastAsia="zh-CN"/>
        </w:rPr>
        <w:t>04日09</w:t>
      </w:r>
      <w:r>
        <w:rPr>
          <w:rFonts w:hint="eastAsia" w:ascii="仿宋" w:hAnsi="仿宋" w:eastAsia="仿宋" w:cs="宋体"/>
          <w:sz w:val="28"/>
          <w:szCs w:val="28"/>
          <w:lang w:eastAsia="zh-CN"/>
        </w:rPr>
        <w:t>点</w:t>
      </w:r>
      <w:r>
        <w:rPr>
          <w:rFonts w:hint="eastAsia" w:ascii="仿宋" w:hAnsi="仿宋" w:eastAsia="仿宋" w:cs="宋体"/>
          <w:sz w:val="28"/>
          <w:szCs w:val="28"/>
          <w:lang w:val="en-US" w:eastAsia="zh-CN"/>
        </w:rPr>
        <w:t>3</w:t>
      </w:r>
      <w:r>
        <w:rPr>
          <w:rFonts w:hint="eastAsia" w:ascii="仿宋" w:hAnsi="仿宋" w:eastAsia="仿宋" w:cs="宋体"/>
          <w:sz w:val="28"/>
          <w:szCs w:val="28"/>
          <w:lang w:eastAsia="zh-CN"/>
        </w:rPr>
        <w:t>0分（北</w:t>
      </w:r>
      <w:r>
        <w:rPr>
          <w:rFonts w:hint="eastAsia" w:ascii="仿宋" w:hAnsi="仿宋" w:eastAsia="仿宋" w:cs="宋体"/>
          <w:sz w:val="28"/>
          <w:szCs w:val="28"/>
        </w:rPr>
        <w:t>京时间）</w:t>
      </w:r>
    </w:p>
    <w:p w14:paraId="1CA02073">
      <w:pPr>
        <w:spacing w:line="360" w:lineRule="auto"/>
        <w:ind w:firstLine="540"/>
        <w:rPr>
          <w:rFonts w:hint="eastAsia" w:ascii="仿宋" w:hAnsi="仿宋" w:eastAsia="仿宋" w:cs="宋体"/>
          <w:sz w:val="28"/>
          <w:szCs w:val="28"/>
          <w:lang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双鸭山市尖山区时代新城二期56号16号商服开标大厅</w:t>
      </w:r>
    </w:p>
    <w:p w14:paraId="367944BE">
      <w:pPr>
        <w:pStyle w:val="2"/>
        <w:spacing w:before="60" w:after="60" w:line="360" w:lineRule="auto"/>
        <w:rPr>
          <w:rFonts w:ascii="黑体" w:hAnsi="黑体" w:cs="宋体"/>
          <w:b w:val="0"/>
          <w:sz w:val="28"/>
          <w:szCs w:val="28"/>
        </w:rPr>
      </w:pPr>
      <w:bookmarkStart w:id="20" w:name="_Toc35393803"/>
      <w:bookmarkStart w:id="21" w:name="_Toc28359017"/>
      <w:bookmarkStart w:id="22" w:name="_Toc28359094"/>
      <w:bookmarkStart w:id="23" w:name="_Toc35393634"/>
      <w:r>
        <w:rPr>
          <w:rFonts w:hint="eastAsia" w:ascii="黑体" w:hAnsi="黑体" w:cs="宋体"/>
          <w:b w:val="0"/>
          <w:sz w:val="28"/>
          <w:szCs w:val="28"/>
        </w:rPr>
        <w:t>六、公告期限</w:t>
      </w:r>
      <w:bookmarkEnd w:id="20"/>
      <w:bookmarkEnd w:id="21"/>
      <w:bookmarkEnd w:id="22"/>
      <w:bookmarkEnd w:id="23"/>
    </w:p>
    <w:p w14:paraId="0431D8C7">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自本公告发布之日起5个工作日。</w:t>
      </w:r>
    </w:p>
    <w:p w14:paraId="23915398">
      <w:pPr>
        <w:pStyle w:val="2"/>
        <w:spacing w:before="60" w:after="60" w:line="360" w:lineRule="auto"/>
        <w:rPr>
          <w:rFonts w:ascii="黑体" w:hAnsi="黑体" w:cs="宋体"/>
          <w:b w:val="0"/>
          <w:sz w:val="28"/>
          <w:szCs w:val="28"/>
        </w:rPr>
      </w:pPr>
      <w:bookmarkStart w:id="24" w:name="_Toc35393804"/>
      <w:bookmarkStart w:id="25" w:name="_Toc35393635"/>
      <w:r>
        <w:rPr>
          <w:rFonts w:hint="eastAsia" w:ascii="黑体" w:hAnsi="黑体" w:cs="宋体"/>
          <w:b w:val="0"/>
          <w:sz w:val="28"/>
          <w:szCs w:val="28"/>
        </w:rPr>
        <w:t>七、其他补充事宜</w:t>
      </w:r>
      <w:bookmarkEnd w:id="24"/>
      <w:bookmarkEnd w:id="25"/>
    </w:p>
    <w:p w14:paraId="3A4A86A7">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本项目在</w:t>
      </w:r>
      <w:r>
        <w:rPr>
          <w:rFonts w:hint="eastAsia" w:ascii="仿宋" w:hAnsi="仿宋" w:eastAsia="仿宋" w:cs="宋体"/>
          <w:sz w:val="28"/>
          <w:szCs w:val="28"/>
          <w:lang w:val="en-US" w:eastAsia="zh-CN"/>
        </w:rPr>
        <w:t>中国政府</w:t>
      </w:r>
      <w:r>
        <w:rPr>
          <w:rFonts w:hint="eastAsia" w:ascii="仿宋" w:hAnsi="仿宋" w:eastAsia="仿宋" w:cs="宋体"/>
          <w:sz w:val="28"/>
          <w:szCs w:val="28"/>
        </w:rPr>
        <w:t>采购网</w:t>
      </w:r>
      <w:r>
        <w:rPr>
          <w:rFonts w:hint="eastAsia" w:ascii="仿宋" w:hAnsi="仿宋" w:eastAsia="仿宋" w:cs="宋体"/>
          <w:sz w:val="28"/>
          <w:szCs w:val="28"/>
          <w:lang w:val="en-US" w:eastAsia="zh-CN"/>
        </w:rPr>
        <w:t>上</w:t>
      </w:r>
      <w:r>
        <w:rPr>
          <w:rFonts w:hint="eastAsia" w:ascii="仿宋" w:hAnsi="仿宋" w:eastAsia="仿宋" w:cs="宋体"/>
          <w:sz w:val="28"/>
          <w:szCs w:val="28"/>
        </w:rPr>
        <w:t>进行发布。</w:t>
      </w:r>
    </w:p>
    <w:p w14:paraId="29F29DD3">
      <w:pPr>
        <w:pStyle w:val="2"/>
        <w:spacing w:before="60" w:after="60" w:line="360" w:lineRule="auto"/>
        <w:rPr>
          <w:rFonts w:ascii="黑体" w:hAnsi="黑体" w:cs="宋体"/>
          <w:b w:val="0"/>
          <w:sz w:val="28"/>
          <w:szCs w:val="28"/>
        </w:rPr>
      </w:pPr>
      <w:bookmarkStart w:id="26" w:name="_Toc35393636"/>
      <w:bookmarkStart w:id="27" w:name="_Toc35393805"/>
      <w:bookmarkStart w:id="28" w:name="_Toc28359018"/>
      <w:bookmarkStart w:id="29" w:name="_Toc28359095"/>
      <w:r>
        <w:rPr>
          <w:rFonts w:hint="eastAsia" w:ascii="黑体" w:hAnsi="黑体" w:cs="宋体"/>
          <w:b w:val="0"/>
          <w:sz w:val="28"/>
          <w:szCs w:val="28"/>
        </w:rPr>
        <w:t>八、凡对本次采购提出询问，请按以下方式联系。</w:t>
      </w:r>
      <w:bookmarkEnd w:id="26"/>
      <w:bookmarkEnd w:id="27"/>
      <w:bookmarkEnd w:id="28"/>
      <w:bookmarkEnd w:id="29"/>
    </w:p>
    <w:p w14:paraId="2259E72C">
      <w:pPr>
        <w:spacing w:line="360" w:lineRule="auto"/>
        <w:ind w:firstLine="540"/>
        <w:rPr>
          <w:rFonts w:hint="eastAsia" w:ascii="仿宋" w:hAnsi="仿宋" w:eastAsia="仿宋" w:cs="宋体"/>
          <w:sz w:val="28"/>
          <w:szCs w:val="28"/>
          <w:lang w:val="en-US" w:eastAsia="zh-CN"/>
        </w:rPr>
      </w:pPr>
      <w:bookmarkStart w:id="30" w:name="_Toc28359096"/>
      <w:bookmarkStart w:id="31" w:name="_Toc28359019"/>
      <w:bookmarkStart w:id="32" w:name="_Toc35393637"/>
      <w:bookmarkStart w:id="33" w:name="_Toc35393806"/>
      <w:r>
        <w:rPr>
          <w:rFonts w:hint="eastAsia" w:ascii="仿宋" w:hAnsi="仿宋" w:eastAsia="仿宋" w:cs="宋体"/>
          <w:sz w:val="28"/>
          <w:szCs w:val="28"/>
          <w:lang w:val="en-US" w:eastAsia="zh-CN"/>
        </w:rPr>
        <w:t>1.采购人信息</w:t>
      </w:r>
      <w:bookmarkEnd w:id="30"/>
      <w:bookmarkEnd w:id="31"/>
      <w:bookmarkEnd w:id="32"/>
      <w:bookmarkEnd w:id="33"/>
    </w:p>
    <w:p w14:paraId="3C50C2AC">
      <w:pPr>
        <w:spacing w:line="360" w:lineRule="auto"/>
        <w:ind w:firstLine="540"/>
        <w:rPr>
          <w:rFonts w:hint="default" w:ascii="仿宋" w:hAnsi="仿宋" w:eastAsia="仿宋" w:cs="宋体"/>
          <w:sz w:val="28"/>
          <w:szCs w:val="28"/>
          <w:lang w:val="en-US" w:eastAsia="zh-CN"/>
        </w:rPr>
      </w:pPr>
      <w:bookmarkStart w:id="34" w:name="_Toc28359020"/>
      <w:bookmarkStart w:id="35" w:name="_Toc35393807"/>
      <w:bookmarkStart w:id="36" w:name="_Toc35393638"/>
      <w:bookmarkStart w:id="37" w:name="_Toc28359097"/>
      <w:r>
        <w:rPr>
          <w:rFonts w:hint="eastAsia" w:ascii="仿宋" w:hAnsi="仿宋" w:eastAsia="仿宋" w:cs="宋体"/>
          <w:sz w:val="28"/>
          <w:szCs w:val="28"/>
          <w:lang w:val="en-US" w:eastAsia="zh-CN"/>
        </w:rPr>
        <w:t>名    称：北大荒集团红兴隆医院（北大荒集团红兴隆妇幼保健院）</w:t>
      </w:r>
    </w:p>
    <w:p w14:paraId="322E5077">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    址：黑龙江省农垦红兴隆管理局局直西两公里处</w:t>
      </w:r>
    </w:p>
    <w:p w14:paraId="313CC6A0">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联系方式：魏先生0469-5862115</w:t>
      </w:r>
    </w:p>
    <w:p w14:paraId="056C2B91">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2.采购代理机构信息</w:t>
      </w:r>
      <w:bookmarkEnd w:id="34"/>
      <w:bookmarkEnd w:id="35"/>
      <w:bookmarkEnd w:id="36"/>
      <w:bookmarkEnd w:id="37"/>
    </w:p>
    <w:p w14:paraId="631C9647">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名    称：中资国际工程咨询集团有限责任公司</w:t>
      </w:r>
    </w:p>
    <w:p w14:paraId="5E465C95">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　　址：双鸭山市尖山区时代新城二期56号15号商服</w:t>
      </w:r>
    </w:p>
    <w:p w14:paraId="5344A914">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联系方式：0469-6129066</w:t>
      </w:r>
    </w:p>
    <w:p w14:paraId="15C71D76">
      <w:pPr>
        <w:spacing w:line="360" w:lineRule="auto"/>
        <w:ind w:firstLine="540"/>
        <w:rPr>
          <w:rFonts w:hint="eastAsia" w:ascii="仿宋" w:hAnsi="仿宋" w:eastAsia="仿宋" w:cs="宋体"/>
          <w:sz w:val="28"/>
          <w:szCs w:val="28"/>
          <w:lang w:val="en-US" w:eastAsia="zh-CN"/>
        </w:rPr>
      </w:pPr>
      <w:bookmarkStart w:id="38" w:name="_Toc35393639"/>
      <w:bookmarkStart w:id="39" w:name="_Toc28359098"/>
      <w:bookmarkStart w:id="40" w:name="_Toc35393808"/>
      <w:bookmarkStart w:id="41" w:name="_Toc28359021"/>
      <w:r>
        <w:rPr>
          <w:rFonts w:hint="eastAsia" w:ascii="仿宋" w:hAnsi="仿宋" w:eastAsia="仿宋" w:cs="宋体"/>
          <w:sz w:val="28"/>
          <w:szCs w:val="28"/>
          <w:lang w:val="en-US" w:eastAsia="zh-CN"/>
        </w:rPr>
        <w:t>3.项目联系方式</w:t>
      </w:r>
      <w:bookmarkEnd w:id="38"/>
      <w:bookmarkEnd w:id="39"/>
      <w:bookmarkEnd w:id="40"/>
      <w:bookmarkEnd w:id="41"/>
    </w:p>
    <w:p w14:paraId="3C9060B0">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项目联系人：崔先生</w:t>
      </w:r>
    </w:p>
    <w:p w14:paraId="73AF8C2A">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电　　 话：0469-6129066</w:t>
      </w:r>
    </w:p>
    <w:p w14:paraId="001FE851">
      <w:pPr>
        <w:rPr>
          <w:rFonts w:hint="eastAsia" w:ascii="仿宋" w:hAnsi="仿宋"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60BFD"/>
    <w:rsid w:val="55760BFD"/>
    <w:rsid w:val="68041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unhideWhenUsed/>
    <w:qFormat/>
    <w:uiPriority w:val="9"/>
    <w:pPr>
      <w:keepNext/>
      <w:keepLines/>
      <w:spacing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2025-07-23T06:51:00Z</dcterms:created>
  <dc:creator>崔仁杰</dc:creator>
  <cp:lastModifiedBy>崔仁杰</cp:lastModifiedBy>
  <dcterms:modified xsi:type="dcterms:W3CDTF">2025-07-23T07:06:05Z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D3DD32B1A6C444D382650462254E650D_11</vt:lpwstr>
  </property>
  <property fmtid="{D5CDD505-2E9C-101B-9397-08002B2CF9AE}" pid="4" name="KSOTemplateDocerSaveRecord">
    <vt:lpwstr>eyJoZGlkIjoiYTBmYjBlM2ExMmE1MWM4ZTllNmNiOTY0MjY1MWU1NjUiLCJ1c2VySWQiOiIxMDAwMjczMDg0In0=</vt:lpwstr>
  </property>
</Properties>
</file>