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D4F4">
      <w:pPr>
        <w:tabs>
          <w:tab w:val="center" w:pos="4714"/>
          <w:tab w:val="left" w:pos="6686"/>
        </w:tabs>
        <w:spacing w:line="360" w:lineRule="auto"/>
        <w:jc w:val="center"/>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河南司法警官职业学院智能学生体质健康测试中心建设项目</w:t>
      </w:r>
    </w:p>
    <w:p w14:paraId="6616BA7B">
      <w:pPr>
        <w:tabs>
          <w:tab w:val="center" w:pos="4714"/>
          <w:tab w:val="left" w:pos="6686"/>
        </w:tabs>
        <w:spacing w:line="360" w:lineRule="auto"/>
        <w:jc w:val="center"/>
        <w:rPr>
          <w:rFonts w:hint="eastAsia" w:ascii="黑体" w:hAnsi="黑体" w:eastAsia="黑体" w:cs="黑体"/>
          <w:b/>
          <w:color w:val="auto"/>
          <w:sz w:val="28"/>
          <w:szCs w:val="28"/>
          <w:highlight w:val="none"/>
        </w:rPr>
      </w:pPr>
      <w:bookmarkStart w:id="0" w:name="_GoBack"/>
      <w:bookmarkEnd w:id="0"/>
      <w:r>
        <w:rPr>
          <w:rFonts w:hint="eastAsia" w:ascii="黑体" w:hAnsi="黑体" w:eastAsia="黑体" w:cs="黑体"/>
          <w:b/>
          <w:color w:val="auto"/>
          <w:sz w:val="28"/>
          <w:szCs w:val="28"/>
          <w:highlight w:val="none"/>
        </w:rPr>
        <w:t>招标公告</w:t>
      </w:r>
    </w:p>
    <w:p w14:paraId="6FAE03EC">
      <w:pPr>
        <w:autoSpaceDN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1.招标条件</w:t>
      </w:r>
    </w:p>
    <w:p w14:paraId="6A43DCAC">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eastAsia="zh-CN"/>
        </w:rPr>
        <w:t>河南司法警官职业学院智能学生体质健康测试中心建设项目</w:t>
      </w:r>
      <w:r>
        <w:rPr>
          <w:rFonts w:hint="eastAsia" w:ascii="宋体" w:hAnsi="宋体" w:cs="宋体"/>
          <w:color w:val="auto"/>
          <w:kern w:val="0"/>
          <w:szCs w:val="21"/>
          <w:highlight w:val="none"/>
        </w:rPr>
        <w:t>，招标人为河南司法警官职业学院，资金来源来自财政资金，出资比例为100%，现已落实到位。该项目已具备招标条件，现委托河南宏业建设管理股份有限公司对该项目进行国内公开招标。</w:t>
      </w:r>
    </w:p>
    <w:p w14:paraId="77375D22">
      <w:pPr>
        <w:tabs>
          <w:tab w:val="left" w:pos="6799"/>
        </w:tabs>
        <w:autoSpaceDN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2.项目概况</w:t>
      </w:r>
    </w:p>
    <w:p w14:paraId="10BC72D4">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2.1项目名称：</w:t>
      </w:r>
      <w:r>
        <w:rPr>
          <w:rFonts w:hint="eastAsia" w:ascii="宋体" w:hAnsi="宋体" w:cs="宋体"/>
          <w:color w:val="auto"/>
          <w:kern w:val="0"/>
          <w:szCs w:val="21"/>
          <w:highlight w:val="none"/>
          <w:lang w:eastAsia="zh-CN"/>
        </w:rPr>
        <w:t>河南司法警官职业学院智能学生体质健康测试中心建设项目</w:t>
      </w:r>
      <w:r>
        <w:rPr>
          <w:rFonts w:hint="eastAsia" w:ascii="宋体" w:hAnsi="宋体" w:cs="宋体"/>
          <w:color w:val="auto"/>
          <w:kern w:val="0"/>
          <w:szCs w:val="21"/>
          <w:highlight w:val="none"/>
        </w:rPr>
        <w:t xml:space="preserve"> </w:t>
      </w:r>
    </w:p>
    <w:p w14:paraId="184E3E4C">
      <w:pPr>
        <w:spacing w:line="360" w:lineRule="auto"/>
        <w:ind w:left="6" w:firstLine="42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2.2招标编号：</w:t>
      </w:r>
      <w:r>
        <w:rPr>
          <w:rFonts w:hint="eastAsia" w:ascii="宋体" w:hAnsi="宋体" w:eastAsia="宋体" w:cs="宋体"/>
          <w:color w:val="auto"/>
          <w:sz w:val="21"/>
          <w:szCs w:val="21"/>
          <w:highlight w:val="none"/>
          <w:lang w:val="en-US"/>
        </w:rPr>
        <w:t>警院项目采购-2025-</w:t>
      </w:r>
      <w:r>
        <w:rPr>
          <w:rFonts w:hint="eastAsia" w:ascii="宋体" w:hAnsi="宋体" w:eastAsia="宋体" w:cs="宋体"/>
          <w:color w:val="auto"/>
          <w:sz w:val="21"/>
          <w:szCs w:val="21"/>
          <w:highlight w:val="none"/>
          <w:lang w:val="en-US" w:eastAsia="zh-CN"/>
        </w:rPr>
        <w:t>19</w:t>
      </w:r>
    </w:p>
    <w:p w14:paraId="7B5A1C2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2.3招标内容</w:t>
      </w:r>
      <w:r>
        <w:rPr>
          <w:rFonts w:hint="eastAsia" w:ascii="宋体" w:hAnsi="宋体" w:cs="宋体"/>
          <w:color w:val="auto"/>
          <w:kern w:val="0"/>
          <w:szCs w:val="21"/>
          <w:highlight w:val="none"/>
          <w:lang w:val="en-US" w:eastAsia="zh-CN"/>
        </w:rPr>
        <w:t>及</w:t>
      </w:r>
      <w:r>
        <w:rPr>
          <w:rFonts w:hint="eastAsia" w:ascii="宋体" w:hAnsi="宋体" w:cs="宋体"/>
          <w:color w:val="auto"/>
          <w:kern w:val="0"/>
          <w:szCs w:val="21"/>
          <w:highlight w:val="none"/>
        </w:rPr>
        <w:t>范围：河南司法警官职业学院智能学生体质健康测试工程硬软件安装以及技术支持服务，详见招标文件</w:t>
      </w:r>
      <w:r>
        <w:rPr>
          <w:rFonts w:hint="eastAsia" w:ascii="宋体" w:hAnsi="宋体" w:cs="宋体"/>
          <w:color w:val="auto"/>
          <w:kern w:val="0"/>
          <w:szCs w:val="21"/>
          <w:highlight w:val="none"/>
          <w:lang w:val="en-US" w:eastAsia="zh-CN"/>
        </w:rPr>
        <w:t>第五章货物</w:t>
      </w:r>
      <w:r>
        <w:rPr>
          <w:rFonts w:hint="eastAsia" w:ascii="宋体" w:hAnsi="宋体" w:cs="宋体"/>
          <w:color w:val="auto"/>
          <w:kern w:val="0"/>
          <w:szCs w:val="21"/>
          <w:highlight w:val="none"/>
        </w:rPr>
        <w:t>需求及技术</w:t>
      </w:r>
      <w:r>
        <w:rPr>
          <w:rFonts w:hint="eastAsia" w:ascii="宋体" w:hAnsi="宋体" w:cs="宋体"/>
          <w:color w:val="auto"/>
          <w:kern w:val="0"/>
          <w:szCs w:val="21"/>
          <w:highlight w:val="none"/>
          <w:lang w:val="en-US" w:eastAsia="zh-CN"/>
        </w:rPr>
        <w:t>规格要求</w:t>
      </w:r>
      <w:r>
        <w:rPr>
          <w:rFonts w:hint="eastAsia" w:ascii="宋体" w:hAnsi="宋体" w:cs="宋体"/>
          <w:color w:val="auto"/>
          <w:kern w:val="0"/>
          <w:szCs w:val="21"/>
          <w:highlight w:val="none"/>
        </w:rPr>
        <w:t>；</w:t>
      </w:r>
    </w:p>
    <w:p w14:paraId="5ADEA12F">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资金来源：财政资金；</w:t>
      </w:r>
    </w:p>
    <w:p w14:paraId="3BE35A97">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预算金额：9</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万元；</w:t>
      </w:r>
    </w:p>
    <w:p w14:paraId="0ABFE792">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项目地点：河南司法警官职业学院；</w:t>
      </w:r>
    </w:p>
    <w:p w14:paraId="1901F141">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交货期：合同签订后60日历天内完成；</w:t>
      </w:r>
    </w:p>
    <w:p w14:paraId="66D6C8B4">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质量要求：符合现行的行业及国家规定的合格标准，符合</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使用要求；</w:t>
      </w:r>
    </w:p>
    <w:p w14:paraId="5E6C0607">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合同履行期限：同交货期；</w:t>
      </w:r>
    </w:p>
    <w:p w14:paraId="04E1618D">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质保期：项目验收合格后</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年；</w:t>
      </w:r>
    </w:p>
    <w:p w14:paraId="44AAFBF7">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包段划分：不分包段；</w:t>
      </w:r>
    </w:p>
    <w:p w14:paraId="2C19D5A5">
      <w:pPr>
        <w:spacing w:line="360" w:lineRule="auto"/>
        <w:ind w:left="6"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是否专门面向中小企业采购：否。</w:t>
      </w:r>
    </w:p>
    <w:p w14:paraId="1DAD0EAE">
      <w:pPr>
        <w:autoSpaceDN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3.投标人资格要求</w:t>
      </w:r>
    </w:p>
    <w:p w14:paraId="06D5A3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满足《中华人民共和国政府采购法》第二十二条规定；</w:t>
      </w:r>
    </w:p>
    <w:p w14:paraId="5BC4890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落实政府采购政策满足的资格要求：</w:t>
      </w:r>
      <w:r>
        <w:rPr>
          <w:rFonts w:hint="eastAsia" w:ascii="宋体" w:hAnsi="宋体" w:cs="宋体"/>
          <w:color w:val="auto"/>
          <w:szCs w:val="21"/>
          <w:highlight w:val="none"/>
          <w:lang w:eastAsia="zh-CN"/>
        </w:rPr>
        <w:t>无</w:t>
      </w:r>
    </w:p>
    <w:p w14:paraId="46817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本项目的特定资格要求：</w:t>
      </w:r>
    </w:p>
    <w:p w14:paraId="4FA5993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1根据《关于在政府采购活动中查询及使用信用记录有关问题的通知》(财库[2016]125号) 和豫财购【2016】15号的规定，对列入失信被执行人、重大税收违法失信主体、政府采购严重违法失信行为记录名单的供应商，拒绝参与本项目政府采购活动；【查询渠道：“信用中国”网站（www.creditchina.gov.cn）、中国政府采购网（www.ccgp.gov.cn）】；投标截止后，由采购人或代理机构查询供应商的信用状况，并以此结果为准；</w:t>
      </w:r>
    </w:p>
    <w:p w14:paraId="4676962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2其他要求：单位负责人为同一人或者存在控股、管理关系的不同单位，不得参加同一采购项目投标（以国家企业信用信息公示系统的公司信息、股东信息为准）</w:t>
      </w:r>
      <w:r>
        <w:rPr>
          <w:rFonts w:hint="eastAsia" w:ascii="宋体" w:hAnsi="宋体" w:cs="宋体"/>
          <w:color w:val="auto"/>
          <w:szCs w:val="21"/>
          <w:highlight w:val="none"/>
          <w:lang w:eastAsia="zh-CN"/>
        </w:rPr>
        <w:t>；</w:t>
      </w:r>
    </w:p>
    <w:p w14:paraId="27F3E51E">
      <w:pPr>
        <w:spacing w:line="360" w:lineRule="auto"/>
        <w:ind w:firstLine="472" w:firstLineChars="225"/>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3.3.3</w:t>
      </w:r>
      <w:r>
        <w:rPr>
          <w:rFonts w:hint="eastAsia" w:ascii="宋体" w:hAnsi="宋体" w:eastAsia="宋体" w:cs="宋体"/>
          <w:color w:val="auto"/>
          <w:szCs w:val="21"/>
          <w:highlight w:val="none"/>
          <w:lang w:val="en-US" w:eastAsia="zh-CN"/>
        </w:rPr>
        <w:t>本项目不接受联合体投标（提供承诺函，格式自拟）</w:t>
      </w:r>
      <w:r>
        <w:rPr>
          <w:rFonts w:hint="eastAsia" w:ascii="宋体" w:hAnsi="宋体" w:cs="宋体"/>
          <w:color w:val="auto"/>
          <w:kern w:val="0"/>
          <w:szCs w:val="21"/>
          <w:highlight w:val="none"/>
        </w:rPr>
        <w:t>。</w:t>
      </w:r>
    </w:p>
    <w:p w14:paraId="76B7AE8C">
      <w:pPr>
        <w:autoSpaceDN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4.招标文件的获取</w:t>
      </w:r>
    </w:p>
    <w:p w14:paraId="48E98652">
      <w:pPr>
        <w:spacing w:line="440" w:lineRule="exact"/>
        <w:ind w:firstLine="472" w:firstLineChars="225"/>
        <w:rPr>
          <w:rFonts w:hint="eastAsia" w:cs="黑体"/>
          <w:color w:val="auto"/>
          <w:kern w:val="0"/>
          <w:szCs w:val="21"/>
          <w:highlight w:val="none"/>
        </w:rPr>
      </w:pPr>
      <w:r>
        <w:rPr>
          <w:rFonts w:hint="eastAsia" w:cs="黑体"/>
          <w:color w:val="auto"/>
          <w:kern w:val="0"/>
          <w:szCs w:val="21"/>
          <w:highlight w:val="none"/>
        </w:rPr>
        <w:t>4.1时间：202</w:t>
      </w:r>
      <w:r>
        <w:rPr>
          <w:rFonts w:hint="eastAsia" w:cs="黑体"/>
          <w:color w:val="auto"/>
          <w:kern w:val="0"/>
          <w:szCs w:val="21"/>
          <w:highlight w:val="none"/>
          <w:lang w:val="en-US" w:eastAsia="zh-CN"/>
        </w:rPr>
        <w:t>5</w:t>
      </w:r>
      <w:r>
        <w:rPr>
          <w:rFonts w:hint="eastAsia" w:cs="黑体"/>
          <w:color w:val="auto"/>
          <w:kern w:val="0"/>
          <w:szCs w:val="21"/>
          <w:highlight w:val="none"/>
        </w:rPr>
        <w:t>年</w:t>
      </w:r>
      <w:r>
        <w:rPr>
          <w:rFonts w:hint="eastAsia" w:cs="黑体"/>
          <w:color w:val="auto"/>
          <w:kern w:val="0"/>
          <w:szCs w:val="21"/>
          <w:highlight w:val="none"/>
          <w:lang w:val="en-US" w:eastAsia="zh-CN"/>
        </w:rPr>
        <w:t>7</w:t>
      </w:r>
      <w:r>
        <w:rPr>
          <w:rFonts w:hint="eastAsia" w:cs="黑体"/>
          <w:color w:val="auto"/>
          <w:kern w:val="0"/>
          <w:szCs w:val="21"/>
          <w:highlight w:val="none"/>
        </w:rPr>
        <w:t>月</w:t>
      </w:r>
      <w:r>
        <w:rPr>
          <w:rFonts w:hint="eastAsia" w:cs="黑体"/>
          <w:color w:val="auto"/>
          <w:kern w:val="0"/>
          <w:szCs w:val="21"/>
          <w:highlight w:val="none"/>
          <w:lang w:val="en-US" w:eastAsia="zh-CN"/>
        </w:rPr>
        <w:t>24</w:t>
      </w:r>
      <w:r>
        <w:rPr>
          <w:rFonts w:hint="eastAsia" w:cs="黑体"/>
          <w:color w:val="auto"/>
          <w:kern w:val="0"/>
          <w:szCs w:val="21"/>
          <w:highlight w:val="none"/>
        </w:rPr>
        <w:t>日至202</w:t>
      </w:r>
      <w:r>
        <w:rPr>
          <w:rFonts w:hint="eastAsia" w:cs="黑体"/>
          <w:color w:val="auto"/>
          <w:kern w:val="0"/>
          <w:szCs w:val="21"/>
          <w:highlight w:val="none"/>
          <w:lang w:val="en-US" w:eastAsia="zh-CN"/>
        </w:rPr>
        <w:t>5</w:t>
      </w:r>
      <w:r>
        <w:rPr>
          <w:rFonts w:hint="eastAsia" w:cs="黑体"/>
          <w:color w:val="auto"/>
          <w:kern w:val="0"/>
          <w:szCs w:val="21"/>
          <w:highlight w:val="none"/>
        </w:rPr>
        <w:t>年</w:t>
      </w:r>
      <w:r>
        <w:rPr>
          <w:rFonts w:hint="eastAsia" w:cs="黑体"/>
          <w:color w:val="auto"/>
          <w:kern w:val="0"/>
          <w:szCs w:val="21"/>
          <w:highlight w:val="none"/>
          <w:lang w:val="en-US" w:eastAsia="zh-CN"/>
        </w:rPr>
        <w:t>7</w:t>
      </w:r>
      <w:r>
        <w:rPr>
          <w:rFonts w:hint="eastAsia" w:cs="黑体"/>
          <w:color w:val="auto"/>
          <w:kern w:val="0"/>
          <w:szCs w:val="21"/>
          <w:highlight w:val="none"/>
        </w:rPr>
        <w:t>月</w:t>
      </w:r>
      <w:r>
        <w:rPr>
          <w:rFonts w:hint="eastAsia" w:cs="黑体"/>
          <w:color w:val="auto"/>
          <w:kern w:val="0"/>
          <w:szCs w:val="21"/>
          <w:highlight w:val="none"/>
          <w:lang w:val="en-US" w:eastAsia="zh-CN"/>
        </w:rPr>
        <w:t>30</w:t>
      </w:r>
      <w:r>
        <w:rPr>
          <w:rFonts w:hint="eastAsia" w:cs="黑体"/>
          <w:color w:val="auto"/>
          <w:kern w:val="0"/>
          <w:szCs w:val="21"/>
          <w:highlight w:val="none"/>
        </w:rPr>
        <w:t>日（北京时间，公休日、节假日除外，下同），每日上午9时00分至</w:t>
      </w:r>
      <w:r>
        <w:rPr>
          <w:rFonts w:hint="eastAsia" w:cs="黑体"/>
          <w:color w:val="auto"/>
          <w:kern w:val="0"/>
          <w:szCs w:val="21"/>
          <w:highlight w:val="none"/>
          <w:lang w:val="en-US" w:eastAsia="zh-CN"/>
        </w:rPr>
        <w:t>11</w:t>
      </w:r>
      <w:r>
        <w:rPr>
          <w:rFonts w:hint="eastAsia" w:cs="黑体"/>
          <w:color w:val="auto"/>
          <w:kern w:val="0"/>
          <w:szCs w:val="21"/>
          <w:highlight w:val="none"/>
        </w:rPr>
        <w:t>时</w:t>
      </w:r>
      <w:r>
        <w:rPr>
          <w:rFonts w:hint="eastAsia" w:cs="黑体"/>
          <w:color w:val="auto"/>
          <w:kern w:val="0"/>
          <w:szCs w:val="21"/>
          <w:highlight w:val="none"/>
          <w:lang w:val="en-US" w:eastAsia="zh-CN"/>
        </w:rPr>
        <w:t>3</w:t>
      </w:r>
      <w:r>
        <w:rPr>
          <w:rFonts w:hint="eastAsia" w:cs="黑体"/>
          <w:color w:val="auto"/>
          <w:kern w:val="0"/>
          <w:szCs w:val="21"/>
          <w:highlight w:val="none"/>
        </w:rPr>
        <w:t>0分，下午14时30分至17时30分；（北京时间，下同）</w:t>
      </w:r>
    </w:p>
    <w:p w14:paraId="3601133E">
      <w:pPr>
        <w:spacing w:line="440" w:lineRule="exact"/>
        <w:ind w:firstLine="472" w:firstLineChars="225"/>
        <w:rPr>
          <w:rFonts w:hint="eastAsia" w:cs="黑体"/>
          <w:color w:val="auto"/>
          <w:kern w:val="0"/>
          <w:szCs w:val="21"/>
          <w:highlight w:val="none"/>
        </w:rPr>
      </w:pPr>
      <w:r>
        <w:rPr>
          <w:rFonts w:hint="eastAsia" w:cs="黑体"/>
          <w:color w:val="auto"/>
          <w:kern w:val="0"/>
          <w:szCs w:val="21"/>
          <w:highlight w:val="none"/>
        </w:rPr>
        <w:t>4.2文件费用：500元，售后不退；</w:t>
      </w:r>
    </w:p>
    <w:p w14:paraId="62A88ACA">
      <w:pPr>
        <w:spacing w:line="440" w:lineRule="exact"/>
        <w:ind w:firstLine="472" w:firstLineChars="225"/>
        <w:rPr>
          <w:rFonts w:hint="eastAsia" w:eastAsia="宋体" w:cs="黑体"/>
          <w:color w:val="auto"/>
          <w:kern w:val="0"/>
          <w:szCs w:val="21"/>
          <w:highlight w:val="none"/>
        </w:rPr>
      </w:pPr>
      <w:r>
        <w:rPr>
          <w:rFonts w:hint="eastAsia" w:eastAsia="宋体" w:cs="黑体"/>
          <w:color w:val="auto"/>
          <w:kern w:val="0"/>
          <w:szCs w:val="21"/>
          <w:highlight w:val="none"/>
        </w:rPr>
        <w:t>4.3方式：须将法定代表人身份证明或法人授权委托书、法定代表人身份证明和授权代表身份证明，加盖公章的营业执照扫描件发送至hongyezbb@126.com邮箱，代理机构工作人员核对无误后，投标人方可领取招标文件；招标文件电子版发送至报名邮箱。（在邮件中注明公司联系人、联系方式、接收招标文件的邮箱。）</w:t>
      </w:r>
    </w:p>
    <w:p w14:paraId="29FE8A4A">
      <w:pPr>
        <w:autoSpaceDN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5.投标文件的递交：</w:t>
      </w:r>
    </w:p>
    <w:p w14:paraId="3F5D0FC8">
      <w:pPr>
        <w:spacing w:line="440" w:lineRule="exact"/>
        <w:ind w:firstLine="472" w:firstLineChars="225"/>
        <w:rPr>
          <w:rFonts w:hint="eastAsia" w:cs="黑体"/>
          <w:color w:val="auto"/>
          <w:kern w:val="0"/>
          <w:szCs w:val="21"/>
          <w:highlight w:val="none"/>
        </w:rPr>
      </w:pPr>
      <w:r>
        <w:rPr>
          <w:rFonts w:hint="eastAsia" w:cs="黑体"/>
          <w:color w:val="auto"/>
          <w:kern w:val="0"/>
          <w:szCs w:val="21"/>
          <w:highlight w:val="none"/>
        </w:rPr>
        <w:t>5.1</w:t>
      </w:r>
      <w:r>
        <w:rPr>
          <w:rFonts w:hint="eastAsia" w:cs="黑体"/>
          <w:color w:val="auto"/>
          <w:kern w:val="0"/>
          <w:szCs w:val="21"/>
          <w:highlight w:val="none"/>
          <w:lang w:val="en-US" w:eastAsia="zh-CN"/>
        </w:rPr>
        <w:t xml:space="preserve"> </w:t>
      </w:r>
      <w:r>
        <w:rPr>
          <w:rFonts w:hint="eastAsia" w:cs="黑体"/>
          <w:color w:val="auto"/>
          <w:kern w:val="0"/>
          <w:szCs w:val="21"/>
          <w:highlight w:val="none"/>
        </w:rPr>
        <w:t>时间：202</w:t>
      </w:r>
      <w:r>
        <w:rPr>
          <w:rFonts w:hint="eastAsia" w:cs="黑体"/>
          <w:color w:val="auto"/>
          <w:kern w:val="0"/>
          <w:szCs w:val="21"/>
          <w:highlight w:val="none"/>
          <w:lang w:val="en-US" w:eastAsia="zh-CN"/>
        </w:rPr>
        <w:t>5</w:t>
      </w:r>
      <w:r>
        <w:rPr>
          <w:rFonts w:hint="eastAsia" w:cs="黑体"/>
          <w:color w:val="auto"/>
          <w:kern w:val="0"/>
          <w:szCs w:val="21"/>
          <w:highlight w:val="none"/>
        </w:rPr>
        <w:t>年</w:t>
      </w:r>
      <w:r>
        <w:rPr>
          <w:rFonts w:hint="eastAsia" w:cs="黑体"/>
          <w:color w:val="auto"/>
          <w:kern w:val="0"/>
          <w:szCs w:val="21"/>
          <w:highlight w:val="none"/>
          <w:lang w:val="en-US" w:eastAsia="zh-CN"/>
        </w:rPr>
        <w:t>8</w:t>
      </w:r>
      <w:r>
        <w:rPr>
          <w:rFonts w:hint="eastAsia" w:cs="黑体"/>
          <w:color w:val="auto"/>
          <w:kern w:val="0"/>
          <w:szCs w:val="21"/>
          <w:highlight w:val="none"/>
        </w:rPr>
        <w:t>月</w:t>
      </w:r>
      <w:r>
        <w:rPr>
          <w:rFonts w:hint="eastAsia" w:cs="黑体"/>
          <w:color w:val="auto"/>
          <w:kern w:val="0"/>
          <w:szCs w:val="21"/>
          <w:highlight w:val="none"/>
          <w:lang w:val="en-US" w:eastAsia="zh-CN"/>
        </w:rPr>
        <w:t>14</w:t>
      </w:r>
      <w:r>
        <w:rPr>
          <w:rFonts w:hint="eastAsia" w:cs="黑体"/>
          <w:color w:val="auto"/>
          <w:kern w:val="0"/>
          <w:szCs w:val="21"/>
          <w:highlight w:val="none"/>
        </w:rPr>
        <w:t>日</w:t>
      </w:r>
      <w:r>
        <w:rPr>
          <w:rFonts w:hint="eastAsia" w:cs="黑体"/>
          <w:color w:val="auto"/>
          <w:kern w:val="0"/>
          <w:szCs w:val="21"/>
          <w:highlight w:val="none"/>
          <w:lang w:val="en-US" w:eastAsia="zh-CN"/>
        </w:rPr>
        <w:t>9</w:t>
      </w:r>
      <w:r>
        <w:rPr>
          <w:rFonts w:hint="eastAsia" w:cs="黑体"/>
          <w:color w:val="auto"/>
          <w:kern w:val="0"/>
          <w:szCs w:val="21"/>
          <w:highlight w:val="none"/>
        </w:rPr>
        <w:t>时</w:t>
      </w:r>
      <w:r>
        <w:rPr>
          <w:rFonts w:hint="eastAsia" w:cs="黑体"/>
          <w:color w:val="auto"/>
          <w:kern w:val="0"/>
          <w:szCs w:val="21"/>
          <w:highlight w:val="none"/>
          <w:lang w:val="en-US" w:eastAsia="zh-CN"/>
        </w:rPr>
        <w:t>30</w:t>
      </w:r>
      <w:r>
        <w:rPr>
          <w:rFonts w:hint="eastAsia" w:cs="黑体"/>
          <w:color w:val="auto"/>
          <w:kern w:val="0"/>
          <w:szCs w:val="21"/>
          <w:highlight w:val="none"/>
        </w:rPr>
        <w:t>分；</w:t>
      </w:r>
    </w:p>
    <w:p w14:paraId="3D700857">
      <w:pPr>
        <w:spacing w:line="440" w:lineRule="exact"/>
        <w:ind w:firstLine="472" w:firstLineChars="225"/>
        <w:rPr>
          <w:rFonts w:hint="eastAsia" w:cs="黑体"/>
          <w:color w:val="auto"/>
          <w:kern w:val="0"/>
          <w:szCs w:val="21"/>
          <w:highlight w:val="none"/>
        </w:rPr>
      </w:pPr>
      <w:r>
        <w:rPr>
          <w:rFonts w:hint="eastAsia" w:cs="黑体"/>
          <w:color w:val="auto"/>
          <w:kern w:val="0"/>
          <w:szCs w:val="21"/>
          <w:highlight w:val="none"/>
        </w:rPr>
        <w:t>5.2 地点：河南宏业建设管理股份有限公司；（地址：郑州市郑东新区寿丰街50号凯利国际中心A座28楼开标室）</w:t>
      </w:r>
    </w:p>
    <w:p w14:paraId="612D6974">
      <w:pPr>
        <w:spacing w:line="440" w:lineRule="exact"/>
        <w:ind w:firstLine="472" w:firstLineChars="225"/>
        <w:rPr>
          <w:rFonts w:hint="eastAsia" w:cs="黑体"/>
          <w:color w:val="auto"/>
          <w:kern w:val="0"/>
          <w:szCs w:val="21"/>
          <w:highlight w:val="none"/>
        </w:rPr>
      </w:pPr>
      <w:r>
        <w:rPr>
          <w:rFonts w:hint="eastAsia" w:cs="黑体"/>
          <w:color w:val="auto"/>
          <w:kern w:val="0"/>
          <w:szCs w:val="21"/>
          <w:highlight w:val="none"/>
        </w:rPr>
        <w:t>5.3 逾期送达的、未送达指定地点的或者不按照招标文件要求密封的投标文件，招标人将予以拒收。</w:t>
      </w:r>
    </w:p>
    <w:p w14:paraId="5E584DAC">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6.开标时间及地点</w:t>
      </w:r>
    </w:p>
    <w:p w14:paraId="58841A60">
      <w:pPr>
        <w:spacing w:line="440" w:lineRule="exact"/>
        <w:ind w:firstLine="472" w:firstLineChars="225"/>
        <w:rPr>
          <w:rFonts w:hint="eastAsia" w:cs="黑体"/>
          <w:color w:val="auto"/>
          <w:kern w:val="0"/>
          <w:szCs w:val="21"/>
          <w:highlight w:val="none"/>
        </w:rPr>
      </w:pPr>
      <w:r>
        <w:rPr>
          <w:rFonts w:hint="eastAsia" w:cs="黑体"/>
          <w:color w:val="auto"/>
          <w:kern w:val="0"/>
          <w:szCs w:val="21"/>
          <w:highlight w:val="none"/>
        </w:rPr>
        <w:t>6.1 时间：202</w:t>
      </w:r>
      <w:r>
        <w:rPr>
          <w:rFonts w:hint="eastAsia" w:cs="黑体"/>
          <w:color w:val="auto"/>
          <w:kern w:val="0"/>
          <w:szCs w:val="21"/>
          <w:highlight w:val="none"/>
          <w:lang w:val="en-US" w:eastAsia="zh-CN"/>
        </w:rPr>
        <w:t>5</w:t>
      </w:r>
      <w:r>
        <w:rPr>
          <w:rFonts w:hint="eastAsia" w:cs="黑体"/>
          <w:color w:val="auto"/>
          <w:kern w:val="0"/>
          <w:szCs w:val="21"/>
          <w:highlight w:val="none"/>
        </w:rPr>
        <w:t>年</w:t>
      </w:r>
      <w:r>
        <w:rPr>
          <w:rFonts w:hint="eastAsia" w:cs="黑体"/>
          <w:color w:val="auto"/>
          <w:kern w:val="0"/>
          <w:szCs w:val="21"/>
          <w:highlight w:val="none"/>
          <w:lang w:val="en-US" w:eastAsia="zh-CN"/>
        </w:rPr>
        <w:t>8</w:t>
      </w:r>
      <w:r>
        <w:rPr>
          <w:rFonts w:hint="eastAsia" w:cs="黑体"/>
          <w:color w:val="auto"/>
          <w:kern w:val="0"/>
          <w:szCs w:val="21"/>
          <w:highlight w:val="none"/>
        </w:rPr>
        <w:t>月</w:t>
      </w:r>
      <w:r>
        <w:rPr>
          <w:rFonts w:hint="eastAsia" w:cs="黑体"/>
          <w:color w:val="auto"/>
          <w:kern w:val="0"/>
          <w:szCs w:val="21"/>
          <w:highlight w:val="none"/>
          <w:lang w:val="en-US" w:eastAsia="zh-CN"/>
        </w:rPr>
        <w:t>14</w:t>
      </w:r>
      <w:r>
        <w:rPr>
          <w:rFonts w:hint="eastAsia" w:cs="黑体"/>
          <w:color w:val="auto"/>
          <w:kern w:val="0"/>
          <w:szCs w:val="21"/>
          <w:highlight w:val="none"/>
        </w:rPr>
        <w:t>日</w:t>
      </w:r>
      <w:r>
        <w:rPr>
          <w:rFonts w:hint="eastAsia" w:cs="黑体"/>
          <w:color w:val="auto"/>
          <w:kern w:val="0"/>
          <w:szCs w:val="21"/>
          <w:highlight w:val="none"/>
          <w:lang w:val="en-US" w:eastAsia="zh-CN"/>
        </w:rPr>
        <w:t>9</w:t>
      </w:r>
      <w:r>
        <w:rPr>
          <w:rFonts w:hint="eastAsia" w:cs="黑体"/>
          <w:color w:val="auto"/>
          <w:kern w:val="0"/>
          <w:szCs w:val="21"/>
          <w:highlight w:val="none"/>
        </w:rPr>
        <w:t>时</w:t>
      </w:r>
      <w:r>
        <w:rPr>
          <w:rFonts w:hint="eastAsia" w:cs="黑体"/>
          <w:color w:val="auto"/>
          <w:kern w:val="0"/>
          <w:szCs w:val="21"/>
          <w:highlight w:val="none"/>
          <w:lang w:val="en-US" w:eastAsia="zh-CN"/>
        </w:rPr>
        <w:t>30</w:t>
      </w:r>
      <w:r>
        <w:rPr>
          <w:rFonts w:hint="eastAsia" w:cs="黑体"/>
          <w:color w:val="auto"/>
          <w:kern w:val="0"/>
          <w:szCs w:val="21"/>
          <w:highlight w:val="none"/>
        </w:rPr>
        <w:t>分；</w:t>
      </w:r>
    </w:p>
    <w:p w14:paraId="50633B5A">
      <w:pPr>
        <w:spacing w:line="440" w:lineRule="exact"/>
        <w:ind w:firstLine="472" w:firstLineChars="225"/>
        <w:rPr>
          <w:rFonts w:hint="eastAsia" w:cs="黑体"/>
          <w:color w:val="auto"/>
          <w:kern w:val="0"/>
          <w:szCs w:val="21"/>
          <w:highlight w:val="none"/>
        </w:rPr>
      </w:pPr>
      <w:r>
        <w:rPr>
          <w:rFonts w:hint="eastAsia" w:cs="黑体"/>
          <w:color w:val="auto"/>
          <w:kern w:val="0"/>
          <w:szCs w:val="21"/>
          <w:highlight w:val="none"/>
        </w:rPr>
        <w:t>6.2 地点：河南宏业建设管理股份有限公司；（郑州市郑东新区寿丰街50号凯利国际中心A座28楼开标室）</w:t>
      </w:r>
    </w:p>
    <w:p w14:paraId="01F7A78E">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7.发布公告的媒介</w:t>
      </w:r>
    </w:p>
    <w:p w14:paraId="4DDFD89B">
      <w:pPr>
        <w:tabs>
          <w:tab w:val="left" w:pos="2400"/>
          <w:tab w:val="left" w:pos="3460"/>
          <w:tab w:val="left" w:pos="6660"/>
          <w:tab w:val="left" w:pos="7260"/>
        </w:tabs>
        <w:autoSpaceDE w:val="0"/>
        <w:autoSpaceDN w:val="0"/>
        <w:adjustRightInd w:val="0"/>
        <w:spacing w:line="440" w:lineRule="exact"/>
        <w:ind w:firstLine="425"/>
        <w:jc w:val="left"/>
        <w:rPr>
          <w:rFonts w:hint="eastAsia" w:ascii="宋体" w:hAnsi="宋体" w:cs="宋体"/>
          <w:color w:val="auto"/>
          <w:kern w:val="0"/>
          <w:szCs w:val="21"/>
          <w:highlight w:val="none"/>
        </w:rPr>
      </w:pPr>
      <w:r>
        <w:rPr>
          <w:rFonts w:hint="eastAsia"/>
          <w:color w:val="auto"/>
          <w:szCs w:val="21"/>
          <w:highlight w:val="none"/>
        </w:rPr>
        <w:t>本招标公告同时在</w:t>
      </w:r>
      <w:r>
        <w:rPr>
          <w:rFonts w:hint="eastAsia"/>
          <w:b/>
          <w:bCs/>
          <w:color w:val="auto"/>
          <w:sz w:val="21"/>
          <w:szCs w:val="21"/>
          <w:highlight w:val="none"/>
          <w:lang w:val="en-US"/>
        </w:rPr>
        <w:t>《中国招标投标公共服务平台》《中招联合招标采购平台》《中国采购与招标网》</w:t>
      </w:r>
      <w:r>
        <w:rPr>
          <w:rFonts w:hint="eastAsia"/>
          <w:color w:val="auto"/>
          <w:szCs w:val="21"/>
          <w:highlight w:val="none"/>
        </w:rPr>
        <w:t>上发布。招标公告期限为五个工作日2025年7月24日至2025年7月30日，招标人及招标代理机构对任何转载信息及由此产生的后果均不承担任何责任。</w:t>
      </w:r>
    </w:p>
    <w:p w14:paraId="3F94AC64">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8.联系方式</w:t>
      </w:r>
    </w:p>
    <w:p w14:paraId="70F72F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招标人：河南司法警官职业学院</w:t>
      </w:r>
    </w:p>
    <w:p w14:paraId="16678C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联系人：刘老师</w:t>
      </w:r>
    </w:p>
    <w:p w14:paraId="3506D3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联系电话：0371-63518019</w:t>
      </w:r>
    </w:p>
    <w:p w14:paraId="62B9BB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地址：郑州市金水东路166号</w:t>
      </w:r>
    </w:p>
    <w:p w14:paraId="7DC64247">
      <w:pPr>
        <w:spacing w:line="360" w:lineRule="auto"/>
        <w:ind w:left="424" w:leftChars="202"/>
        <w:rPr>
          <w:rFonts w:hint="eastAsia" w:ascii="宋体" w:hAnsi="宋体" w:cs="宋体"/>
          <w:color w:val="auto"/>
          <w:kern w:val="0"/>
          <w:szCs w:val="21"/>
          <w:highlight w:val="none"/>
        </w:rPr>
      </w:pPr>
    </w:p>
    <w:p w14:paraId="02BAFF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代理机构：河南宏业建设管理股份有限公司 </w:t>
      </w:r>
    </w:p>
    <w:p w14:paraId="7DF8B5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址：郑州市郑东新区寿丰街50号28楼</w:t>
      </w:r>
    </w:p>
    <w:p w14:paraId="274DDD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宋先生</w:t>
      </w:r>
    </w:p>
    <w:p w14:paraId="49FA3E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电  话：0371-56505020   </w:t>
      </w:r>
    </w:p>
    <w:p w14:paraId="0E80CEB2">
      <w:pPr>
        <w:spacing w:line="360" w:lineRule="auto"/>
        <w:ind w:left="424" w:leftChars="202"/>
        <w:rPr>
          <w:rFonts w:hint="eastAsia" w:hAnsi="宋体" w:cs="宋体"/>
          <w:color w:val="auto"/>
          <w:szCs w:val="21"/>
          <w:highlight w:val="none"/>
        </w:rPr>
      </w:pPr>
      <w:r>
        <w:rPr>
          <w:rFonts w:hint="eastAsia" w:hAnsi="宋体" w:cs="宋体"/>
          <w:color w:val="auto"/>
          <w:szCs w:val="21"/>
          <w:highlight w:val="none"/>
        </w:rPr>
        <w:t xml:space="preserve"> </w:t>
      </w:r>
    </w:p>
    <w:p w14:paraId="6BE67661">
      <w:pPr>
        <w:spacing w:line="360" w:lineRule="auto"/>
        <w:ind w:left="424" w:leftChars="202"/>
        <w:jc w:val="right"/>
        <w:rPr>
          <w:rFonts w:hint="eastAsia" w:ascii="宋体" w:hAnsi="宋体" w:cs="宋体"/>
          <w:color w:val="auto"/>
          <w:highlight w:val="none"/>
        </w:rPr>
      </w:pPr>
      <w:r>
        <w:rPr>
          <w:rFonts w:hint="eastAsia" w:hAnsi="宋体" w:cs="宋体"/>
          <w:color w:val="auto"/>
          <w:szCs w:val="21"/>
          <w:highlight w:val="none"/>
        </w:rPr>
        <w:t xml:space="preserve"> </w:t>
      </w:r>
      <w:r>
        <w:rPr>
          <w:rFonts w:hint="eastAsia" w:ascii="宋体" w:hAnsi="宋体" w:cs="宋体"/>
          <w:color w:val="auto"/>
          <w:highlight w:val="none"/>
        </w:rPr>
        <w:t>日期：20</w:t>
      </w:r>
      <w:r>
        <w:rPr>
          <w:rFonts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23</w:t>
      </w:r>
      <w:r>
        <w:rPr>
          <w:rFonts w:hint="eastAsia" w:ascii="宋体" w:hAnsi="宋体" w:cs="宋体"/>
          <w:color w:val="auto"/>
          <w:highlight w:val="none"/>
        </w:rPr>
        <w:t>日</w:t>
      </w:r>
    </w:p>
    <w:p w14:paraId="3CCE65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A6035"/>
    <w:rsid w:val="476A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2025-07-23T07:00:00Z</dcterms:created>
  <dc:creator>MLJ</dc:creator>
  <cp:lastModifiedBy>MLJ</cp:lastModifiedBy>
  <dcterms:modified xsi:type="dcterms:W3CDTF">2025-07-23T07:01:19Z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7D90ADDCC83B4E12BCB8AD9ACAD8F9A7_11</vt:lpwstr>
  </property>
  <property fmtid="{D5CDD505-2E9C-101B-9397-08002B2CF9AE}" pid="4" name="KSOTemplateDocerSaveRecord">
    <vt:lpwstr>eyJoZGlkIjoiODUxMmU0ZWNlZGYwMjdhMjNjZjBjNmQwYzExMGYyOTUiLCJ1c2VySWQiOiIzODUwNDM0MDgifQ==</vt:lpwstr>
  </property>
</Properties>
</file>